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CC091" w14:textId="03EEF905" w:rsidR="00E70B9D" w:rsidRPr="00252884" w:rsidRDefault="00730443" w:rsidP="00EB44B5">
      <w:pPr>
        <w:pBdr>
          <w:bottom w:val="single" w:sz="4" w:space="1" w:color="auto"/>
        </w:pBdr>
        <w:jc w:val="center"/>
        <w:rPr>
          <w:b/>
          <w:bCs/>
          <w:sz w:val="36"/>
          <w:szCs w:val="32"/>
        </w:rPr>
      </w:pPr>
      <w:r w:rsidRPr="0079007F">
        <w:rPr>
          <w:noProof/>
          <w:sz w:val="52"/>
          <w:szCs w:val="52"/>
        </w:rPr>
        <w:drawing>
          <wp:anchor distT="0" distB="0" distL="114300" distR="114300" simplePos="0" relativeHeight="251660288" behindDoc="0" locked="0" layoutInCell="1" allowOverlap="1" wp14:anchorId="4C75AA74" wp14:editId="59B38FC9">
            <wp:simplePos x="0" y="0"/>
            <wp:positionH relativeFrom="margin">
              <wp:align>right</wp:align>
            </wp:positionH>
            <wp:positionV relativeFrom="paragraph">
              <wp:posOffset>0</wp:posOffset>
            </wp:positionV>
            <wp:extent cx="1563370" cy="490855"/>
            <wp:effectExtent l="0" t="0" r="0" b="4445"/>
            <wp:wrapSquare wrapText="bothSides"/>
            <wp:docPr id="2073104539" name="Picture 3"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104539" name="Picture 3" descr="A blue and white logo&#10;&#10;AI-generated content may be incorrect."/>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563370" cy="490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05C3">
        <w:rPr>
          <w:b/>
          <w:bCs/>
          <w:sz w:val="36"/>
          <w:szCs w:val="32"/>
        </w:rPr>
        <w:t xml:space="preserve"> </w:t>
      </w:r>
      <w:r w:rsidR="00322F0E" w:rsidRPr="00252884">
        <w:rPr>
          <w:b/>
          <w:bCs/>
          <w:sz w:val="36"/>
          <w:szCs w:val="32"/>
        </w:rPr>
        <w:t xml:space="preserve">WiLearn </w:t>
      </w:r>
      <w:r w:rsidR="0018078C">
        <w:rPr>
          <w:b/>
          <w:bCs/>
          <w:sz w:val="36"/>
          <w:szCs w:val="32"/>
        </w:rPr>
        <w:t xml:space="preserve">YJ </w:t>
      </w:r>
      <w:r w:rsidR="00322F0E" w:rsidRPr="00252884">
        <w:rPr>
          <w:b/>
          <w:bCs/>
          <w:sz w:val="36"/>
          <w:szCs w:val="32"/>
        </w:rPr>
        <w:t>Program Supports and Resources List for Supervisors</w:t>
      </w:r>
    </w:p>
    <w:sdt>
      <w:sdtPr>
        <w:rPr>
          <w:rFonts w:asciiTheme="minorHAnsi" w:eastAsiaTheme="minorHAnsi" w:hAnsiTheme="minorHAnsi" w:cstheme="minorHAnsi"/>
          <w:color w:val="333333"/>
          <w:sz w:val="24"/>
          <w:szCs w:val="24"/>
        </w:rPr>
        <w:id w:val="-1746949197"/>
        <w:docPartObj>
          <w:docPartGallery w:val="Table of Contents"/>
          <w:docPartUnique/>
        </w:docPartObj>
      </w:sdtPr>
      <w:sdtEndPr>
        <w:rPr>
          <w:b/>
          <w:bCs/>
          <w:noProof/>
        </w:rPr>
      </w:sdtEndPr>
      <w:sdtContent>
        <w:p w14:paraId="392BFA17" w14:textId="1F6F17C1" w:rsidR="00DD4ED5" w:rsidRDefault="00DD4ED5">
          <w:pPr>
            <w:pStyle w:val="TOCHeading"/>
          </w:pPr>
          <w:r>
            <w:t>Table of Contents</w:t>
          </w:r>
        </w:p>
        <w:p w14:paraId="2C6E50F9" w14:textId="704048A5" w:rsidR="00B77B19" w:rsidRDefault="00DD4ED5">
          <w:pPr>
            <w:pStyle w:val="TOC1"/>
            <w:tabs>
              <w:tab w:val="right" w:leader="dot" w:pos="9350"/>
            </w:tabs>
            <w:rPr>
              <w:rFonts w:eastAsiaTheme="minorEastAsia" w:cstheme="minorBidi"/>
              <w:noProof/>
              <w:color w:val="auto"/>
              <w:kern w:val="2"/>
              <w14:ligatures w14:val="standardContextual"/>
            </w:rPr>
          </w:pPr>
          <w:r>
            <w:fldChar w:fldCharType="begin"/>
          </w:r>
          <w:r>
            <w:instrText xml:space="preserve"> TOC \o "1-3" \h \z \u </w:instrText>
          </w:r>
          <w:r>
            <w:fldChar w:fldCharType="separate"/>
          </w:r>
          <w:hyperlink w:anchor="_Toc201663113" w:history="1">
            <w:r w:rsidR="00B77B19" w:rsidRPr="00D81812">
              <w:rPr>
                <w:rStyle w:val="Hyperlink"/>
                <w:noProof/>
              </w:rPr>
              <w:t>Communications</w:t>
            </w:r>
            <w:r w:rsidR="00B77B19">
              <w:rPr>
                <w:noProof/>
                <w:webHidden/>
              </w:rPr>
              <w:tab/>
            </w:r>
            <w:r w:rsidR="00B77B19">
              <w:rPr>
                <w:noProof/>
                <w:webHidden/>
              </w:rPr>
              <w:fldChar w:fldCharType="begin"/>
            </w:r>
            <w:r w:rsidR="00B77B19">
              <w:rPr>
                <w:noProof/>
                <w:webHidden/>
              </w:rPr>
              <w:instrText xml:space="preserve"> PAGEREF _Toc201663113 \h </w:instrText>
            </w:r>
            <w:r w:rsidR="00B77B19">
              <w:rPr>
                <w:noProof/>
                <w:webHidden/>
              </w:rPr>
            </w:r>
            <w:r w:rsidR="00B77B19">
              <w:rPr>
                <w:noProof/>
                <w:webHidden/>
              </w:rPr>
              <w:fldChar w:fldCharType="separate"/>
            </w:r>
            <w:r w:rsidR="00B77B19">
              <w:rPr>
                <w:noProof/>
                <w:webHidden/>
              </w:rPr>
              <w:t>1</w:t>
            </w:r>
            <w:r w:rsidR="00B77B19">
              <w:rPr>
                <w:noProof/>
                <w:webHidden/>
              </w:rPr>
              <w:fldChar w:fldCharType="end"/>
            </w:r>
          </w:hyperlink>
        </w:p>
        <w:p w14:paraId="1F252180" w14:textId="6ACCFDBE" w:rsidR="00B77B19" w:rsidRDefault="00B77B19">
          <w:pPr>
            <w:pStyle w:val="TOC1"/>
            <w:tabs>
              <w:tab w:val="right" w:leader="dot" w:pos="9350"/>
            </w:tabs>
            <w:rPr>
              <w:rFonts w:eastAsiaTheme="minorEastAsia" w:cstheme="minorBidi"/>
              <w:noProof/>
              <w:color w:val="auto"/>
              <w:kern w:val="2"/>
              <w14:ligatures w14:val="standardContextual"/>
            </w:rPr>
          </w:pPr>
          <w:hyperlink w:anchor="_Toc201663114" w:history="1">
            <w:r w:rsidRPr="00D81812">
              <w:rPr>
                <w:rStyle w:val="Hyperlink"/>
                <w:noProof/>
              </w:rPr>
              <w:t>WiLearn YJ Program Resources and Supports</w:t>
            </w:r>
            <w:r>
              <w:rPr>
                <w:noProof/>
                <w:webHidden/>
              </w:rPr>
              <w:tab/>
            </w:r>
            <w:r>
              <w:rPr>
                <w:noProof/>
                <w:webHidden/>
              </w:rPr>
              <w:fldChar w:fldCharType="begin"/>
            </w:r>
            <w:r>
              <w:rPr>
                <w:noProof/>
                <w:webHidden/>
              </w:rPr>
              <w:instrText xml:space="preserve"> PAGEREF _Toc201663114 \h </w:instrText>
            </w:r>
            <w:r>
              <w:rPr>
                <w:noProof/>
                <w:webHidden/>
              </w:rPr>
            </w:r>
            <w:r>
              <w:rPr>
                <w:noProof/>
                <w:webHidden/>
              </w:rPr>
              <w:fldChar w:fldCharType="separate"/>
            </w:r>
            <w:r>
              <w:rPr>
                <w:noProof/>
                <w:webHidden/>
              </w:rPr>
              <w:t>2</w:t>
            </w:r>
            <w:r>
              <w:rPr>
                <w:noProof/>
                <w:webHidden/>
              </w:rPr>
              <w:fldChar w:fldCharType="end"/>
            </w:r>
          </w:hyperlink>
        </w:p>
        <w:p w14:paraId="6E82E917" w14:textId="7DAA4D51" w:rsidR="00B77B19" w:rsidRDefault="00B77B19">
          <w:pPr>
            <w:pStyle w:val="TOC1"/>
            <w:tabs>
              <w:tab w:val="right" w:leader="dot" w:pos="9350"/>
            </w:tabs>
            <w:rPr>
              <w:rFonts w:eastAsiaTheme="minorEastAsia" w:cstheme="minorBidi"/>
              <w:noProof/>
              <w:color w:val="auto"/>
              <w:kern w:val="2"/>
              <w14:ligatures w14:val="standardContextual"/>
            </w:rPr>
          </w:pPr>
          <w:hyperlink w:anchor="_Toc201663115" w:history="1">
            <w:r w:rsidRPr="00D81812">
              <w:rPr>
                <w:rStyle w:val="Hyperlink"/>
                <w:noProof/>
                <w:shd w:val="clear" w:color="auto" w:fill="FFFFFF"/>
              </w:rPr>
              <w:t>Community Huddle Absence Management for Foundational Elements</w:t>
            </w:r>
            <w:r>
              <w:rPr>
                <w:noProof/>
                <w:webHidden/>
              </w:rPr>
              <w:tab/>
            </w:r>
            <w:r>
              <w:rPr>
                <w:noProof/>
                <w:webHidden/>
              </w:rPr>
              <w:fldChar w:fldCharType="begin"/>
            </w:r>
            <w:r>
              <w:rPr>
                <w:noProof/>
                <w:webHidden/>
              </w:rPr>
              <w:instrText xml:space="preserve"> PAGEREF _Toc201663115 \h </w:instrText>
            </w:r>
            <w:r>
              <w:rPr>
                <w:noProof/>
                <w:webHidden/>
              </w:rPr>
            </w:r>
            <w:r>
              <w:rPr>
                <w:noProof/>
                <w:webHidden/>
              </w:rPr>
              <w:fldChar w:fldCharType="separate"/>
            </w:r>
            <w:r>
              <w:rPr>
                <w:noProof/>
                <w:webHidden/>
              </w:rPr>
              <w:t>3</w:t>
            </w:r>
            <w:r>
              <w:rPr>
                <w:noProof/>
                <w:webHidden/>
              </w:rPr>
              <w:fldChar w:fldCharType="end"/>
            </w:r>
          </w:hyperlink>
        </w:p>
        <w:p w14:paraId="2F34FD09" w14:textId="2A560300" w:rsidR="00B77B19" w:rsidRDefault="00B77B19">
          <w:pPr>
            <w:pStyle w:val="TOC1"/>
            <w:tabs>
              <w:tab w:val="right" w:leader="dot" w:pos="9350"/>
            </w:tabs>
            <w:rPr>
              <w:rFonts w:eastAsiaTheme="minorEastAsia" w:cstheme="minorBidi"/>
              <w:noProof/>
              <w:color w:val="auto"/>
              <w:kern w:val="2"/>
              <w14:ligatures w14:val="standardContextual"/>
            </w:rPr>
          </w:pPr>
          <w:hyperlink w:anchor="_Toc201663116" w:history="1">
            <w:r w:rsidRPr="00D81812">
              <w:rPr>
                <w:rStyle w:val="Hyperlink"/>
                <w:noProof/>
              </w:rPr>
              <w:t>Foundational Elements Descriptions, Learning Objectives, and Behavioral Indicators</w:t>
            </w:r>
            <w:r>
              <w:rPr>
                <w:noProof/>
                <w:webHidden/>
              </w:rPr>
              <w:tab/>
            </w:r>
            <w:r>
              <w:rPr>
                <w:noProof/>
                <w:webHidden/>
              </w:rPr>
              <w:fldChar w:fldCharType="begin"/>
            </w:r>
            <w:r>
              <w:rPr>
                <w:noProof/>
                <w:webHidden/>
              </w:rPr>
              <w:instrText xml:space="preserve"> PAGEREF _Toc201663116 \h </w:instrText>
            </w:r>
            <w:r>
              <w:rPr>
                <w:noProof/>
                <w:webHidden/>
              </w:rPr>
            </w:r>
            <w:r>
              <w:rPr>
                <w:noProof/>
                <w:webHidden/>
              </w:rPr>
              <w:fldChar w:fldCharType="separate"/>
            </w:r>
            <w:r>
              <w:rPr>
                <w:noProof/>
                <w:webHidden/>
              </w:rPr>
              <w:t>5</w:t>
            </w:r>
            <w:r>
              <w:rPr>
                <w:noProof/>
                <w:webHidden/>
              </w:rPr>
              <w:fldChar w:fldCharType="end"/>
            </w:r>
          </w:hyperlink>
        </w:p>
        <w:p w14:paraId="1EDC087B" w14:textId="53A9BDDB" w:rsidR="00B77B19" w:rsidRDefault="00B77B19">
          <w:pPr>
            <w:pStyle w:val="TOC1"/>
            <w:tabs>
              <w:tab w:val="right" w:leader="dot" w:pos="9350"/>
            </w:tabs>
            <w:rPr>
              <w:rFonts w:eastAsiaTheme="minorEastAsia" w:cstheme="minorBidi"/>
              <w:noProof/>
              <w:color w:val="auto"/>
              <w:kern w:val="2"/>
              <w14:ligatures w14:val="standardContextual"/>
            </w:rPr>
          </w:pPr>
          <w:hyperlink w:anchor="_Toc201663117" w:history="1">
            <w:r w:rsidRPr="00D81812">
              <w:rPr>
                <w:rStyle w:val="Hyperlink"/>
                <w:noProof/>
              </w:rPr>
              <w:t>WiLearn YJ Foundational Elements Sections At-A-Glance</w:t>
            </w:r>
            <w:r>
              <w:rPr>
                <w:noProof/>
                <w:webHidden/>
              </w:rPr>
              <w:tab/>
            </w:r>
            <w:r>
              <w:rPr>
                <w:noProof/>
                <w:webHidden/>
              </w:rPr>
              <w:fldChar w:fldCharType="begin"/>
            </w:r>
            <w:r>
              <w:rPr>
                <w:noProof/>
                <w:webHidden/>
              </w:rPr>
              <w:instrText xml:space="preserve"> PAGEREF _Toc201663117 \h </w:instrText>
            </w:r>
            <w:r>
              <w:rPr>
                <w:noProof/>
                <w:webHidden/>
              </w:rPr>
            </w:r>
            <w:r>
              <w:rPr>
                <w:noProof/>
                <w:webHidden/>
              </w:rPr>
              <w:fldChar w:fldCharType="separate"/>
            </w:r>
            <w:r>
              <w:rPr>
                <w:noProof/>
                <w:webHidden/>
              </w:rPr>
              <w:t>10</w:t>
            </w:r>
            <w:r>
              <w:rPr>
                <w:noProof/>
                <w:webHidden/>
              </w:rPr>
              <w:fldChar w:fldCharType="end"/>
            </w:r>
          </w:hyperlink>
        </w:p>
        <w:p w14:paraId="7A3E11B9" w14:textId="6B62F3DB" w:rsidR="00B77B19" w:rsidRDefault="00B77B19">
          <w:pPr>
            <w:pStyle w:val="TOC1"/>
            <w:tabs>
              <w:tab w:val="right" w:leader="dot" w:pos="9350"/>
            </w:tabs>
            <w:rPr>
              <w:rFonts w:eastAsiaTheme="minorEastAsia" w:cstheme="minorBidi"/>
              <w:noProof/>
              <w:color w:val="auto"/>
              <w:kern w:val="2"/>
              <w14:ligatures w14:val="standardContextual"/>
            </w:rPr>
          </w:pPr>
          <w:hyperlink w:anchor="_Toc201663118" w:history="1">
            <w:r w:rsidRPr="00D81812">
              <w:rPr>
                <w:rStyle w:val="Hyperlink"/>
                <w:noProof/>
              </w:rPr>
              <w:t>WiLearn YJ Community Huddle Readiness</w:t>
            </w:r>
            <w:r>
              <w:rPr>
                <w:noProof/>
                <w:webHidden/>
              </w:rPr>
              <w:tab/>
            </w:r>
            <w:r>
              <w:rPr>
                <w:noProof/>
                <w:webHidden/>
              </w:rPr>
              <w:fldChar w:fldCharType="begin"/>
            </w:r>
            <w:r>
              <w:rPr>
                <w:noProof/>
                <w:webHidden/>
              </w:rPr>
              <w:instrText xml:space="preserve"> PAGEREF _Toc201663118 \h </w:instrText>
            </w:r>
            <w:r>
              <w:rPr>
                <w:noProof/>
                <w:webHidden/>
              </w:rPr>
            </w:r>
            <w:r>
              <w:rPr>
                <w:noProof/>
                <w:webHidden/>
              </w:rPr>
              <w:fldChar w:fldCharType="separate"/>
            </w:r>
            <w:r>
              <w:rPr>
                <w:noProof/>
                <w:webHidden/>
              </w:rPr>
              <w:t>12</w:t>
            </w:r>
            <w:r>
              <w:rPr>
                <w:noProof/>
                <w:webHidden/>
              </w:rPr>
              <w:fldChar w:fldCharType="end"/>
            </w:r>
          </w:hyperlink>
        </w:p>
        <w:p w14:paraId="67261D25" w14:textId="3A3AEB81" w:rsidR="00DD4ED5" w:rsidRDefault="00DD4ED5">
          <w:r>
            <w:rPr>
              <w:b/>
              <w:bCs/>
              <w:noProof/>
            </w:rPr>
            <w:fldChar w:fldCharType="end"/>
          </w:r>
        </w:p>
      </w:sdtContent>
    </w:sdt>
    <w:p w14:paraId="1E0CDC12" w14:textId="77777777" w:rsidR="00B77B19" w:rsidRPr="00B77B19" w:rsidRDefault="004A14F0" w:rsidP="00B77B19">
      <w:pPr>
        <w:pBdr>
          <w:top w:val="single" w:sz="4" w:space="1" w:color="auto"/>
          <w:left w:val="single" w:sz="4" w:space="4" w:color="auto"/>
          <w:bottom w:val="single" w:sz="4" w:space="1" w:color="auto"/>
          <w:right w:val="single" w:sz="4" w:space="4" w:color="auto"/>
        </w:pBdr>
        <w:shd w:val="clear" w:color="auto" w:fill="DEEAF6" w:themeFill="accent5" w:themeFillTint="33"/>
        <w:rPr>
          <w:b/>
          <w:bCs/>
          <w:sz w:val="28"/>
        </w:rPr>
      </w:pPr>
      <w:r w:rsidRPr="00B77B19">
        <w:rPr>
          <w:b/>
          <w:bCs/>
          <w:sz w:val="32"/>
          <w:szCs w:val="28"/>
        </w:rPr>
        <w:t xml:space="preserve">Website: </w:t>
      </w:r>
      <w:hyperlink r:id="rId10" w:history="1">
        <w:r w:rsidR="00B77B19" w:rsidRPr="00B77B19">
          <w:rPr>
            <w:rStyle w:val="Hyperlink"/>
            <w:b/>
            <w:bCs/>
            <w:sz w:val="28"/>
          </w:rPr>
          <w:t>https://yj.wcwpds.wisc.edu/wilearn-youth-justice-yj-program/</w:t>
        </w:r>
      </w:hyperlink>
    </w:p>
    <w:p w14:paraId="1468F0A5" w14:textId="77777777" w:rsidR="004A14F0" w:rsidRDefault="004A14F0" w:rsidP="008B5EE1">
      <w:pPr>
        <w:pBdr>
          <w:top w:val="single" w:sz="4" w:space="1" w:color="auto"/>
          <w:left w:val="single" w:sz="4" w:space="4" w:color="auto"/>
          <w:bottom w:val="single" w:sz="4" w:space="1" w:color="auto"/>
          <w:right w:val="single" w:sz="4" w:space="4" w:color="auto"/>
        </w:pBdr>
        <w:shd w:val="clear" w:color="auto" w:fill="DEEAF6" w:themeFill="accent5" w:themeFillTint="33"/>
      </w:pPr>
    </w:p>
    <w:p w14:paraId="5B5F9E70" w14:textId="41FA83C8" w:rsidR="004A14F0" w:rsidRPr="004A14F0" w:rsidRDefault="004A14F0" w:rsidP="008B5EE1">
      <w:pPr>
        <w:pBdr>
          <w:top w:val="single" w:sz="4" w:space="1" w:color="auto"/>
          <w:left w:val="single" w:sz="4" w:space="4" w:color="auto"/>
          <w:bottom w:val="single" w:sz="4" w:space="1" w:color="auto"/>
          <w:right w:val="single" w:sz="4" w:space="4" w:color="auto"/>
        </w:pBdr>
        <w:shd w:val="clear" w:color="auto" w:fill="DEEAF6" w:themeFill="accent5" w:themeFillTint="33"/>
      </w:pPr>
      <w:r w:rsidRPr="004A14F0">
        <w:t xml:space="preserve">The WiLearn YJ website contains two sections of program resources, including one specifically for supervisors. This document references </w:t>
      </w:r>
      <w:r w:rsidR="00B54645">
        <w:t xml:space="preserve">some of </w:t>
      </w:r>
      <w:r w:rsidRPr="004A14F0">
        <w:t xml:space="preserve">the resources you can access on the webpage. </w:t>
      </w:r>
    </w:p>
    <w:p w14:paraId="52E44856" w14:textId="77777777" w:rsidR="00AA6CCA" w:rsidRDefault="00AA6CCA" w:rsidP="008B5EE1">
      <w:pPr>
        <w:pBdr>
          <w:top w:val="single" w:sz="4" w:space="1" w:color="auto"/>
          <w:left w:val="single" w:sz="4" w:space="4" w:color="auto"/>
          <w:bottom w:val="single" w:sz="4" w:space="1" w:color="auto"/>
          <w:right w:val="single" w:sz="4" w:space="4" w:color="auto"/>
        </w:pBdr>
        <w:shd w:val="clear" w:color="auto" w:fill="DEEAF6" w:themeFill="accent5" w:themeFillTint="33"/>
      </w:pPr>
    </w:p>
    <w:p w14:paraId="1C23C17D" w14:textId="30D38155" w:rsidR="004A14F0" w:rsidRPr="004A14F0" w:rsidRDefault="00117085" w:rsidP="008B5EE1">
      <w:pPr>
        <w:pBdr>
          <w:top w:val="single" w:sz="4" w:space="1" w:color="auto"/>
          <w:left w:val="single" w:sz="4" w:space="4" w:color="auto"/>
          <w:bottom w:val="single" w:sz="4" w:space="1" w:color="auto"/>
          <w:right w:val="single" w:sz="4" w:space="4" w:color="auto"/>
        </w:pBdr>
        <w:shd w:val="clear" w:color="auto" w:fill="DEEAF6" w:themeFill="accent5" w:themeFillTint="33"/>
        <w:rPr>
          <w:b/>
          <w:bCs/>
          <w:sz w:val="32"/>
          <w:szCs w:val="28"/>
        </w:rPr>
      </w:pPr>
      <w:r>
        <w:rPr>
          <w:b/>
          <w:bCs/>
          <w:sz w:val="32"/>
          <w:szCs w:val="28"/>
        </w:rPr>
        <w:t xml:space="preserve"> All WiLearn YJ emails should be sent to</w:t>
      </w:r>
      <w:r w:rsidR="004A14F0" w:rsidRPr="004A14F0">
        <w:rPr>
          <w:b/>
          <w:bCs/>
          <w:sz w:val="32"/>
          <w:szCs w:val="28"/>
        </w:rPr>
        <w:t xml:space="preserve"> </w:t>
      </w:r>
      <w:hyperlink r:id="rId11" w:history="1">
        <w:r w:rsidR="004A14F0" w:rsidRPr="004A14F0">
          <w:rPr>
            <w:rStyle w:val="Hyperlink"/>
            <w:b/>
            <w:bCs/>
            <w:sz w:val="32"/>
            <w:szCs w:val="28"/>
          </w:rPr>
          <w:t>yjtraining@wcwpds.wisc.edu</w:t>
        </w:r>
      </w:hyperlink>
    </w:p>
    <w:p w14:paraId="68C42486" w14:textId="77777777" w:rsidR="004A14F0" w:rsidRDefault="004A14F0" w:rsidP="008B5EE1">
      <w:pPr>
        <w:pBdr>
          <w:top w:val="single" w:sz="4" w:space="1" w:color="auto"/>
          <w:left w:val="single" w:sz="4" w:space="4" w:color="auto"/>
          <w:bottom w:val="single" w:sz="4" w:space="1" w:color="auto"/>
          <w:right w:val="single" w:sz="4" w:space="4" w:color="auto"/>
        </w:pBdr>
        <w:shd w:val="clear" w:color="auto" w:fill="DEEAF6" w:themeFill="accent5" w:themeFillTint="33"/>
      </w:pPr>
    </w:p>
    <w:p w14:paraId="30DECDF3" w14:textId="7EDB404F" w:rsidR="00322F0E" w:rsidRPr="00B77B19" w:rsidRDefault="00322F0E" w:rsidP="0018078C">
      <w:pPr>
        <w:pStyle w:val="Heading1"/>
        <w:rPr>
          <w:b/>
          <w:bCs/>
        </w:rPr>
      </w:pPr>
      <w:bookmarkStart w:id="0" w:name="_Toc201663113"/>
      <w:r w:rsidRPr="00B77B19">
        <w:rPr>
          <w:b/>
          <w:bCs/>
        </w:rPr>
        <w:t>Communications</w:t>
      </w:r>
      <w:bookmarkEnd w:id="0"/>
      <w:r w:rsidRPr="00B77B19">
        <w:rPr>
          <w:b/>
          <w:bCs/>
        </w:rPr>
        <w:t xml:space="preserve"> </w:t>
      </w:r>
    </w:p>
    <w:p w14:paraId="4ECAF3EE" w14:textId="65549B1A" w:rsidR="00322F0E" w:rsidRDefault="00322F0E" w:rsidP="00322F0E">
      <w:r>
        <w:t xml:space="preserve">Supervisors will receive emails regarding WiLearn </w:t>
      </w:r>
      <w:r w:rsidR="004A14F0">
        <w:t xml:space="preserve">YJ </w:t>
      </w:r>
      <w:r>
        <w:t xml:space="preserve">directly or copied in to emails to learners. This includes, but is not limited to: </w:t>
      </w:r>
    </w:p>
    <w:p w14:paraId="1D3BE920" w14:textId="1CFF66BC" w:rsidR="00322F0E" w:rsidRDefault="00322F0E" w:rsidP="00322F0E">
      <w:pPr>
        <w:pStyle w:val="ListParagraph"/>
        <w:numPr>
          <w:ilvl w:val="0"/>
          <w:numId w:val="1"/>
        </w:numPr>
      </w:pPr>
      <w:r>
        <w:t xml:space="preserve">WiLearn </w:t>
      </w:r>
      <w:r w:rsidR="0018078C">
        <w:t xml:space="preserve">YJ </w:t>
      </w:r>
      <w:r>
        <w:t xml:space="preserve">Program Enrollment and Training Schedule: This is </w:t>
      </w:r>
      <w:r w:rsidR="00B54645">
        <w:t>confirmation</w:t>
      </w:r>
      <w:r>
        <w:t xml:space="preserve"> of the learner’s enrollment and Community Huddle and training schedule. </w:t>
      </w:r>
    </w:p>
    <w:p w14:paraId="5DDFFB55" w14:textId="54DE5E4F" w:rsidR="00322F0E" w:rsidRDefault="00322F0E" w:rsidP="00322F0E">
      <w:pPr>
        <w:pStyle w:val="ListParagraph"/>
        <w:numPr>
          <w:ilvl w:val="0"/>
          <w:numId w:val="1"/>
        </w:numPr>
      </w:pPr>
      <w:r>
        <w:t xml:space="preserve">WiLearn </w:t>
      </w:r>
      <w:r w:rsidR="0018078C">
        <w:t xml:space="preserve">YJ </w:t>
      </w:r>
      <w:r>
        <w:t>Program Supports for Supervisors</w:t>
      </w:r>
      <w:r w:rsidR="00B36CD9">
        <w:t xml:space="preserve"> + Professional Development Plan for WiLearn</w:t>
      </w:r>
    </w:p>
    <w:p w14:paraId="796232FA" w14:textId="5DAA56D9" w:rsidR="00322F0E" w:rsidRDefault="0018078C" w:rsidP="00322F0E">
      <w:pPr>
        <w:pStyle w:val="ListParagraph"/>
        <w:numPr>
          <w:ilvl w:val="0"/>
          <w:numId w:val="1"/>
        </w:numPr>
      </w:pPr>
      <w:r>
        <w:t xml:space="preserve">WiLearn YJ </w:t>
      </w:r>
      <w:r w:rsidR="00322F0E">
        <w:t>Pre-Service Reminder (as applicable)</w:t>
      </w:r>
    </w:p>
    <w:p w14:paraId="1CA2654A" w14:textId="094BE233" w:rsidR="00322F0E" w:rsidRDefault="00322F0E" w:rsidP="00322F0E">
      <w:pPr>
        <w:pStyle w:val="ListParagraph"/>
        <w:numPr>
          <w:ilvl w:val="0"/>
          <w:numId w:val="1"/>
        </w:numPr>
      </w:pPr>
      <w:r>
        <w:t>Preparation for the Foundational Element: 1-2 weeks prior to launch</w:t>
      </w:r>
    </w:p>
    <w:p w14:paraId="0EEDFAD4" w14:textId="0FB0AA62" w:rsidR="00322F0E" w:rsidRDefault="00322F0E" w:rsidP="00322F0E">
      <w:pPr>
        <w:pStyle w:val="ListParagraph"/>
        <w:numPr>
          <w:ilvl w:val="0"/>
          <w:numId w:val="1"/>
        </w:numPr>
      </w:pPr>
      <w:r>
        <w:t>Launch of the Foundational Elements: Morning of the Foundational elements launch, includes details for beginning the first element</w:t>
      </w:r>
    </w:p>
    <w:p w14:paraId="07851AD1" w14:textId="3B509840" w:rsidR="00322F0E" w:rsidRDefault="00322F0E" w:rsidP="00322F0E">
      <w:pPr>
        <w:pStyle w:val="ListParagraph"/>
        <w:numPr>
          <w:ilvl w:val="0"/>
          <w:numId w:val="1"/>
        </w:numPr>
      </w:pPr>
      <w:r>
        <w:t xml:space="preserve">Transition between Foundational Elements: </w:t>
      </w:r>
      <w:r w:rsidR="003A75D7">
        <w:t>At each transition</w:t>
      </w:r>
    </w:p>
    <w:p w14:paraId="434E3198" w14:textId="084B392F" w:rsidR="00322F0E" w:rsidRDefault="00322F0E" w:rsidP="00322F0E">
      <w:pPr>
        <w:pStyle w:val="ListParagraph"/>
        <w:numPr>
          <w:ilvl w:val="0"/>
          <w:numId w:val="1"/>
        </w:numPr>
      </w:pPr>
      <w:r>
        <w:t>Community Huddle Absences</w:t>
      </w:r>
    </w:p>
    <w:p w14:paraId="67C49E2B" w14:textId="23460D2E" w:rsidR="00322F0E" w:rsidRDefault="00322F0E" w:rsidP="00322F0E">
      <w:pPr>
        <w:pStyle w:val="ListParagraph"/>
        <w:numPr>
          <w:ilvl w:val="0"/>
          <w:numId w:val="1"/>
        </w:numPr>
      </w:pPr>
      <w:r>
        <w:t xml:space="preserve">Completion of the WiLearn </w:t>
      </w:r>
      <w:r w:rsidR="0018078C">
        <w:t>YJ Program</w:t>
      </w:r>
    </w:p>
    <w:p w14:paraId="3EC421BA" w14:textId="77777777" w:rsidR="00322F0E" w:rsidRDefault="00322F0E" w:rsidP="00322F0E"/>
    <w:p w14:paraId="161C8C0F" w14:textId="1EB3AB68" w:rsidR="00322F0E" w:rsidRPr="0018078C" w:rsidRDefault="00322F0E" w:rsidP="0018078C">
      <w:pPr>
        <w:pBdr>
          <w:top w:val="single" w:sz="4" w:space="1" w:color="auto"/>
          <w:left w:val="single" w:sz="4" w:space="4" w:color="auto"/>
          <w:bottom w:val="single" w:sz="4" w:space="1" w:color="auto"/>
          <w:right w:val="single" w:sz="4" w:space="4" w:color="auto"/>
        </w:pBdr>
        <w:shd w:val="clear" w:color="auto" w:fill="E2EFD9" w:themeFill="accent6" w:themeFillTint="33"/>
        <w:rPr>
          <w:b/>
          <w:bCs/>
        </w:rPr>
      </w:pPr>
      <w:r w:rsidRPr="0018078C">
        <w:rPr>
          <w:b/>
          <w:bCs/>
        </w:rPr>
        <w:t xml:space="preserve">Supervisors </w:t>
      </w:r>
      <w:r w:rsidR="004A14F0">
        <w:rPr>
          <w:b/>
          <w:bCs/>
        </w:rPr>
        <w:t>need to</w:t>
      </w:r>
      <w:r w:rsidRPr="0018078C">
        <w:rPr>
          <w:b/>
          <w:bCs/>
        </w:rPr>
        <w:t xml:space="preserve"> forward relevant emails to designated coach or training supervisor, as applicable.</w:t>
      </w:r>
      <w:r w:rsidR="0018078C" w:rsidRPr="0018078C">
        <w:rPr>
          <w:b/>
          <w:bCs/>
        </w:rPr>
        <w:t xml:space="preserve"> A “coach” can be a lead staff who is supporting the learner. </w:t>
      </w:r>
    </w:p>
    <w:p w14:paraId="7B866809" w14:textId="3106232D" w:rsidR="00B36CD9" w:rsidRPr="00B77B19" w:rsidRDefault="00B36CD9" w:rsidP="0018078C">
      <w:pPr>
        <w:pStyle w:val="Heading1"/>
        <w:rPr>
          <w:b/>
          <w:bCs/>
        </w:rPr>
      </w:pPr>
      <w:bookmarkStart w:id="1" w:name="_Toc201663114"/>
      <w:r w:rsidRPr="00B77B19">
        <w:rPr>
          <w:b/>
          <w:bCs/>
        </w:rPr>
        <w:lastRenderedPageBreak/>
        <w:t xml:space="preserve">WiLearn </w:t>
      </w:r>
      <w:r w:rsidR="0018078C" w:rsidRPr="00B77B19">
        <w:rPr>
          <w:b/>
          <w:bCs/>
        </w:rPr>
        <w:t>YJ P</w:t>
      </w:r>
      <w:r w:rsidRPr="00B77B19">
        <w:rPr>
          <w:b/>
          <w:bCs/>
        </w:rPr>
        <w:t xml:space="preserve">rogram </w:t>
      </w:r>
      <w:r w:rsidR="004A14F0" w:rsidRPr="00B77B19">
        <w:rPr>
          <w:b/>
          <w:bCs/>
        </w:rPr>
        <w:t xml:space="preserve">Resources and </w:t>
      </w:r>
      <w:r w:rsidRPr="00B77B19">
        <w:rPr>
          <w:b/>
          <w:bCs/>
        </w:rPr>
        <w:t>Supports</w:t>
      </w:r>
      <w:bookmarkEnd w:id="1"/>
    </w:p>
    <w:p w14:paraId="3687E26C" w14:textId="77777777" w:rsidR="00B36CD9" w:rsidRDefault="00B36CD9" w:rsidP="00322F0E"/>
    <w:p w14:paraId="71DA1F5D" w14:textId="7DEF6868" w:rsidR="00016106" w:rsidRDefault="0018078C" w:rsidP="00016106">
      <w:r w:rsidRPr="008B5EE1">
        <w:rPr>
          <w:b/>
          <w:bCs/>
          <w:sz w:val="28"/>
          <w:szCs w:val="28"/>
        </w:rPr>
        <w:t>YJ</w:t>
      </w:r>
      <w:r w:rsidR="00016106" w:rsidRPr="008B5EE1">
        <w:rPr>
          <w:b/>
          <w:bCs/>
          <w:sz w:val="28"/>
          <w:szCs w:val="28"/>
        </w:rPr>
        <w:t xml:space="preserve"> WiLearn Program Professional Development Plan Template:</w:t>
      </w:r>
      <w:r w:rsidR="00016106">
        <w:t xml:space="preserve"> Used only for those who are enrolled in WiLearn</w:t>
      </w:r>
      <w:r>
        <w:t xml:space="preserve"> YJ</w:t>
      </w:r>
      <w:r w:rsidR="00016106">
        <w:t>. This template guides</w:t>
      </w:r>
      <w:r w:rsidR="00E61302">
        <w:t xml:space="preserve"> planning for training</w:t>
      </w:r>
      <w:r w:rsidR="00016106">
        <w:t xml:space="preserve"> and tracks training during WiLearn</w:t>
      </w:r>
      <w:r>
        <w:t xml:space="preserve"> YJ</w:t>
      </w:r>
      <w:r w:rsidR="00016106">
        <w:t xml:space="preserve"> and beyond.</w:t>
      </w:r>
    </w:p>
    <w:p w14:paraId="015308F8" w14:textId="77777777" w:rsidR="00016106" w:rsidRDefault="00016106" w:rsidP="00322F0E">
      <w:pPr>
        <w:rPr>
          <w:b/>
          <w:bCs/>
        </w:rPr>
      </w:pPr>
    </w:p>
    <w:p w14:paraId="65C10BE4" w14:textId="27591A72" w:rsidR="00B36CD9" w:rsidRPr="00117085" w:rsidRDefault="00117085" w:rsidP="00322F0E">
      <w:r w:rsidRPr="008B5EE1">
        <w:rPr>
          <w:b/>
          <w:bCs/>
          <w:sz w:val="28"/>
          <w:szCs w:val="28"/>
        </w:rPr>
        <w:t xml:space="preserve">Training Schedule Overview: </w:t>
      </w:r>
      <w:r w:rsidRPr="00117085">
        <w:t>Provides a sample of the ideal sequence of training for new YJ professionals</w:t>
      </w:r>
      <w:r>
        <w:t xml:space="preserve"> that includes WiLearn YJ, Basic Intake, YASI and Youth Justice Philosophy and Case Process. </w:t>
      </w:r>
    </w:p>
    <w:p w14:paraId="28C84136" w14:textId="77777777" w:rsidR="00B36CD9" w:rsidRDefault="00B36CD9" w:rsidP="00322F0E"/>
    <w:p w14:paraId="7A0BE829" w14:textId="7E4D25E1" w:rsidR="00B36CD9" w:rsidRPr="008B5EE1" w:rsidRDefault="00B36CD9" w:rsidP="00322F0E">
      <w:pPr>
        <w:rPr>
          <w:b/>
          <w:bCs/>
          <w:sz w:val="28"/>
          <w:szCs w:val="28"/>
        </w:rPr>
      </w:pPr>
      <w:r w:rsidRPr="008B5EE1">
        <w:rPr>
          <w:b/>
          <w:bCs/>
          <w:sz w:val="28"/>
          <w:szCs w:val="28"/>
        </w:rPr>
        <w:t>Pre-Service</w:t>
      </w:r>
      <w:r w:rsidR="00016106" w:rsidRPr="008B5EE1">
        <w:rPr>
          <w:b/>
          <w:bCs/>
          <w:sz w:val="28"/>
          <w:szCs w:val="28"/>
        </w:rPr>
        <w:t xml:space="preserve"> Resources</w:t>
      </w:r>
      <w:r w:rsidRPr="008B5EE1">
        <w:rPr>
          <w:b/>
          <w:bCs/>
          <w:sz w:val="28"/>
          <w:szCs w:val="28"/>
        </w:rPr>
        <w:t xml:space="preserve">: </w:t>
      </w:r>
    </w:p>
    <w:p w14:paraId="627962BB" w14:textId="388AC7C9" w:rsidR="00B36CD9" w:rsidRDefault="00B36CD9" w:rsidP="00B36CD9">
      <w:pPr>
        <w:pStyle w:val="ListParagraph"/>
        <w:numPr>
          <w:ilvl w:val="0"/>
          <w:numId w:val="2"/>
        </w:numPr>
      </w:pPr>
      <w:r>
        <w:t>Pre-Service Module Descriptions and Length</w:t>
      </w:r>
    </w:p>
    <w:p w14:paraId="3877A993" w14:textId="22B55BA1" w:rsidR="00B36CD9" w:rsidRDefault="00B36CD9" w:rsidP="00B36CD9">
      <w:pPr>
        <w:pStyle w:val="ListParagraph"/>
        <w:numPr>
          <w:ilvl w:val="0"/>
          <w:numId w:val="2"/>
        </w:numPr>
      </w:pPr>
      <w:r>
        <w:t>Pre-Service Web-Based Modules On-the Job Application Activity Workbook (“Pre-Service Workbook”)</w:t>
      </w:r>
    </w:p>
    <w:p w14:paraId="65485082" w14:textId="0B31606E" w:rsidR="00B36CD9" w:rsidRDefault="00B36CD9" w:rsidP="00322F0E"/>
    <w:p w14:paraId="004D17AF" w14:textId="39B18CC8" w:rsidR="00B36CD9" w:rsidRPr="008B5EE1" w:rsidRDefault="00B36CD9" w:rsidP="00322F0E">
      <w:pPr>
        <w:rPr>
          <w:b/>
          <w:bCs/>
          <w:sz w:val="28"/>
          <w:szCs w:val="28"/>
        </w:rPr>
      </w:pPr>
      <w:r w:rsidRPr="008B5EE1">
        <w:rPr>
          <w:b/>
          <w:bCs/>
          <w:sz w:val="28"/>
          <w:szCs w:val="28"/>
        </w:rPr>
        <w:t>Foundational Elements</w:t>
      </w:r>
      <w:r w:rsidR="00016106" w:rsidRPr="008B5EE1">
        <w:rPr>
          <w:b/>
          <w:bCs/>
          <w:sz w:val="28"/>
          <w:szCs w:val="28"/>
        </w:rPr>
        <w:t xml:space="preserve"> Resources</w:t>
      </w:r>
      <w:r w:rsidRPr="008B5EE1">
        <w:rPr>
          <w:b/>
          <w:bCs/>
          <w:sz w:val="28"/>
          <w:szCs w:val="28"/>
        </w:rPr>
        <w:t>:</w:t>
      </w:r>
    </w:p>
    <w:p w14:paraId="18D44675" w14:textId="24E1FDE8" w:rsidR="00B36CD9" w:rsidRDefault="00B36CD9" w:rsidP="00B36CD9">
      <w:pPr>
        <w:pStyle w:val="ListParagraph"/>
        <w:numPr>
          <w:ilvl w:val="0"/>
          <w:numId w:val="3"/>
        </w:numPr>
      </w:pPr>
      <w:r>
        <w:t>Introduction to the Foundational Elements Video</w:t>
      </w:r>
    </w:p>
    <w:p w14:paraId="6F621B5E" w14:textId="2288FF70" w:rsidR="00016106" w:rsidRDefault="00B36CD9" w:rsidP="00B36CD9">
      <w:pPr>
        <w:pStyle w:val="ListParagraph"/>
        <w:numPr>
          <w:ilvl w:val="0"/>
          <w:numId w:val="3"/>
        </w:numPr>
      </w:pPr>
      <w:r>
        <w:t>Foundational Elements Workbook</w:t>
      </w:r>
      <w:r w:rsidR="00D33349">
        <w:t>s</w:t>
      </w:r>
    </w:p>
    <w:p w14:paraId="170814E6" w14:textId="40A2C46F" w:rsidR="00B36CD9" w:rsidRDefault="00B36CD9" w:rsidP="00322F0E"/>
    <w:p w14:paraId="72A947EA" w14:textId="77777777" w:rsidR="00117085" w:rsidRPr="00117085" w:rsidRDefault="00B36CD9" w:rsidP="00322F0E">
      <w:pPr>
        <w:rPr>
          <w:b/>
          <w:bCs/>
          <w:sz w:val="28"/>
          <w:szCs w:val="28"/>
        </w:rPr>
      </w:pPr>
      <w:r w:rsidRPr="00117085">
        <w:rPr>
          <w:b/>
          <w:bCs/>
          <w:sz w:val="28"/>
          <w:szCs w:val="28"/>
        </w:rPr>
        <w:t>WiLearn</w:t>
      </w:r>
      <w:r w:rsidR="00D33349" w:rsidRPr="00117085">
        <w:rPr>
          <w:b/>
          <w:bCs/>
          <w:sz w:val="28"/>
          <w:szCs w:val="28"/>
        </w:rPr>
        <w:t xml:space="preserve"> YJ</w:t>
      </w:r>
      <w:r w:rsidRPr="00117085">
        <w:rPr>
          <w:b/>
          <w:bCs/>
          <w:sz w:val="28"/>
          <w:szCs w:val="28"/>
        </w:rPr>
        <w:t xml:space="preserve"> Foundational Elements for Supervisors &amp; Coaches Curriculum</w:t>
      </w:r>
    </w:p>
    <w:p w14:paraId="1694E5D6" w14:textId="6338D04B" w:rsidR="00EB44B5" w:rsidRDefault="00E3129D" w:rsidP="00322F0E">
      <w:r>
        <w:t xml:space="preserve">A curriculum package of </w:t>
      </w:r>
      <w:r w:rsidRPr="00117085">
        <w:rPr>
          <w:b/>
          <w:bCs/>
        </w:rPr>
        <w:t>all online learning packets for the Foundational Elements</w:t>
      </w:r>
      <w:r>
        <w:t xml:space="preserve"> for supervisors</w:t>
      </w:r>
      <w:r w:rsidR="00FE2AC5">
        <w:t xml:space="preserve"> or coaches</w:t>
      </w:r>
      <w:r w:rsidR="00EB44B5">
        <w:t xml:space="preserve"> to </w:t>
      </w:r>
      <w:r w:rsidR="00117085">
        <w:t>r</w:t>
      </w:r>
      <w:r w:rsidR="00EB44B5">
        <w:t>e</w:t>
      </w:r>
      <w:r w:rsidR="00117085">
        <w:t>view</w:t>
      </w:r>
      <w:r w:rsidR="00EB44B5">
        <w:t xml:space="preserve"> on PDS Online. There is no training credit and only contains all online learning packets. They are sequenced in the same order that learners will navigate them. </w:t>
      </w:r>
      <w:r w:rsidR="00117085">
        <w:t>Use the workbooks as you review.</w:t>
      </w:r>
    </w:p>
    <w:p w14:paraId="3F56AE24" w14:textId="61C10DE2" w:rsidR="00B36CD9" w:rsidRDefault="00FE2AC5" w:rsidP="00EB44B5">
      <w:pPr>
        <w:pStyle w:val="ListParagraph"/>
        <w:numPr>
          <w:ilvl w:val="0"/>
          <w:numId w:val="5"/>
        </w:numPr>
      </w:pPr>
      <w:r>
        <w:t xml:space="preserve">At this time, access to the curriculum is limited to supervisors or coaches who have a learner enrolled in the WiLearn </w:t>
      </w:r>
      <w:r w:rsidR="00D33349">
        <w:t xml:space="preserve">YJ </w:t>
      </w:r>
      <w:r>
        <w:t>Program. Email</w:t>
      </w:r>
      <w:r w:rsidR="00D33349">
        <w:t xml:space="preserve"> </w:t>
      </w:r>
      <w:hyperlink r:id="rId12" w:history="1">
        <w:r w:rsidR="00D33349" w:rsidRPr="006B20A4">
          <w:rPr>
            <w:rStyle w:val="Hyperlink"/>
          </w:rPr>
          <w:t>yjtraining@wcwpds.wisc.edu</w:t>
        </w:r>
      </w:hyperlink>
      <w:r w:rsidR="00D33349">
        <w:t xml:space="preserve"> </w:t>
      </w:r>
      <w:r>
        <w:t>to request assignment to the curriculum</w:t>
      </w:r>
      <w:r w:rsidR="00117085">
        <w:t>. I</w:t>
      </w:r>
      <w:r w:rsidRPr="0076527A">
        <w:t>ndicate</w:t>
      </w:r>
      <w:r w:rsidR="00C21520">
        <w:t xml:space="preserve"> your learner/cohort</w:t>
      </w:r>
      <w:r w:rsidR="00694085">
        <w:t xml:space="preserve"> number.</w:t>
      </w:r>
    </w:p>
    <w:p w14:paraId="0086B630" w14:textId="4B07FCD8" w:rsidR="00B36CD9" w:rsidRDefault="00B36CD9" w:rsidP="00322F0E"/>
    <w:p w14:paraId="494E9A82" w14:textId="77777777" w:rsidR="00117085" w:rsidRDefault="00E3129D" w:rsidP="00E3129D">
      <w:pPr>
        <w:rPr>
          <w:sz w:val="28"/>
          <w:szCs w:val="28"/>
        </w:rPr>
      </w:pPr>
      <w:r w:rsidRPr="00117085">
        <w:rPr>
          <w:b/>
          <w:bCs/>
          <w:sz w:val="28"/>
          <w:szCs w:val="28"/>
        </w:rPr>
        <w:t xml:space="preserve">WiLearn </w:t>
      </w:r>
      <w:r w:rsidR="00D33349" w:rsidRPr="00117085">
        <w:rPr>
          <w:b/>
          <w:bCs/>
          <w:sz w:val="28"/>
          <w:szCs w:val="28"/>
        </w:rPr>
        <w:t xml:space="preserve">YJ </w:t>
      </w:r>
      <w:r w:rsidRPr="00117085">
        <w:rPr>
          <w:b/>
          <w:bCs/>
          <w:sz w:val="28"/>
          <w:szCs w:val="28"/>
        </w:rPr>
        <w:t>Foundational Elements Descriptions, Learning Objectives, and Behavioral Indicators</w:t>
      </w:r>
      <w:r w:rsidRPr="00117085">
        <w:rPr>
          <w:sz w:val="28"/>
          <w:szCs w:val="28"/>
        </w:rPr>
        <w:t xml:space="preserve"> </w:t>
      </w:r>
    </w:p>
    <w:p w14:paraId="7FF225C0" w14:textId="4DD396D7" w:rsidR="00E3129D" w:rsidRPr="00550C55" w:rsidRDefault="00EB44B5" w:rsidP="00E3129D">
      <w:pPr>
        <w:rPr>
          <w:color w:val="0070C0"/>
        </w:rPr>
      </w:pPr>
      <w:r>
        <w:t>This document compiles the informat</w:t>
      </w:r>
      <w:r w:rsidR="00016106">
        <w:t>i</w:t>
      </w:r>
      <w:r>
        <w:t xml:space="preserve">on for each Foundational Element. Behavioral Indicators are not assessed as part of WiLearn </w:t>
      </w:r>
      <w:r w:rsidR="00D33349">
        <w:t xml:space="preserve">YJ </w:t>
      </w:r>
      <w:r>
        <w:t>and not meant to be a checklist, but provided to help assist supervisors. They are mean</w:t>
      </w:r>
      <w:r w:rsidR="00117085">
        <w:t>t</w:t>
      </w:r>
      <w:r>
        <w:t xml:space="preserve"> to reflect behaviors that may be observed at the end of WiLearn</w:t>
      </w:r>
      <w:r w:rsidR="00D33349">
        <w:t xml:space="preserve"> YJ</w:t>
      </w:r>
      <w:r>
        <w:t>, including their onboarding experiences and additional supervisory support</w:t>
      </w:r>
      <w:r w:rsidRPr="00DD4ED5">
        <w:t xml:space="preserve">. </w:t>
      </w:r>
      <w:r w:rsidR="003A75D7" w:rsidRPr="00DD4ED5">
        <w:rPr>
          <w:b/>
          <w:bCs/>
          <w:color w:val="0070C0"/>
          <w:u w:val="single"/>
        </w:rPr>
        <w:t xml:space="preserve">Page </w:t>
      </w:r>
      <w:r w:rsidR="00DD4ED5" w:rsidRPr="00DD4ED5">
        <w:rPr>
          <w:b/>
          <w:bCs/>
          <w:color w:val="0070C0"/>
          <w:u w:val="single"/>
        </w:rPr>
        <w:t>5</w:t>
      </w:r>
      <w:r w:rsidR="003A75D7" w:rsidRPr="00DD4ED5">
        <w:rPr>
          <w:color w:val="0070C0"/>
        </w:rPr>
        <w:t xml:space="preserve"> </w:t>
      </w:r>
      <w:r w:rsidR="00016106" w:rsidRPr="00DD4ED5">
        <w:rPr>
          <w:color w:val="0070C0"/>
        </w:rPr>
        <w:t>at the end of this packet.</w:t>
      </w:r>
      <w:r w:rsidR="003A75D7">
        <w:rPr>
          <w:color w:val="0070C0"/>
        </w:rPr>
        <w:t xml:space="preserve"> </w:t>
      </w:r>
    </w:p>
    <w:p w14:paraId="7D70D7EE" w14:textId="77777777" w:rsidR="0076527A" w:rsidRDefault="0076527A" w:rsidP="00E3129D"/>
    <w:p w14:paraId="7FDFE12E" w14:textId="77777777" w:rsidR="00B54645" w:rsidRDefault="00B54645" w:rsidP="00322F0E">
      <w:pPr>
        <w:rPr>
          <w:b/>
          <w:bCs/>
          <w:sz w:val="28"/>
          <w:szCs w:val="28"/>
        </w:rPr>
        <w:sectPr w:rsidR="00B54645" w:rsidSect="00F169A7">
          <w:footerReference w:type="default" r:id="rId13"/>
          <w:pgSz w:w="12240" w:h="15840"/>
          <w:pgMar w:top="1440" w:right="1440" w:bottom="1440" w:left="1440" w:header="720" w:footer="720" w:gutter="0"/>
          <w:cols w:space="720"/>
          <w:docGrid w:linePitch="360"/>
        </w:sectPr>
      </w:pPr>
    </w:p>
    <w:p w14:paraId="7F25BBDB" w14:textId="1D0B9B46" w:rsidR="00B36CD9" w:rsidRPr="00117085" w:rsidRDefault="00B36CD9" w:rsidP="00322F0E">
      <w:pPr>
        <w:rPr>
          <w:b/>
          <w:bCs/>
          <w:sz w:val="28"/>
          <w:szCs w:val="28"/>
        </w:rPr>
      </w:pPr>
      <w:r w:rsidRPr="00117085">
        <w:rPr>
          <w:b/>
          <w:bCs/>
          <w:sz w:val="28"/>
          <w:szCs w:val="28"/>
        </w:rPr>
        <w:lastRenderedPageBreak/>
        <w:t xml:space="preserve">Tracking </w:t>
      </w:r>
      <w:r w:rsidR="00117085" w:rsidRPr="00117085">
        <w:rPr>
          <w:b/>
          <w:bCs/>
          <w:sz w:val="28"/>
          <w:szCs w:val="28"/>
        </w:rPr>
        <w:t xml:space="preserve">Tools for </w:t>
      </w:r>
      <w:r w:rsidRPr="00117085">
        <w:rPr>
          <w:b/>
          <w:bCs/>
          <w:sz w:val="28"/>
          <w:szCs w:val="28"/>
        </w:rPr>
        <w:t xml:space="preserve">Learner Progress </w:t>
      </w:r>
      <w:r w:rsidR="00AA6CCA" w:rsidRPr="00117085">
        <w:rPr>
          <w:b/>
          <w:bCs/>
          <w:sz w:val="28"/>
          <w:szCs w:val="28"/>
        </w:rPr>
        <w:t xml:space="preserve">of Foundational Elements </w:t>
      </w:r>
      <w:r w:rsidRPr="00117085">
        <w:rPr>
          <w:b/>
          <w:bCs/>
          <w:sz w:val="28"/>
          <w:szCs w:val="28"/>
        </w:rPr>
        <w:t>in PDS Online</w:t>
      </w:r>
    </w:p>
    <w:p w14:paraId="25D591CA" w14:textId="75641350" w:rsidR="00C35117" w:rsidRPr="00B54645" w:rsidRDefault="00C35117" w:rsidP="00B54645">
      <w:pPr>
        <w:pStyle w:val="ListParagraph"/>
        <w:numPr>
          <w:ilvl w:val="0"/>
          <w:numId w:val="5"/>
        </w:numPr>
        <w:rPr>
          <w:rFonts w:eastAsia="Calibri" w:cs="Calibri"/>
          <w14:ligatures w14:val="standardContextual"/>
        </w:rPr>
      </w:pPr>
      <w:r w:rsidRPr="00EC1A3B">
        <w:t>Demo Video</w:t>
      </w:r>
      <w:r w:rsidR="00304545" w:rsidRPr="00EC1A3B">
        <w:t xml:space="preserve"> (3 minutes)</w:t>
      </w:r>
      <w:r w:rsidRPr="00EC1A3B">
        <w:t xml:space="preserve"> </w:t>
      </w:r>
      <w:hyperlink r:id="rId14" w:history="1">
        <w:r w:rsidR="00A67B7F" w:rsidRPr="00A67B7F">
          <w:rPr>
            <w:rStyle w:val="Hyperlink"/>
            <w:lang w:val="en-US"/>
          </w:rPr>
          <w:t>https://btnt.short.gy/OoBk4E</w:t>
        </w:r>
      </w:hyperlink>
      <w:r w:rsidR="005705C3" w:rsidRPr="00B54645">
        <w:rPr>
          <w:rFonts w:eastAsia="Calibri" w:cs="Calibri"/>
          <w14:ligatures w14:val="standardContextual"/>
        </w:rPr>
        <w:t xml:space="preserve">                          </w:t>
      </w:r>
    </w:p>
    <w:p w14:paraId="277E7197" w14:textId="77777777" w:rsidR="00B54645" w:rsidRPr="00B54645" w:rsidRDefault="00B54645" w:rsidP="00304545">
      <w:pPr>
        <w:pStyle w:val="ListParagraph"/>
        <w:numPr>
          <w:ilvl w:val="0"/>
          <w:numId w:val="4"/>
        </w:numPr>
        <w:rPr>
          <w:rFonts w:ascii="Verdana" w:hAnsi="Verdana"/>
          <w:shd w:val="clear" w:color="auto" w:fill="FFFFFF"/>
        </w:rPr>
      </w:pPr>
      <w:r>
        <w:rPr>
          <w:b/>
          <w:bCs/>
        </w:rPr>
        <w:t>WiLearn YJ Foundational Elements</w:t>
      </w:r>
      <w:r w:rsidRPr="00DD4ED5">
        <w:rPr>
          <w:b/>
          <w:bCs/>
        </w:rPr>
        <w:t xml:space="preserve"> Sections At-A-Glance</w:t>
      </w:r>
      <w:r w:rsidRPr="00DD4ED5">
        <w:t xml:space="preserve"> document: This document compiles the list of online learning packets, activities, and Community Huddles from each of the Foundational elements Workbooks.</w:t>
      </w:r>
      <w:bookmarkStart w:id="2" w:name="_Hlk135594692"/>
      <w:r w:rsidRPr="00DD4ED5">
        <w:rPr>
          <w:i/>
          <w:iCs/>
        </w:rPr>
        <w:t xml:space="preserve"> </w:t>
      </w:r>
      <w:bookmarkEnd w:id="2"/>
      <w:r w:rsidRPr="00DD4ED5">
        <w:rPr>
          <w:b/>
          <w:bCs/>
          <w:color w:val="0070C0"/>
          <w:u w:val="single"/>
        </w:rPr>
        <w:t>Page 1</w:t>
      </w:r>
      <w:r>
        <w:rPr>
          <w:b/>
          <w:bCs/>
          <w:color w:val="0070C0"/>
          <w:u w:val="single"/>
        </w:rPr>
        <w:t>0</w:t>
      </w:r>
      <w:r w:rsidRPr="00DD4ED5">
        <w:rPr>
          <w:color w:val="0070C0"/>
        </w:rPr>
        <w:t xml:space="preserve"> at the end of this packet</w:t>
      </w:r>
    </w:p>
    <w:p w14:paraId="4D7DF87F" w14:textId="16777568" w:rsidR="00E3129D" w:rsidRPr="00B54645" w:rsidRDefault="00304545" w:rsidP="00B54645">
      <w:pPr>
        <w:pStyle w:val="ListParagraph"/>
        <w:numPr>
          <w:ilvl w:val="0"/>
          <w:numId w:val="4"/>
        </w:numPr>
        <w:rPr>
          <w:rFonts w:ascii="Verdana" w:hAnsi="Verdana"/>
          <w:shd w:val="clear" w:color="auto" w:fill="FFFFFF"/>
        </w:rPr>
      </w:pPr>
      <w:r w:rsidRPr="00DD4ED5">
        <w:rPr>
          <w:b/>
          <w:bCs/>
        </w:rPr>
        <w:t>WiLearn Community Huddle Readiness</w:t>
      </w:r>
      <w:r w:rsidRPr="00DD4ED5">
        <w:t xml:space="preserve"> document</w:t>
      </w:r>
      <w:r w:rsidR="006A4C9E" w:rsidRPr="00DD4ED5">
        <w:t xml:space="preserve"> lists percentages supervisors can use for quick reference on whether the learner is completing work prior to the community huddles or falling behind, which may assist in balancing workload and onboarding. </w:t>
      </w:r>
      <w:r w:rsidR="006A4C9E" w:rsidRPr="00DD4ED5">
        <w:rPr>
          <w:color w:val="4472C4" w:themeColor="accent1"/>
        </w:rPr>
        <w:t>I</w:t>
      </w:r>
      <w:r w:rsidR="003A75D7" w:rsidRPr="00DD4ED5">
        <w:rPr>
          <w:color w:val="4472C4" w:themeColor="accent1"/>
        </w:rPr>
        <w:t xml:space="preserve"> </w:t>
      </w:r>
      <w:r w:rsidR="003A75D7" w:rsidRPr="00DD4ED5">
        <w:rPr>
          <w:b/>
          <w:bCs/>
          <w:color w:val="4472C4" w:themeColor="accent1"/>
          <w:u w:val="single"/>
        </w:rPr>
        <w:t>Page 1</w:t>
      </w:r>
      <w:r w:rsidR="00B54645">
        <w:rPr>
          <w:b/>
          <w:bCs/>
          <w:color w:val="4472C4" w:themeColor="accent1"/>
          <w:u w:val="single"/>
        </w:rPr>
        <w:t>2</w:t>
      </w:r>
      <w:r w:rsidR="00AA6CCA" w:rsidRPr="00DD4ED5">
        <w:rPr>
          <w:color w:val="4472C4" w:themeColor="accent1"/>
        </w:rPr>
        <w:t xml:space="preserve"> </w:t>
      </w:r>
      <w:r w:rsidR="00AA6CCA" w:rsidRPr="00DD4ED5">
        <w:rPr>
          <w:color w:val="0070C0"/>
        </w:rPr>
        <w:t>at the end of this packet</w:t>
      </w:r>
      <w:r w:rsidR="00AA6CCA" w:rsidRPr="00DD4ED5">
        <w:t>.</w:t>
      </w:r>
      <w:r w:rsidRPr="00DD4ED5">
        <w:rPr>
          <w:color w:val="4472C4" w:themeColor="accent1"/>
        </w:rPr>
        <w:t xml:space="preserve"> </w:t>
      </w:r>
    </w:p>
    <w:p w14:paraId="68A9748E" w14:textId="77777777" w:rsidR="00117085" w:rsidRDefault="00117085" w:rsidP="00117085">
      <w:pPr>
        <w:rPr>
          <w:rFonts w:ascii="Verdana" w:hAnsi="Verdana"/>
          <w:shd w:val="clear" w:color="auto" w:fill="FFFFFF"/>
        </w:rPr>
      </w:pPr>
    </w:p>
    <w:p w14:paraId="426F089A" w14:textId="23414F97" w:rsidR="00117085" w:rsidRDefault="00117085" w:rsidP="00117085">
      <w:pPr>
        <w:rPr>
          <w:b/>
          <w:bCs/>
          <w:sz w:val="28"/>
          <w:szCs w:val="28"/>
          <w:shd w:val="clear" w:color="auto" w:fill="FFFFFF"/>
        </w:rPr>
      </w:pPr>
      <w:r w:rsidRPr="00117085">
        <w:rPr>
          <w:b/>
          <w:bCs/>
          <w:sz w:val="28"/>
          <w:szCs w:val="28"/>
          <w:shd w:val="clear" w:color="auto" w:fill="FFFFFF"/>
        </w:rPr>
        <w:t>Learning Promotion Tool</w:t>
      </w:r>
      <w:r>
        <w:rPr>
          <w:b/>
          <w:bCs/>
          <w:sz w:val="28"/>
          <w:szCs w:val="28"/>
          <w:shd w:val="clear" w:color="auto" w:fill="FFFFFF"/>
        </w:rPr>
        <w:t>:</w:t>
      </w:r>
    </w:p>
    <w:p w14:paraId="0BECFA76" w14:textId="212F6092" w:rsidR="00117085" w:rsidRPr="00117085" w:rsidRDefault="00117085" w:rsidP="00117085">
      <w:r>
        <w:t xml:space="preserve">This is a tool developed to assist supervisors in </w:t>
      </w:r>
      <w:r w:rsidR="008B5EE1" w:rsidRPr="008B5EE1">
        <w:rPr>
          <w:b/>
          <w:bCs/>
        </w:rPr>
        <w:t>recording observation of skills</w:t>
      </w:r>
      <w:r w:rsidR="008B5EE1">
        <w:t xml:space="preserve"> demonstrated by the new learner. It is best used as a </w:t>
      </w:r>
      <w:r w:rsidR="008B5EE1" w:rsidRPr="008B5EE1">
        <w:rPr>
          <w:b/>
          <w:bCs/>
        </w:rPr>
        <w:t>communication tool</w:t>
      </w:r>
      <w:r w:rsidR="008B5EE1">
        <w:t xml:space="preserve"> that promotes planning around ongoing skills development and support needed. This tool was developed to be flexible to meet supervisor’s needs and can be adapted accordingly. PDS recommends observation of the new professional’s skills </w:t>
      </w:r>
      <w:r w:rsidR="008B5EE1" w:rsidRPr="008B5EE1">
        <w:rPr>
          <w:b/>
          <w:bCs/>
        </w:rPr>
        <w:t>at least once during the first 6 months</w:t>
      </w:r>
      <w:r w:rsidR="008B5EE1">
        <w:t xml:space="preserve"> on the job, understanding that not all training will be complete. More observations and regular feedback are encouraged. See the website and tool for more information. </w:t>
      </w:r>
    </w:p>
    <w:p w14:paraId="33960C3D" w14:textId="77777777" w:rsidR="00117085" w:rsidRPr="00117085" w:rsidRDefault="00117085" w:rsidP="00117085">
      <w:pPr>
        <w:rPr>
          <w:rFonts w:ascii="Verdana" w:hAnsi="Verdana"/>
          <w:shd w:val="clear" w:color="auto" w:fill="FFFFFF"/>
        </w:rPr>
      </w:pPr>
    </w:p>
    <w:p w14:paraId="62B27BAE" w14:textId="5EC91B70" w:rsidR="00E73578" w:rsidRPr="00B77B19" w:rsidRDefault="00E73578" w:rsidP="0018078C">
      <w:pPr>
        <w:pStyle w:val="Heading1"/>
        <w:rPr>
          <w:b/>
          <w:bCs/>
          <w:shd w:val="clear" w:color="auto" w:fill="FFFFFF"/>
        </w:rPr>
      </w:pPr>
      <w:bookmarkStart w:id="3" w:name="_Toc201663115"/>
      <w:r w:rsidRPr="00B77B19">
        <w:rPr>
          <w:b/>
          <w:bCs/>
          <w:shd w:val="clear" w:color="auto" w:fill="FFFFFF"/>
        </w:rPr>
        <w:t>Community Huddle Absence Management</w:t>
      </w:r>
      <w:r w:rsidR="00490039" w:rsidRPr="00B77B19">
        <w:rPr>
          <w:b/>
          <w:bCs/>
          <w:shd w:val="clear" w:color="auto" w:fill="FFFFFF"/>
        </w:rPr>
        <w:t xml:space="preserve"> for Foundational Elements</w:t>
      </w:r>
      <w:bookmarkEnd w:id="3"/>
    </w:p>
    <w:p w14:paraId="7645A73C" w14:textId="77777777" w:rsidR="00B54645" w:rsidRDefault="00B54645" w:rsidP="00E3129D">
      <w:pPr>
        <w:rPr>
          <w:rFonts w:cs="Calibri"/>
          <w:b/>
          <w:bCs/>
          <w:u w:val="single"/>
          <w:shd w:val="clear" w:color="auto" w:fill="FFFFFF"/>
        </w:rPr>
      </w:pPr>
    </w:p>
    <w:p w14:paraId="46821123" w14:textId="4ACEB013" w:rsidR="00C510B2" w:rsidRDefault="00C510B2" w:rsidP="00E3129D">
      <w:pPr>
        <w:rPr>
          <w:rFonts w:cs="Calibri"/>
          <w:shd w:val="clear" w:color="auto" w:fill="FFFFFF"/>
        </w:rPr>
      </w:pPr>
      <w:r w:rsidRPr="00D33349">
        <w:rPr>
          <w:rFonts w:cs="Calibri"/>
          <w:b/>
          <w:bCs/>
          <w:u w:val="single"/>
          <w:shd w:val="clear" w:color="auto" w:fill="FFFFFF"/>
        </w:rPr>
        <w:t>Summary:</w:t>
      </w:r>
      <w:r>
        <w:rPr>
          <w:rFonts w:cs="Calibri"/>
          <w:shd w:val="clear" w:color="auto" w:fill="FFFFFF"/>
        </w:rPr>
        <w:t xml:space="preserve"> Supervisors are asked to take an </w:t>
      </w:r>
      <w:r w:rsidRPr="00C510B2">
        <w:rPr>
          <w:rFonts w:cs="Calibri"/>
          <w:b/>
          <w:bCs/>
          <w:shd w:val="clear" w:color="auto" w:fill="FFFFFF"/>
        </w:rPr>
        <w:t>active role in preventing community huddle absences</w:t>
      </w:r>
      <w:r>
        <w:rPr>
          <w:rFonts w:cs="Calibri"/>
          <w:shd w:val="clear" w:color="auto" w:fill="FFFFFF"/>
        </w:rPr>
        <w:t xml:space="preserve"> to the extent possible. Missing huddles </w:t>
      </w:r>
      <w:r w:rsidR="00490039">
        <w:rPr>
          <w:rFonts w:cs="Calibri"/>
          <w:shd w:val="clear" w:color="auto" w:fill="FFFFFF"/>
        </w:rPr>
        <w:t xml:space="preserve">is a loss for the learner and cohort, may create barriers keeping up with the cohort pace, and </w:t>
      </w:r>
      <w:r>
        <w:rPr>
          <w:rFonts w:cs="Calibri"/>
          <w:shd w:val="clear" w:color="auto" w:fill="FFFFFF"/>
        </w:rPr>
        <w:t xml:space="preserve">creates additional work for the supervisor (or designee). Some absences are unexpected and </w:t>
      </w:r>
      <w:r w:rsidR="006D0DE6">
        <w:rPr>
          <w:rFonts w:cs="Calibri"/>
          <w:shd w:val="clear" w:color="auto" w:fill="FFFFFF"/>
        </w:rPr>
        <w:t>unavoidable</w:t>
      </w:r>
      <w:r w:rsidR="00B54645">
        <w:rPr>
          <w:rFonts w:cs="Calibri"/>
          <w:shd w:val="clear" w:color="auto" w:fill="FFFFFF"/>
        </w:rPr>
        <w:t>,</w:t>
      </w:r>
      <w:r>
        <w:rPr>
          <w:rFonts w:cs="Calibri"/>
          <w:shd w:val="clear" w:color="auto" w:fill="FFFFFF"/>
        </w:rPr>
        <w:t xml:space="preserve"> therefore we have a process that will allow a learner to stay aligned with their cohort if an absence occurs. If a learner needs to miss multiple or a series</w:t>
      </w:r>
      <w:r w:rsidR="00490039">
        <w:rPr>
          <w:rFonts w:cs="Calibri"/>
          <w:shd w:val="clear" w:color="auto" w:fill="FFFFFF"/>
        </w:rPr>
        <w:t xml:space="preserve"> of</w:t>
      </w:r>
      <w:r>
        <w:rPr>
          <w:rFonts w:cs="Calibri"/>
          <w:shd w:val="clear" w:color="auto" w:fill="FFFFFF"/>
        </w:rPr>
        <w:t xml:space="preserve"> huddles for their cohort, we should consult to determine if a</w:t>
      </w:r>
      <w:r w:rsidR="00490039">
        <w:rPr>
          <w:rFonts w:cs="Calibri"/>
          <w:shd w:val="clear" w:color="auto" w:fill="FFFFFF"/>
        </w:rPr>
        <w:t>n</w:t>
      </w:r>
      <w:r>
        <w:rPr>
          <w:rFonts w:cs="Calibri"/>
          <w:shd w:val="clear" w:color="auto" w:fill="FFFFFF"/>
        </w:rPr>
        <w:t>other strategy</w:t>
      </w:r>
      <w:r w:rsidR="00490039" w:rsidRPr="00490039">
        <w:rPr>
          <w:rFonts w:cs="Calibri"/>
          <w:shd w:val="clear" w:color="auto" w:fill="FFFFFF"/>
        </w:rPr>
        <w:t xml:space="preserve"> </w:t>
      </w:r>
      <w:r w:rsidR="00490039">
        <w:rPr>
          <w:rFonts w:cs="Calibri"/>
          <w:shd w:val="clear" w:color="auto" w:fill="FFFFFF"/>
        </w:rPr>
        <w:t>would better support the learner</w:t>
      </w:r>
      <w:r>
        <w:rPr>
          <w:rFonts w:cs="Calibri"/>
          <w:shd w:val="clear" w:color="auto" w:fill="FFFFFF"/>
        </w:rPr>
        <w:t>, such as moving to the next cohort</w:t>
      </w:r>
      <w:r w:rsidR="00490039">
        <w:rPr>
          <w:rFonts w:cs="Calibri"/>
          <w:shd w:val="clear" w:color="auto" w:fill="FFFFFF"/>
        </w:rPr>
        <w:t>.</w:t>
      </w:r>
    </w:p>
    <w:p w14:paraId="002D2E1D" w14:textId="77777777" w:rsidR="00C510B2" w:rsidRDefault="00C510B2" w:rsidP="00E3129D">
      <w:pPr>
        <w:rPr>
          <w:rFonts w:cs="Calibri"/>
          <w:shd w:val="clear" w:color="auto" w:fill="FFFFFF"/>
        </w:rPr>
      </w:pPr>
    </w:p>
    <w:p w14:paraId="5CF3BAC5" w14:textId="64DA6C78" w:rsidR="001E1193" w:rsidRDefault="00C510B2" w:rsidP="00E3129D">
      <w:pPr>
        <w:rPr>
          <w:rFonts w:cs="Calibri"/>
          <w:b/>
          <w:bCs/>
          <w:shd w:val="clear" w:color="auto" w:fill="FFFFFF"/>
        </w:rPr>
      </w:pPr>
      <w:r w:rsidRPr="00D33349">
        <w:rPr>
          <w:rFonts w:cs="Calibri"/>
          <w:b/>
          <w:bCs/>
          <w:u w:val="single"/>
          <w:shd w:val="clear" w:color="auto" w:fill="FFFFFF"/>
        </w:rPr>
        <w:t>Process:</w:t>
      </w:r>
      <w:r>
        <w:rPr>
          <w:rFonts w:cs="Calibri"/>
          <w:shd w:val="clear" w:color="auto" w:fill="FFFFFF"/>
        </w:rPr>
        <w:t xml:space="preserve"> </w:t>
      </w:r>
      <w:r w:rsidR="00E73578">
        <w:rPr>
          <w:rFonts w:cs="Calibri"/>
          <w:shd w:val="clear" w:color="auto" w:fill="FFFFFF"/>
        </w:rPr>
        <w:t xml:space="preserve">When absences occur or are requested, supervisors will receive </w:t>
      </w:r>
      <w:r w:rsidR="001E1193">
        <w:rPr>
          <w:rFonts w:cs="Calibri"/>
          <w:shd w:val="clear" w:color="auto" w:fill="FFFFFF"/>
        </w:rPr>
        <w:t xml:space="preserve">two </w:t>
      </w:r>
      <w:r w:rsidR="00B54645">
        <w:rPr>
          <w:rFonts w:cs="Calibri"/>
          <w:shd w:val="clear" w:color="auto" w:fill="FFFFFF"/>
        </w:rPr>
        <w:t>emails. The first email</w:t>
      </w:r>
      <w:r w:rsidR="001E1193">
        <w:rPr>
          <w:rFonts w:cs="Calibri"/>
          <w:shd w:val="clear" w:color="auto" w:fill="FFFFFF"/>
        </w:rPr>
        <w:t xml:space="preserve"> include</w:t>
      </w:r>
      <w:r w:rsidR="00B54645">
        <w:rPr>
          <w:rFonts w:cs="Calibri"/>
          <w:shd w:val="clear" w:color="auto" w:fill="FFFFFF"/>
        </w:rPr>
        <w:t>s</w:t>
      </w:r>
      <w:r w:rsidR="001E1193">
        <w:rPr>
          <w:rFonts w:cs="Calibri"/>
          <w:shd w:val="clear" w:color="auto" w:fill="FFFFFF"/>
        </w:rPr>
        <w:t xml:space="preserve"> the learner and supervisor documenting the request and </w:t>
      </w:r>
      <w:r w:rsidR="00B30283" w:rsidRPr="001E1193">
        <w:rPr>
          <w:rFonts w:cs="Calibri"/>
          <w:shd w:val="clear" w:color="auto" w:fill="FFFFFF"/>
        </w:rPr>
        <w:t>outlining the process and time</w:t>
      </w:r>
      <w:r w:rsidR="001E1193">
        <w:rPr>
          <w:rFonts w:cs="Calibri"/>
          <w:shd w:val="clear" w:color="auto" w:fill="FFFFFF"/>
        </w:rPr>
        <w:t>frames</w:t>
      </w:r>
      <w:r w:rsidR="00B30283" w:rsidRPr="001E1193">
        <w:rPr>
          <w:rFonts w:cs="Calibri"/>
          <w:shd w:val="clear" w:color="auto" w:fill="FFFFFF"/>
        </w:rPr>
        <w:t xml:space="preserve"> for replicating the community huddle within the agency</w:t>
      </w:r>
      <w:r w:rsidR="00B54645">
        <w:rPr>
          <w:rFonts w:cs="Calibri"/>
          <w:shd w:val="clear" w:color="auto" w:fill="FFFFFF"/>
        </w:rPr>
        <w:t xml:space="preserve">. The </w:t>
      </w:r>
      <w:r w:rsidR="001E1193">
        <w:rPr>
          <w:rFonts w:cs="Calibri"/>
          <w:shd w:val="clear" w:color="auto" w:fill="FFFFFF"/>
        </w:rPr>
        <w:t xml:space="preserve">second email </w:t>
      </w:r>
      <w:r w:rsidR="00B54645">
        <w:rPr>
          <w:rFonts w:cs="Calibri"/>
          <w:shd w:val="clear" w:color="auto" w:fill="FFFFFF"/>
        </w:rPr>
        <w:t xml:space="preserve">is </w:t>
      </w:r>
      <w:r w:rsidR="001E1193">
        <w:rPr>
          <w:rFonts w:cs="Calibri"/>
          <w:shd w:val="clear" w:color="auto" w:fill="FFFFFF"/>
        </w:rPr>
        <w:t xml:space="preserve">to the supervisor only </w:t>
      </w:r>
      <w:r w:rsidR="001E1193" w:rsidRPr="001E1193">
        <w:rPr>
          <w:rFonts w:cs="Calibri"/>
          <w:shd w:val="clear" w:color="auto" w:fill="FFFFFF"/>
        </w:rPr>
        <w:t>with the specific materials neede</w:t>
      </w:r>
      <w:r w:rsidR="00B54645">
        <w:rPr>
          <w:rFonts w:cs="Calibri"/>
          <w:shd w:val="clear" w:color="auto" w:fill="FFFFFF"/>
        </w:rPr>
        <w:t>d.</w:t>
      </w:r>
    </w:p>
    <w:p w14:paraId="210C3363" w14:textId="77777777" w:rsidR="001E1193" w:rsidRDefault="001E1193" w:rsidP="00E3129D">
      <w:pPr>
        <w:rPr>
          <w:rFonts w:cs="Calibri"/>
          <w:b/>
          <w:bCs/>
          <w:shd w:val="clear" w:color="auto" w:fill="FFFFFF"/>
        </w:rPr>
      </w:pPr>
    </w:p>
    <w:p w14:paraId="6C86C94C" w14:textId="48C3859A" w:rsidR="001E1193" w:rsidRDefault="001E1193" w:rsidP="00E3129D">
      <w:pPr>
        <w:rPr>
          <w:rFonts w:cs="Calibri"/>
          <w:shd w:val="clear" w:color="auto" w:fill="FFFFFF"/>
        </w:rPr>
      </w:pPr>
      <w:r>
        <w:rPr>
          <w:rFonts w:cs="Calibri"/>
          <w:shd w:val="clear" w:color="auto" w:fill="FFFFFF"/>
        </w:rPr>
        <w:t xml:space="preserve">Replicating the huddle </w:t>
      </w:r>
      <w:r w:rsidR="00B30283">
        <w:rPr>
          <w:rFonts w:cs="Calibri"/>
          <w:shd w:val="clear" w:color="auto" w:fill="FFFFFF"/>
        </w:rPr>
        <w:t xml:space="preserve">can be done with the supervisor, coach, seasoned CPS staff, mentor, agency training support staff, etc. These resources vary within agencies. </w:t>
      </w:r>
    </w:p>
    <w:p w14:paraId="3DA2CB63" w14:textId="77777777" w:rsidR="001E1193" w:rsidRDefault="001E1193" w:rsidP="00E3129D">
      <w:pPr>
        <w:rPr>
          <w:rFonts w:cs="Calibri"/>
          <w:shd w:val="clear" w:color="auto" w:fill="FFFFFF"/>
        </w:rPr>
      </w:pPr>
    </w:p>
    <w:p w14:paraId="49B5C375" w14:textId="0BF36C40" w:rsidR="00B30283" w:rsidRDefault="00B30283" w:rsidP="00E3129D">
      <w:pPr>
        <w:rPr>
          <w:rFonts w:cs="Calibri"/>
          <w:shd w:val="clear" w:color="auto" w:fill="FFFFFF"/>
        </w:rPr>
      </w:pPr>
      <w:r w:rsidRPr="00F75AB4">
        <w:rPr>
          <w:rFonts w:cs="Calibri"/>
          <w:b/>
          <w:bCs/>
          <w:shd w:val="clear" w:color="auto" w:fill="FFFFFF"/>
        </w:rPr>
        <w:t>Instructions and a Guide for the missed huddle will be provided to the supervisor.</w:t>
      </w:r>
      <w:r>
        <w:rPr>
          <w:rFonts w:cs="Calibri"/>
          <w:shd w:val="clear" w:color="auto" w:fill="FFFFFF"/>
        </w:rPr>
        <w:t xml:space="preserve"> </w:t>
      </w:r>
      <w:r w:rsidR="00490039">
        <w:rPr>
          <w:rFonts w:cs="Calibri"/>
          <w:shd w:val="clear" w:color="auto" w:fill="FFFFFF"/>
        </w:rPr>
        <w:t>Preparation is needed. The learner needs to complete the assigned packets and activities prior to the huddle.</w:t>
      </w:r>
    </w:p>
    <w:p w14:paraId="6642BCA0" w14:textId="77777777" w:rsidR="00B30283" w:rsidRDefault="00572FA6" w:rsidP="00B30283">
      <w:pPr>
        <w:pStyle w:val="ListParagraph"/>
        <w:numPr>
          <w:ilvl w:val="0"/>
          <w:numId w:val="10"/>
        </w:numPr>
        <w:rPr>
          <w:rFonts w:cs="Calibri"/>
          <w:shd w:val="clear" w:color="auto" w:fill="FFFFFF"/>
        </w:rPr>
      </w:pPr>
      <w:r w:rsidRPr="00B30283">
        <w:rPr>
          <w:rFonts w:cs="Calibri"/>
          <w:shd w:val="clear" w:color="auto" w:fill="FFFFFF"/>
        </w:rPr>
        <w:t>For unexpected absences, the Guides and materials will be emailed promptly.</w:t>
      </w:r>
    </w:p>
    <w:p w14:paraId="66E721DD" w14:textId="39822807" w:rsidR="00E73578" w:rsidRPr="00B30283" w:rsidRDefault="00572FA6" w:rsidP="00B30283">
      <w:pPr>
        <w:pStyle w:val="ListParagraph"/>
        <w:numPr>
          <w:ilvl w:val="0"/>
          <w:numId w:val="10"/>
        </w:numPr>
        <w:rPr>
          <w:rFonts w:cs="Calibri"/>
          <w:shd w:val="clear" w:color="auto" w:fill="FFFFFF"/>
        </w:rPr>
      </w:pPr>
      <w:r w:rsidRPr="00B30283">
        <w:rPr>
          <w:rFonts w:cs="Calibri"/>
          <w:shd w:val="clear" w:color="auto" w:fill="FFFFFF"/>
        </w:rPr>
        <w:lastRenderedPageBreak/>
        <w:t>For expected absences in the future, the Guides and materials will be email</w:t>
      </w:r>
      <w:r w:rsidR="00B30283">
        <w:rPr>
          <w:rFonts w:cs="Calibri"/>
          <w:shd w:val="clear" w:color="auto" w:fill="FFFFFF"/>
        </w:rPr>
        <w:t>ed</w:t>
      </w:r>
      <w:r w:rsidRPr="00B30283">
        <w:rPr>
          <w:rFonts w:cs="Calibri"/>
          <w:shd w:val="clear" w:color="auto" w:fill="FFFFFF"/>
        </w:rPr>
        <w:t xml:space="preserve"> closer to the huddle date.</w:t>
      </w:r>
      <w:r w:rsidR="000F4697" w:rsidRPr="00B30283">
        <w:rPr>
          <w:rFonts w:cs="Calibri"/>
          <w:shd w:val="clear" w:color="auto" w:fill="FFFFFF"/>
        </w:rPr>
        <w:t xml:space="preserve"> </w:t>
      </w:r>
    </w:p>
    <w:p w14:paraId="2EB0156B" w14:textId="6DBFA608" w:rsidR="00E73578" w:rsidRDefault="00E73578" w:rsidP="00E3129D">
      <w:pPr>
        <w:rPr>
          <w:rFonts w:cs="Calibri"/>
          <w:shd w:val="clear" w:color="auto" w:fill="FFFFFF"/>
        </w:rPr>
      </w:pPr>
    </w:p>
    <w:p w14:paraId="163EF4B1" w14:textId="2D9C4BF0" w:rsidR="00490039" w:rsidRDefault="001E1193" w:rsidP="00E73578">
      <w:pPr>
        <w:rPr>
          <w:rFonts w:eastAsia="Times New Roman"/>
          <w:color w:val="000000"/>
          <w:shd w:val="clear" w:color="auto" w:fill="FFFFFF"/>
        </w:rPr>
      </w:pPr>
      <w:r w:rsidRPr="00D33349">
        <w:rPr>
          <w:rFonts w:eastAsia="Times New Roman"/>
          <w:b/>
          <w:bCs/>
          <w:color w:val="000000"/>
          <w:u w:val="single"/>
          <w:shd w:val="clear" w:color="auto" w:fill="FFFFFF"/>
        </w:rPr>
        <w:t>Timeframes</w:t>
      </w:r>
      <w:r w:rsidRPr="00D33349">
        <w:rPr>
          <w:rFonts w:eastAsia="Times New Roman"/>
          <w:b/>
          <w:bCs/>
          <w:color w:val="000000"/>
          <w:shd w:val="clear" w:color="auto" w:fill="FFFFFF"/>
        </w:rPr>
        <w:t xml:space="preserve">: </w:t>
      </w:r>
      <w:r>
        <w:rPr>
          <w:rFonts w:eastAsia="Times New Roman"/>
          <w:color w:val="000000"/>
          <w:shd w:val="clear" w:color="auto" w:fill="FFFFFF"/>
        </w:rPr>
        <w:t xml:space="preserve">Make-up huddles are typically requested within one week of the missed huddle. </w:t>
      </w:r>
      <w:r w:rsidR="00B30283" w:rsidRPr="00B30283">
        <w:rPr>
          <w:rFonts w:eastAsia="Times New Roman"/>
          <w:color w:val="000000"/>
          <w:shd w:val="clear" w:color="auto" w:fill="FFFFFF"/>
        </w:rPr>
        <w:t xml:space="preserve">The email </w:t>
      </w:r>
      <w:r w:rsidR="00B30283" w:rsidRPr="00490039">
        <w:rPr>
          <w:rFonts w:eastAsia="Times New Roman"/>
          <w:b/>
          <w:bCs/>
          <w:color w:val="000000"/>
          <w:shd w:val="clear" w:color="auto" w:fill="FFFFFF"/>
        </w:rPr>
        <w:t>will include time</w:t>
      </w:r>
      <w:r>
        <w:rPr>
          <w:rFonts w:eastAsia="Times New Roman"/>
          <w:b/>
          <w:bCs/>
          <w:color w:val="000000"/>
          <w:shd w:val="clear" w:color="auto" w:fill="FFFFFF"/>
        </w:rPr>
        <w:t>frames</w:t>
      </w:r>
      <w:r w:rsidR="00B30283" w:rsidRPr="00490039">
        <w:rPr>
          <w:rFonts w:eastAsia="Times New Roman"/>
          <w:b/>
          <w:bCs/>
          <w:color w:val="000000"/>
          <w:shd w:val="clear" w:color="auto" w:fill="FFFFFF"/>
        </w:rPr>
        <w:t xml:space="preserve"> to assist in managing the absence while keeping the learner on track</w:t>
      </w:r>
      <w:r w:rsidR="00B30283" w:rsidRPr="00B30283">
        <w:rPr>
          <w:rFonts w:eastAsia="Times New Roman"/>
          <w:color w:val="000000"/>
          <w:shd w:val="clear" w:color="auto" w:fill="FFFFFF"/>
        </w:rPr>
        <w:t xml:space="preserve"> with their cohort. These timelines are </w:t>
      </w:r>
      <w:r w:rsidR="00B30283" w:rsidRPr="00490039">
        <w:rPr>
          <w:rFonts w:eastAsia="Times New Roman"/>
          <w:b/>
          <w:bCs/>
          <w:color w:val="000000"/>
          <w:shd w:val="clear" w:color="auto" w:fill="FFFFFF"/>
        </w:rPr>
        <w:t>individualized and account for the specific huddle, learner’s time away, and how the absence impacts workload for the next huddle</w:t>
      </w:r>
      <w:r w:rsidR="00B30283" w:rsidRPr="00B30283">
        <w:rPr>
          <w:rFonts w:eastAsia="Times New Roman"/>
          <w:color w:val="000000"/>
          <w:shd w:val="clear" w:color="auto" w:fill="FFFFFF"/>
        </w:rPr>
        <w:t xml:space="preserve">. </w:t>
      </w:r>
      <w:r w:rsidR="00D33349">
        <w:rPr>
          <w:rFonts w:eastAsia="Times New Roman"/>
          <w:color w:val="000000"/>
          <w:shd w:val="clear" w:color="auto" w:fill="FFFFFF"/>
        </w:rPr>
        <w:t xml:space="preserve">Contact us if you need additional time. </w:t>
      </w:r>
    </w:p>
    <w:p w14:paraId="145F6079" w14:textId="77777777" w:rsidR="00490039" w:rsidRDefault="00490039" w:rsidP="00E73578">
      <w:pPr>
        <w:rPr>
          <w:rFonts w:eastAsia="Times New Roman"/>
          <w:color w:val="000000"/>
          <w:u w:val="single"/>
          <w:shd w:val="clear" w:color="auto" w:fill="FFFFFF"/>
        </w:rPr>
      </w:pPr>
    </w:p>
    <w:p w14:paraId="42485688" w14:textId="106F9332" w:rsidR="00B30283" w:rsidRPr="00D33349" w:rsidRDefault="001E1193" w:rsidP="00E73578">
      <w:pPr>
        <w:rPr>
          <w:rFonts w:eastAsia="Times New Roman"/>
          <w:b/>
          <w:bCs/>
          <w:color w:val="000000"/>
          <w:shd w:val="clear" w:color="auto" w:fill="FFFFFF"/>
        </w:rPr>
      </w:pPr>
      <w:r w:rsidRPr="00D33349">
        <w:rPr>
          <w:rFonts w:eastAsia="Times New Roman"/>
          <w:b/>
          <w:bCs/>
          <w:color w:val="000000"/>
          <w:u w:val="single"/>
          <w:shd w:val="clear" w:color="auto" w:fill="FFFFFF"/>
        </w:rPr>
        <w:t xml:space="preserve">Example of </w:t>
      </w:r>
      <w:r w:rsidR="00D33349" w:rsidRPr="00D33349">
        <w:rPr>
          <w:rFonts w:eastAsia="Times New Roman"/>
          <w:b/>
          <w:bCs/>
          <w:color w:val="000000"/>
          <w:u w:val="single"/>
          <w:shd w:val="clear" w:color="auto" w:fill="FFFFFF"/>
        </w:rPr>
        <w:t>email you will receive</w:t>
      </w:r>
      <w:r w:rsidR="00B30283" w:rsidRPr="00D33349">
        <w:rPr>
          <w:rFonts w:eastAsia="Times New Roman"/>
          <w:b/>
          <w:bCs/>
          <w:color w:val="000000"/>
          <w:shd w:val="clear" w:color="auto" w:fill="FFFFFF"/>
        </w:rPr>
        <w:t>:</w:t>
      </w:r>
    </w:p>
    <w:p w14:paraId="6ED28174" w14:textId="6FCB2FDF" w:rsidR="00B30283" w:rsidRDefault="00B30283" w:rsidP="00E73578">
      <w:pPr>
        <w:rPr>
          <w:rFonts w:eastAsia="Times New Roman"/>
          <w:i/>
          <w:iCs/>
          <w:color w:val="000000"/>
          <w:shd w:val="clear" w:color="auto" w:fill="FFFFFF"/>
        </w:rPr>
      </w:pPr>
    </w:p>
    <w:p w14:paraId="60F86D81" w14:textId="52C0282C" w:rsidR="001E1193" w:rsidRPr="00D33349" w:rsidRDefault="001E1193" w:rsidP="00E73578">
      <w:pPr>
        <w:rPr>
          <w:rFonts w:eastAsia="Times New Roman"/>
          <w:i/>
          <w:iCs/>
          <w:color w:val="000000"/>
          <w:sz w:val="22"/>
          <w:szCs w:val="22"/>
          <w:shd w:val="clear" w:color="auto" w:fill="FFFFFF"/>
        </w:rPr>
      </w:pPr>
      <w:r w:rsidRPr="00D33349">
        <w:rPr>
          <w:rFonts w:eastAsia="Times New Roman"/>
          <w:i/>
          <w:iCs/>
          <w:color w:val="000000"/>
          <w:sz w:val="22"/>
          <w:szCs w:val="22"/>
          <w:shd w:val="clear" w:color="auto" w:fill="FFFFFF"/>
        </w:rPr>
        <w:t>LEARNER has requested to miss / has unexpectedly missed  SPECIFIC HUDDLE on DATE.</w:t>
      </w:r>
    </w:p>
    <w:p w14:paraId="24C653CD" w14:textId="4FF69894" w:rsidR="00E73578" w:rsidRPr="00D33349" w:rsidRDefault="00E73578" w:rsidP="00E73578">
      <w:pPr>
        <w:rPr>
          <w:rFonts w:eastAsia="Times New Roman"/>
          <w:i/>
          <w:iCs/>
          <w:color w:val="000000"/>
          <w:sz w:val="22"/>
          <w:szCs w:val="22"/>
          <w:shd w:val="clear" w:color="auto" w:fill="FFFFFF"/>
        </w:rPr>
      </w:pPr>
      <w:r w:rsidRPr="00D33349">
        <w:rPr>
          <w:rFonts w:eastAsia="Times New Roman"/>
          <w:i/>
          <w:iCs/>
          <w:color w:val="000000"/>
          <w:sz w:val="22"/>
          <w:szCs w:val="22"/>
          <w:shd w:val="clear" w:color="auto" w:fill="FFFFFF"/>
        </w:rPr>
        <w:t xml:space="preserve">In order for the learner to be marked complete for the required Community Huddle, we will ask you to replicate the Community Huddle experience as much as possible within the agency. This will require preparation and facilitation by the Supervisor (or designated agency coach or seasoned CPS professional) and use of a Guide provided with alternate or modified activities and discussion questions. </w:t>
      </w:r>
    </w:p>
    <w:p w14:paraId="6789A408" w14:textId="77777777" w:rsidR="00E73578" w:rsidRPr="00D33349" w:rsidRDefault="00E73578" w:rsidP="00E73578">
      <w:pPr>
        <w:rPr>
          <w:rFonts w:eastAsia="Times New Roman"/>
          <w:i/>
          <w:iCs/>
          <w:color w:val="000000"/>
          <w:sz w:val="22"/>
          <w:szCs w:val="22"/>
          <w:shd w:val="clear" w:color="auto" w:fill="FFFFFF"/>
        </w:rPr>
      </w:pPr>
    </w:p>
    <w:p w14:paraId="48EB6094" w14:textId="50EF48CB" w:rsidR="00E73578" w:rsidRPr="00D33349" w:rsidRDefault="00E73578" w:rsidP="006E004D">
      <w:pPr>
        <w:rPr>
          <w:i/>
          <w:iCs/>
          <w:color w:val="000000"/>
          <w:sz w:val="20"/>
          <w:szCs w:val="20"/>
        </w:rPr>
      </w:pPr>
      <w:r w:rsidRPr="00D33349">
        <w:rPr>
          <w:rStyle w:val="contentpasted4"/>
          <w:i/>
          <w:iCs/>
          <w:color w:val="000000"/>
          <w:sz w:val="22"/>
          <w:szCs w:val="22"/>
        </w:rPr>
        <w:t>Overview:</w:t>
      </w:r>
      <w:r w:rsidRPr="00D33349">
        <w:rPr>
          <w:i/>
          <w:iCs/>
          <w:color w:val="000000"/>
          <w:sz w:val="22"/>
          <w:szCs w:val="22"/>
        </w:rPr>
        <w:t> </w:t>
      </w:r>
    </w:p>
    <w:p w14:paraId="08E4DC38" w14:textId="77777777" w:rsidR="00E73578" w:rsidRPr="00D33349" w:rsidRDefault="00E73578" w:rsidP="00E73578">
      <w:pPr>
        <w:pStyle w:val="ListParagraph"/>
        <w:numPr>
          <w:ilvl w:val="0"/>
          <w:numId w:val="6"/>
        </w:numPr>
        <w:shd w:val="clear" w:color="auto" w:fill="FFFFFF"/>
        <w:contextualSpacing w:val="0"/>
        <w:rPr>
          <w:rFonts w:eastAsia="Times New Roman"/>
          <w:i/>
          <w:iCs/>
          <w:color w:val="000000"/>
          <w:sz w:val="22"/>
          <w:szCs w:val="22"/>
        </w:rPr>
      </w:pPr>
      <w:r w:rsidRPr="00D33349">
        <w:rPr>
          <w:rStyle w:val="contentpasted2"/>
          <w:rFonts w:eastAsia="Times New Roman"/>
          <w:i/>
          <w:iCs/>
          <w:color w:val="000000"/>
          <w:sz w:val="22"/>
          <w:szCs w:val="22"/>
        </w:rPr>
        <w:t>Since the learner spends a significant amount of time working independently through the online learning packets, this Community Huddle provides opportunities for rich discussion and sharing, active debriefing, and applying what they have learned.</w:t>
      </w:r>
    </w:p>
    <w:p w14:paraId="0B083ACF" w14:textId="62BA1423" w:rsidR="00E73578" w:rsidRPr="00D33349" w:rsidRDefault="00E73578" w:rsidP="0021521D">
      <w:pPr>
        <w:pStyle w:val="ListParagraph"/>
        <w:numPr>
          <w:ilvl w:val="0"/>
          <w:numId w:val="6"/>
        </w:numPr>
        <w:shd w:val="clear" w:color="auto" w:fill="FFFFFF"/>
        <w:rPr>
          <w:rFonts w:eastAsiaTheme="minorHAnsi"/>
          <w:i/>
          <w:iCs/>
          <w:color w:val="000000"/>
          <w:sz w:val="20"/>
          <w:szCs w:val="20"/>
        </w:rPr>
      </w:pPr>
      <w:r w:rsidRPr="00D33349">
        <w:rPr>
          <w:rStyle w:val="contentpasted2"/>
          <w:rFonts w:eastAsia="Times New Roman"/>
          <w:i/>
          <w:iCs/>
          <w:color w:val="000000"/>
          <w:sz w:val="22"/>
          <w:szCs w:val="22"/>
        </w:rPr>
        <w:t xml:space="preserve">The Guide will be emailed to the supervisor in advance of the missed huddle and used to facilitate the Community Huddle session with the learner. Agency coaches or seasoned CPS professionals may be used at the supervisor’s discretion to facilitate all or parts of the Community Huddle with the learner or may be engaged in a group conversation to provide a sense of </w:t>
      </w:r>
      <w:r w:rsidR="00C510B2" w:rsidRPr="00D33349">
        <w:rPr>
          <w:rStyle w:val="contentpasted2"/>
          <w:rFonts w:eastAsia="Times New Roman"/>
          <w:i/>
          <w:iCs/>
          <w:color w:val="000000"/>
          <w:sz w:val="22"/>
          <w:szCs w:val="22"/>
        </w:rPr>
        <w:t>“</w:t>
      </w:r>
      <w:r w:rsidRPr="00D33349">
        <w:rPr>
          <w:rStyle w:val="contentpasted2"/>
          <w:rFonts w:eastAsia="Times New Roman"/>
          <w:i/>
          <w:iCs/>
          <w:color w:val="000000"/>
          <w:sz w:val="22"/>
          <w:szCs w:val="22"/>
        </w:rPr>
        <w:t>community” around the topic and provide other perspectives.</w:t>
      </w:r>
      <w:r w:rsidRPr="00D33349">
        <w:rPr>
          <w:i/>
          <w:iCs/>
          <w:color w:val="000000"/>
          <w:sz w:val="22"/>
          <w:szCs w:val="22"/>
        </w:rPr>
        <w:t> </w:t>
      </w:r>
    </w:p>
    <w:p w14:paraId="7CFE79B8" w14:textId="442CE651" w:rsidR="00E73578" w:rsidRPr="00D33349" w:rsidRDefault="00E73578" w:rsidP="00C0783D">
      <w:pPr>
        <w:pStyle w:val="ListParagraph"/>
        <w:numPr>
          <w:ilvl w:val="0"/>
          <w:numId w:val="8"/>
        </w:numPr>
        <w:shd w:val="clear" w:color="auto" w:fill="FFFFFF"/>
        <w:contextualSpacing w:val="0"/>
        <w:rPr>
          <w:rFonts w:eastAsiaTheme="minorHAnsi"/>
          <w:i/>
          <w:iCs/>
          <w:color w:val="000000"/>
          <w:sz w:val="20"/>
          <w:szCs w:val="20"/>
        </w:rPr>
      </w:pPr>
      <w:r w:rsidRPr="00D33349">
        <w:rPr>
          <w:rStyle w:val="contentpasted2"/>
          <w:rFonts w:eastAsia="Times New Roman"/>
          <w:i/>
          <w:iCs/>
          <w:color w:val="000000"/>
          <w:sz w:val="22"/>
          <w:szCs w:val="22"/>
        </w:rPr>
        <w:t>The Community Huddle code will be provided to the supervisor to give to the learner to enter in PDS Online following the session so that the learner can unlock the next set of packets accordingly. This helps the learner stay on track and be prepared for the next Community Huddle with their cohort.</w:t>
      </w:r>
      <w:r w:rsidRPr="00D33349">
        <w:rPr>
          <w:i/>
          <w:iCs/>
          <w:color w:val="000000"/>
          <w:sz w:val="22"/>
          <w:szCs w:val="22"/>
        </w:rPr>
        <w:t> </w:t>
      </w:r>
    </w:p>
    <w:p w14:paraId="49907EE8" w14:textId="0ED06272" w:rsidR="00E73578" w:rsidRPr="00D33349" w:rsidRDefault="00E73578" w:rsidP="00E73578">
      <w:pPr>
        <w:pStyle w:val="ListParagraph"/>
        <w:numPr>
          <w:ilvl w:val="0"/>
          <w:numId w:val="9"/>
        </w:numPr>
        <w:shd w:val="clear" w:color="auto" w:fill="FFFFFF"/>
        <w:contextualSpacing w:val="0"/>
        <w:rPr>
          <w:rFonts w:eastAsia="Times New Roman"/>
          <w:i/>
          <w:iCs/>
          <w:color w:val="000000"/>
          <w:sz w:val="22"/>
          <w:szCs w:val="20"/>
        </w:rPr>
      </w:pPr>
      <w:r w:rsidRPr="00D33349">
        <w:rPr>
          <w:rStyle w:val="contentpasted2"/>
          <w:rFonts w:eastAsia="Times New Roman"/>
          <w:i/>
          <w:iCs/>
          <w:color w:val="000000"/>
          <w:sz w:val="22"/>
          <w:szCs w:val="22"/>
        </w:rPr>
        <w:t xml:space="preserve">The supervisor will email confirmation to </w:t>
      </w:r>
      <w:hyperlink r:id="rId15" w:history="1">
        <w:r w:rsidR="00D33349" w:rsidRPr="00D33349">
          <w:rPr>
            <w:rStyle w:val="Hyperlink"/>
            <w:rFonts w:eastAsia="Times New Roman"/>
            <w:i/>
            <w:iCs/>
            <w:sz w:val="22"/>
            <w:szCs w:val="22"/>
          </w:rPr>
          <w:t>yjtraining@wcwpds.wisc.edu</w:t>
        </w:r>
      </w:hyperlink>
      <w:r w:rsidRPr="00D33349">
        <w:rPr>
          <w:rStyle w:val="contentpasted2"/>
          <w:rFonts w:eastAsia="Times New Roman"/>
          <w:i/>
          <w:iCs/>
          <w:color w:val="000000"/>
          <w:sz w:val="22"/>
          <w:szCs w:val="22"/>
        </w:rPr>
        <w:t xml:space="preserve"> that the Community Huddle has been completed and WCWPDS will give credit for completing the huddle. </w:t>
      </w:r>
    </w:p>
    <w:p w14:paraId="6D9B1573" w14:textId="246F35FF" w:rsidR="00EB44B5" w:rsidRDefault="00EB44B5" w:rsidP="00322F0E">
      <w:pPr>
        <w:rPr>
          <w:rFonts w:cs="Calibri"/>
          <w:i/>
          <w:iCs/>
        </w:rPr>
      </w:pPr>
    </w:p>
    <w:p w14:paraId="59774749" w14:textId="77777777" w:rsidR="00B30283" w:rsidRPr="00B30283" w:rsidRDefault="00B30283" w:rsidP="00322F0E">
      <w:pPr>
        <w:rPr>
          <w:rFonts w:cs="Calibri"/>
        </w:rPr>
      </w:pPr>
    </w:p>
    <w:p w14:paraId="7BF7EC79" w14:textId="77777777" w:rsidR="00DD4ED5" w:rsidRDefault="00DD4ED5" w:rsidP="0018078C">
      <w:pPr>
        <w:pStyle w:val="Heading1"/>
        <w:sectPr w:rsidR="00DD4ED5" w:rsidSect="00F169A7">
          <w:pgSz w:w="12240" w:h="15840"/>
          <w:pgMar w:top="1440" w:right="1440" w:bottom="1440" w:left="1440" w:header="720" w:footer="720" w:gutter="0"/>
          <w:cols w:space="720"/>
          <w:docGrid w:linePitch="360"/>
        </w:sectPr>
      </w:pPr>
    </w:p>
    <w:p w14:paraId="0B96D414" w14:textId="53642A0C" w:rsidR="00252884" w:rsidRPr="00B77B19" w:rsidRDefault="00252884" w:rsidP="0018078C">
      <w:pPr>
        <w:pStyle w:val="Heading1"/>
        <w:rPr>
          <w:b/>
          <w:bCs/>
        </w:rPr>
      </w:pPr>
      <w:bookmarkStart w:id="4" w:name="_Toc201663116"/>
      <w:r w:rsidRPr="00B77B19">
        <w:rPr>
          <w:b/>
          <w:bCs/>
        </w:rPr>
        <w:lastRenderedPageBreak/>
        <w:t>Foundational Elements</w:t>
      </w:r>
      <w:r w:rsidR="0018078C" w:rsidRPr="00B77B19">
        <w:rPr>
          <w:b/>
          <w:bCs/>
        </w:rPr>
        <w:t xml:space="preserve"> </w:t>
      </w:r>
      <w:r w:rsidRPr="00B77B19">
        <w:rPr>
          <w:b/>
          <w:bCs/>
        </w:rPr>
        <w:t>Descriptions, Learning Objectives, and Behavioral Indicators</w:t>
      </w:r>
      <w:bookmarkEnd w:id="4"/>
    </w:p>
    <w:p w14:paraId="6586D9B1" w14:textId="77777777" w:rsidR="00252884" w:rsidRPr="00647564" w:rsidRDefault="00252884" w:rsidP="00252884">
      <w:pPr>
        <w:jc w:val="center"/>
        <w:rPr>
          <w:rFonts w:cs="Calibri"/>
          <w:b/>
          <w:bCs/>
        </w:rPr>
      </w:pPr>
    </w:p>
    <w:p w14:paraId="015A4960" w14:textId="77777777" w:rsidR="00252884" w:rsidRPr="00252884" w:rsidRDefault="00252884" w:rsidP="00252884">
      <w:pPr>
        <w:rPr>
          <w:rFonts w:cs="Calibri"/>
          <w:sz w:val="28"/>
          <w:szCs w:val="28"/>
          <w:u w:val="single"/>
        </w:rPr>
      </w:pPr>
      <w:r w:rsidRPr="00252884">
        <w:rPr>
          <w:rFonts w:cs="Calibri"/>
          <w:b/>
          <w:bCs/>
          <w:sz w:val="28"/>
          <w:szCs w:val="28"/>
          <w:u w:val="single"/>
        </w:rPr>
        <w:t>Culturally Responsible Practice</w:t>
      </w:r>
    </w:p>
    <w:p w14:paraId="7FBD94D4" w14:textId="77777777" w:rsidR="00252884" w:rsidRPr="00647564" w:rsidRDefault="00252884" w:rsidP="00252884">
      <w:pPr>
        <w:rPr>
          <w:rFonts w:cs="Calibri"/>
        </w:rPr>
      </w:pPr>
    </w:p>
    <w:p w14:paraId="2703889F" w14:textId="77777777" w:rsidR="00252884" w:rsidRPr="00647564" w:rsidRDefault="00252884" w:rsidP="00252884">
      <w:pPr>
        <w:rPr>
          <w:rFonts w:cs="Calibri"/>
        </w:rPr>
      </w:pPr>
      <w:r w:rsidRPr="00647564">
        <w:rPr>
          <w:rFonts w:cs="Calibri"/>
        </w:rPr>
        <w:t>In this element we review the cultural competence standards that guide our practice, explore ways that cultural differences and biases can impact our practice, and discuss strategies to work with families in a culturally responsible manner.</w:t>
      </w:r>
    </w:p>
    <w:p w14:paraId="4D9D07AA" w14:textId="77777777" w:rsidR="00252884" w:rsidRPr="00647564" w:rsidRDefault="00252884" w:rsidP="00252884">
      <w:pPr>
        <w:rPr>
          <w:rFonts w:cs="Calibri"/>
        </w:rPr>
      </w:pPr>
    </w:p>
    <w:p w14:paraId="1C3BDEAD" w14:textId="77777777" w:rsidR="00252884" w:rsidRPr="00647564" w:rsidRDefault="00252884" w:rsidP="00252884">
      <w:pPr>
        <w:rPr>
          <w:rFonts w:cs="Calibri"/>
        </w:rPr>
      </w:pPr>
      <w:r w:rsidRPr="00647564">
        <w:rPr>
          <w:rFonts w:cs="Calibri"/>
        </w:rPr>
        <w:t>Upon completion of this course, the professional will be able to:</w:t>
      </w:r>
    </w:p>
    <w:p w14:paraId="3FDA4520" w14:textId="77777777" w:rsidR="00252884" w:rsidRPr="00647564" w:rsidRDefault="00252884" w:rsidP="00252884">
      <w:pPr>
        <w:rPr>
          <w:rFonts w:cs="Calibri"/>
          <w:b/>
        </w:rPr>
      </w:pPr>
    </w:p>
    <w:p w14:paraId="339AB1E5" w14:textId="77777777" w:rsidR="00252884" w:rsidRPr="00647564" w:rsidRDefault="00252884" w:rsidP="00252884">
      <w:pPr>
        <w:rPr>
          <w:rFonts w:cs="Calibri"/>
          <w:b/>
        </w:rPr>
      </w:pPr>
      <w:r w:rsidRPr="00647564">
        <w:rPr>
          <w:rFonts w:cs="Calibri"/>
          <w:b/>
        </w:rPr>
        <w:t>Learning Objective:</w:t>
      </w:r>
      <w:r w:rsidRPr="00647564">
        <w:rPr>
          <w:rFonts w:cs="Calibri"/>
        </w:rPr>
        <w:t xml:space="preserve"> Identify and manage personal cultural identity, preferences, and biases as they arise in child welfare practice and services.</w:t>
      </w:r>
    </w:p>
    <w:p w14:paraId="50A76CCA" w14:textId="77777777" w:rsidR="00252884" w:rsidRPr="00647564" w:rsidRDefault="00252884" w:rsidP="00252884">
      <w:pPr>
        <w:ind w:firstLine="360"/>
        <w:rPr>
          <w:rFonts w:cs="Calibri"/>
        </w:rPr>
      </w:pPr>
      <w:r w:rsidRPr="00647564">
        <w:rPr>
          <w:rFonts w:cs="Calibri"/>
          <w:u w:val="single"/>
        </w:rPr>
        <w:t>Behavioral Indicator(s)</w:t>
      </w:r>
      <w:r w:rsidRPr="00647564">
        <w:rPr>
          <w:rFonts w:cs="Calibri"/>
        </w:rPr>
        <w:t>:</w:t>
      </w:r>
    </w:p>
    <w:p w14:paraId="42056FFA" w14:textId="77777777" w:rsidR="00252884" w:rsidRPr="00647564" w:rsidRDefault="00252884">
      <w:pPr>
        <w:pStyle w:val="ListParagraph"/>
        <w:numPr>
          <w:ilvl w:val="0"/>
          <w:numId w:val="47"/>
        </w:numPr>
        <w:ind w:left="720"/>
        <w:rPr>
          <w:rFonts w:cs="Calibri"/>
          <w:b/>
        </w:rPr>
      </w:pPr>
      <w:r w:rsidRPr="00647564">
        <w:rPr>
          <w:rFonts w:cs="Calibri"/>
        </w:rPr>
        <w:t>Manage their own cultural identity, preferences, and biases as they arise in child welfare practice and services.</w:t>
      </w:r>
    </w:p>
    <w:p w14:paraId="65A5A78E" w14:textId="77777777" w:rsidR="00252884" w:rsidRPr="00647564" w:rsidRDefault="00252884">
      <w:pPr>
        <w:pStyle w:val="ListParagraph"/>
        <w:numPr>
          <w:ilvl w:val="0"/>
          <w:numId w:val="47"/>
        </w:numPr>
        <w:ind w:left="720"/>
        <w:rPr>
          <w:rFonts w:cs="Calibri"/>
          <w:b/>
        </w:rPr>
      </w:pPr>
      <w:r w:rsidRPr="00647564">
        <w:rPr>
          <w:rFonts w:cs="Calibri"/>
        </w:rPr>
        <w:t>Manage their implicit and explicit biases.</w:t>
      </w:r>
    </w:p>
    <w:p w14:paraId="1F19D558" w14:textId="77777777" w:rsidR="00252884" w:rsidRPr="00647564" w:rsidRDefault="00252884" w:rsidP="00252884">
      <w:pPr>
        <w:rPr>
          <w:rFonts w:cs="Calibri"/>
          <w:b/>
        </w:rPr>
      </w:pPr>
    </w:p>
    <w:p w14:paraId="3D1A53E1" w14:textId="77777777" w:rsidR="00252884" w:rsidRPr="00647564" w:rsidRDefault="00252884" w:rsidP="00252884">
      <w:pPr>
        <w:rPr>
          <w:rFonts w:cs="Calibri"/>
          <w:b/>
        </w:rPr>
      </w:pPr>
      <w:r w:rsidRPr="00647564">
        <w:rPr>
          <w:rFonts w:cs="Calibri"/>
          <w:b/>
        </w:rPr>
        <w:t>Learning Objective:</w:t>
      </w:r>
      <w:r w:rsidRPr="00647564">
        <w:rPr>
          <w:rFonts w:cs="Calibri"/>
        </w:rPr>
        <w:t xml:space="preserve"> Review and discuss what the National Association of Social Workers (NASW) cites as the ethical responsibility in providing culturally competent services.</w:t>
      </w:r>
    </w:p>
    <w:p w14:paraId="3610C072" w14:textId="77777777" w:rsidR="00252884" w:rsidRPr="00647564" w:rsidRDefault="00252884" w:rsidP="00252884">
      <w:pPr>
        <w:ind w:firstLine="360"/>
        <w:rPr>
          <w:rFonts w:cs="Calibri"/>
        </w:rPr>
      </w:pPr>
      <w:r w:rsidRPr="00647564">
        <w:rPr>
          <w:rFonts w:cs="Calibri"/>
          <w:u w:val="single"/>
        </w:rPr>
        <w:t>Behavioral Indicator(s)</w:t>
      </w:r>
      <w:r w:rsidRPr="00647564">
        <w:rPr>
          <w:rFonts w:cs="Calibri"/>
        </w:rPr>
        <w:t>:</w:t>
      </w:r>
    </w:p>
    <w:p w14:paraId="3BB3A9DC" w14:textId="77777777" w:rsidR="00252884" w:rsidRPr="00647564" w:rsidRDefault="00252884">
      <w:pPr>
        <w:pStyle w:val="ListParagraph"/>
        <w:numPr>
          <w:ilvl w:val="0"/>
          <w:numId w:val="47"/>
        </w:numPr>
        <w:ind w:left="720"/>
        <w:rPr>
          <w:rFonts w:cs="Calibri"/>
          <w:b/>
        </w:rPr>
      </w:pPr>
      <w:r w:rsidRPr="00647564">
        <w:rPr>
          <w:rFonts w:cs="Calibri"/>
        </w:rPr>
        <w:t>Provide culturally responsible services based on the NASW Standards.</w:t>
      </w:r>
    </w:p>
    <w:p w14:paraId="76882B98" w14:textId="77777777" w:rsidR="00252884" w:rsidRPr="00647564" w:rsidRDefault="00252884" w:rsidP="00252884">
      <w:pPr>
        <w:rPr>
          <w:rFonts w:cs="Calibri"/>
          <w:b/>
        </w:rPr>
      </w:pPr>
    </w:p>
    <w:p w14:paraId="60FD5BC8" w14:textId="77777777" w:rsidR="00252884" w:rsidRPr="00647564" w:rsidRDefault="00252884" w:rsidP="00252884">
      <w:pPr>
        <w:rPr>
          <w:rFonts w:cs="Calibri"/>
          <w:b/>
        </w:rPr>
      </w:pPr>
      <w:r w:rsidRPr="00647564">
        <w:rPr>
          <w:rFonts w:cs="Calibri"/>
          <w:b/>
        </w:rPr>
        <w:t>Learning Objective:</w:t>
      </w:r>
      <w:r w:rsidRPr="00647564">
        <w:rPr>
          <w:rFonts w:cs="Calibri"/>
        </w:rPr>
        <w:t xml:space="preserve"> Apply the four tenets of Cultural Humility for child welfare practice and child welfare professionals.</w:t>
      </w:r>
    </w:p>
    <w:p w14:paraId="72B6E158" w14:textId="77777777" w:rsidR="00252884" w:rsidRPr="00647564" w:rsidRDefault="00252884" w:rsidP="00252884">
      <w:pPr>
        <w:ind w:firstLine="360"/>
        <w:rPr>
          <w:rFonts w:cs="Calibri"/>
        </w:rPr>
      </w:pPr>
      <w:r w:rsidRPr="00647564">
        <w:rPr>
          <w:rFonts w:cs="Calibri"/>
          <w:u w:val="single"/>
        </w:rPr>
        <w:t>Behavioral Indicator(s)</w:t>
      </w:r>
      <w:r w:rsidRPr="00647564">
        <w:rPr>
          <w:rFonts w:cs="Calibri"/>
        </w:rPr>
        <w:t>:</w:t>
      </w:r>
    </w:p>
    <w:p w14:paraId="6CEFD711" w14:textId="77777777" w:rsidR="00252884" w:rsidRPr="00647564" w:rsidRDefault="00252884">
      <w:pPr>
        <w:pStyle w:val="ListParagraph"/>
        <w:numPr>
          <w:ilvl w:val="0"/>
          <w:numId w:val="47"/>
        </w:numPr>
        <w:ind w:left="720"/>
        <w:rPr>
          <w:rFonts w:cs="Calibri"/>
          <w:b/>
        </w:rPr>
      </w:pPr>
      <w:r w:rsidRPr="00647564">
        <w:rPr>
          <w:rFonts w:eastAsia="Times New Roman" w:cs="Calibri"/>
        </w:rPr>
        <w:t>A</w:t>
      </w:r>
      <w:r w:rsidRPr="00647564">
        <w:rPr>
          <w:rFonts w:cs="Calibri"/>
        </w:rPr>
        <w:t>pply the four tenets of Cultural Humility to their work with families.</w:t>
      </w:r>
    </w:p>
    <w:p w14:paraId="481A88CF" w14:textId="77777777" w:rsidR="00252884" w:rsidRPr="00647564" w:rsidRDefault="00252884" w:rsidP="00252884">
      <w:pPr>
        <w:rPr>
          <w:rFonts w:cs="Calibri"/>
          <w:b/>
        </w:rPr>
      </w:pPr>
    </w:p>
    <w:p w14:paraId="3CFF3AC0" w14:textId="77777777" w:rsidR="00252884" w:rsidRPr="00647564" w:rsidRDefault="00252884" w:rsidP="00252884">
      <w:pPr>
        <w:rPr>
          <w:rFonts w:cs="Calibri"/>
          <w:b/>
        </w:rPr>
      </w:pPr>
      <w:r w:rsidRPr="00647564">
        <w:rPr>
          <w:rFonts w:cs="Calibri"/>
          <w:b/>
        </w:rPr>
        <w:t>Learning Objective:</w:t>
      </w:r>
      <w:r w:rsidRPr="00647564">
        <w:rPr>
          <w:rFonts w:cs="Calibri"/>
        </w:rPr>
        <w:t xml:space="preserve"> Identify ethnographic interviewing techniques to engage with culturally diverse families.</w:t>
      </w:r>
    </w:p>
    <w:p w14:paraId="267DB184" w14:textId="77777777" w:rsidR="00252884" w:rsidRPr="00647564" w:rsidRDefault="00252884" w:rsidP="00252884">
      <w:pPr>
        <w:ind w:firstLine="360"/>
        <w:rPr>
          <w:rFonts w:cs="Calibri"/>
        </w:rPr>
      </w:pPr>
      <w:r w:rsidRPr="00647564">
        <w:rPr>
          <w:rFonts w:cs="Calibri"/>
          <w:u w:val="single"/>
        </w:rPr>
        <w:t>Behavioral Indicator(s)</w:t>
      </w:r>
      <w:r w:rsidRPr="00647564">
        <w:rPr>
          <w:rFonts w:cs="Calibri"/>
        </w:rPr>
        <w:t>:</w:t>
      </w:r>
    </w:p>
    <w:p w14:paraId="3F0FDFA8" w14:textId="77777777" w:rsidR="00252884" w:rsidRPr="00647564" w:rsidRDefault="00252884">
      <w:pPr>
        <w:pStyle w:val="ListParagraph"/>
        <w:numPr>
          <w:ilvl w:val="0"/>
          <w:numId w:val="47"/>
        </w:numPr>
        <w:ind w:left="720"/>
        <w:rPr>
          <w:rFonts w:cs="Calibri"/>
          <w:b/>
        </w:rPr>
      </w:pPr>
      <w:r w:rsidRPr="00647564">
        <w:rPr>
          <w:rFonts w:cs="Calibri"/>
        </w:rPr>
        <w:t>Use ethnographic techniques such as observation and consulting with those who understand the family to appreciate a family’s lived experience and engage in a culturally respectful manner.</w:t>
      </w:r>
    </w:p>
    <w:p w14:paraId="5F040D8A" w14:textId="77777777" w:rsidR="00252884" w:rsidRPr="00647564" w:rsidRDefault="00252884" w:rsidP="00252884">
      <w:pPr>
        <w:rPr>
          <w:rFonts w:cs="Calibri"/>
          <w:b/>
        </w:rPr>
      </w:pPr>
    </w:p>
    <w:p w14:paraId="39885B59" w14:textId="77777777" w:rsidR="00252884" w:rsidRPr="00647564" w:rsidRDefault="00252884" w:rsidP="00252884">
      <w:pPr>
        <w:rPr>
          <w:rFonts w:cs="Calibri"/>
          <w:b/>
        </w:rPr>
      </w:pPr>
      <w:r w:rsidRPr="00647564">
        <w:rPr>
          <w:rFonts w:cs="Calibri"/>
          <w:b/>
        </w:rPr>
        <w:t>Learning Objective:</w:t>
      </w:r>
      <w:r w:rsidRPr="00647564">
        <w:rPr>
          <w:rFonts w:cs="Calibri"/>
        </w:rPr>
        <w:t xml:space="preserve"> Practice preparing to interview for the family story.</w:t>
      </w:r>
    </w:p>
    <w:p w14:paraId="3F25349B" w14:textId="77777777" w:rsidR="00252884" w:rsidRPr="00647564" w:rsidRDefault="00252884" w:rsidP="00252884">
      <w:pPr>
        <w:ind w:firstLine="360"/>
        <w:rPr>
          <w:rFonts w:cs="Calibri"/>
        </w:rPr>
      </w:pPr>
      <w:r w:rsidRPr="00647564">
        <w:rPr>
          <w:rFonts w:cs="Calibri"/>
          <w:u w:val="single"/>
        </w:rPr>
        <w:t>Behavioral Indicator(s)</w:t>
      </w:r>
      <w:r w:rsidRPr="00647564">
        <w:rPr>
          <w:rFonts w:cs="Calibri"/>
        </w:rPr>
        <w:t>:</w:t>
      </w:r>
    </w:p>
    <w:p w14:paraId="115FFEE5" w14:textId="77777777" w:rsidR="00252884" w:rsidRPr="00647564" w:rsidRDefault="00252884">
      <w:pPr>
        <w:pStyle w:val="ListParagraph"/>
        <w:numPr>
          <w:ilvl w:val="0"/>
          <w:numId w:val="47"/>
        </w:numPr>
        <w:ind w:left="720"/>
        <w:rPr>
          <w:rFonts w:cs="Calibri"/>
          <w:b/>
        </w:rPr>
      </w:pPr>
      <w:r w:rsidRPr="00647564">
        <w:rPr>
          <w:rFonts w:cs="Calibri"/>
        </w:rPr>
        <w:t>Listen to “the family story” and use that information interviewing the family.</w:t>
      </w:r>
    </w:p>
    <w:p w14:paraId="2AC24FD7" w14:textId="77777777" w:rsidR="00252884" w:rsidRPr="00647564" w:rsidRDefault="00252884" w:rsidP="00252884">
      <w:pPr>
        <w:rPr>
          <w:rFonts w:cs="Calibri"/>
          <w:b/>
        </w:rPr>
      </w:pPr>
    </w:p>
    <w:p w14:paraId="1F10F698" w14:textId="77777777" w:rsidR="00252884" w:rsidRPr="00647564" w:rsidRDefault="00252884" w:rsidP="00252884">
      <w:pPr>
        <w:rPr>
          <w:rFonts w:cs="Calibri"/>
          <w:b/>
        </w:rPr>
      </w:pPr>
      <w:r w:rsidRPr="00647564">
        <w:rPr>
          <w:rFonts w:cs="Calibri"/>
          <w:b/>
        </w:rPr>
        <w:t>Learning Objective:</w:t>
      </w:r>
      <w:r w:rsidRPr="00647564">
        <w:rPr>
          <w:rFonts w:cs="Calibri"/>
        </w:rPr>
        <w:t xml:space="preserve"> Adopt an intersectional approach to the diversity of cultural groups and their history in Wisconsin when providing child welfare services to children and families in Wisconsin.</w:t>
      </w:r>
    </w:p>
    <w:p w14:paraId="68D0E714" w14:textId="77777777" w:rsidR="00252884" w:rsidRPr="00647564" w:rsidRDefault="00252884" w:rsidP="00252884">
      <w:pPr>
        <w:ind w:firstLine="360"/>
        <w:rPr>
          <w:rFonts w:cs="Calibri"/>
        </w:rPr>
      </w:pPr>
      <w:r w:rsidRPr="00647564">
        <w:rPr>
          <w:rFonts w:cs="Calibri"/>
          <w:u w:val="single"/>
        </w:rPr>
        <w:lastRenderedPageBreak/>
        <w:t>Behavioral Indicator(s)</w:t>
      </w:r>
      <w:r w:rsidRPr="00647564">
        <w:rPr>
          <w:rFonts w:cs="Calibri"/>
        </w:rPr>
        <w:t>:</w:t>
      </w:r>
    </w:p>
    <w:p w14:paraId="313DDD82" w14:textId="77777777" w:rsidR="00252884" w:rsidRPr="00647564" w:rsidRDefault="00252884">
      <w:pPr>
        <w:pStyle w:val="ListParagraph"/>
        <w:numPr>
          <w:ilvl w:val="0"/>
          <w:numId w:val="47"/>
        </w:numPr>
        <w:ind w:left="720"/>
        <w:rPr>
          <w:rFonts w:cs="Calibri"/>
          <w:b/>
        </w:rPr>
      </w:pPr>
      <w:r w:rsidRPr="00647564">
        <w:rPr>
          <w:rFonts w:cs="Calibri"/>
        </w:rPr>
        <w:t>Acknowledge that parents are the expert on their identity.</w:t>
      </w:r>
    </w:p>
    <w:p w14:paraId="2D6785A4" w14:textId="77777777" w:rsidR="00252884" w:rsidRPr="00647564" w:rsidRDefault="00252884">
      <w:pPr>
        <w:pStyle w:val="ListParagraph"/>
        <w:numPr>
          <w:ilvl w:val="0"/>
          <w:numId w:val="47"/>
        </w:numPr>
        <w:ind w:left="720"/>
        <w:rPr>
          <w:rFonts w:cs="Calibri"/>
          <w:b/>
        </w:rPr>
      </w:pPr>
      <w:r w:rsidRPr="00647564">
        <w:rPr>
          <w:rFonts w:cs="Calibri"/>
        </w:rPr>
        <w:t>Acknowledge the challenges the family experiences due to the multiple identities they possess.</w:t>
      </w:r>
    </w:p>
    <w:p w14:paraId="777EAE01" w14:textId="77777777" w:rsidR="00252884" w:rsidRPr="00647564" w:rsidRDefault="00252884">
      <w:pPr>
        <w:pStyle w:val="ListParagraph"/>
        <w:numPr>
          <w:ilvl w:val="0"/>
          <w:numId w:val="47"/>
        </w:numPr>
        <w:ind w:left="720"/>
        <w:rPr>
          <w:rFonts w:cs="Calibri"/>
          <w:b/>
        </w:rPr>
      </w:pPr>
      <w:r w:rsidRPr="00647564">
        <w:rPr>
          <w:rFonts w:cs="Calibri"/>
        </w:rPr>
        <w:t>Describe the demographics of their county and use that information to inform their work. Demographics include: culture/ethnicity, gender, age, income, wealth (homeownership, marital status), education, average size of household, etc.</w:t>
      </w:r>
    </w:p>
    <w:p w14:paraId="51E65CDD" w14:textId="77777777" w:rsidR="00252884" w:rsidRPr="00647564" w:rsidRDefault="00252884" w:rsidP="00252884">
      <w:pPr>
        <w:pStyle w:val="ListParagraph"/>
        <w:rPr>
          <w:rFonts w:cs="Calibri"/>
        </w:rPr>
      </w:pPr>
    </w:p>
    <w:p w14:paraId="0D8577E9" w14:textId="77777777" w:rsidR="00252884" w:rsidRPr="00647564" w:rsidRDefault="00252884" w:rsidP="00252884">
      <w:pPr>
        <w:pStyle w:val="ListParagraph"/>
        <w:rPr>
          <w:rFonts w:cs="Calibri"/>
          <w:b/>
        </w:rPr>
      </w:pPr>
    </w:p>
    <w:p w14:paraId="5455CF27" w14:textId="77777777" w:rsidR="00252884" w:rsidRPr="00252884" w:rsidRDefault="00252884" w:rsidP="00252884">
      <w:pPr>
        <w:rPr>
          <w:rFonts w:cs="Calibri"/>
          <w:b/>
          <w:sz w:val="28"/>
          <w:szCs w:val="28"/>
          <w:u w:val="single"/>
        </w:rPr>
      </w:pPr>
      <w:r w:rsidRPr="00252884">
        <w:rPr>
          <w:rFonts w:cs="Calibri"/>
          <w:b/>
          <w:sz w:val="28"/>
          <w:szCs w:val="28"/>
          <w:u w:val="single"/>
        </w:rPr>
        <w:t>Trauma Informed Practice</w:t>
      </w:r>
    </w:p>
    <w:p w14:paraId="7AF8FD21" w14:textId="77777777" w:rsidR="00252884" w:rsidRPr="00647564" w:rsidRDefault="00252884" w:rsidP="00252884">
      <w:pPr>
        <w:rPr>
          <w:rFonts w:cs="Calibri"/>
          <w:b/>
        </w:rPr>
      </w:pPr>
    </w:p>
    <w:p w14:paraId="3D13E5C2" w14:textId="77777777" w:rsidR="00252884" w:rsidRPr="00647564" w:rsidRDefault="00252884" w:rsidP="00252884">
      <w:pPr>
        <w:rPr>
          <w:rFonts w:cs="Calibri"/>
        </w:rPr>
      </w:pPr>
      <w:r w:rsidRPr="00647564">
        <w:rPr>
          <w:rFonts w:cs="Calibri"/>
        </w:rPr>
        <w:t>In this element we explore how families experience trauma, discuss strategies to recognize the signs of traumatic stress, and identify tools to help regulate distress using trauma informed practices.</w:t>
      </w:r>
    </w:p>
    <w:p w14:paraId="3F62063D" w14:textId="77777777" w:rsidR="00252884" w:rsidRPr="00647564" w:rsidRDefault="00252884" w:rsidP="00252884">
      <w:pPr>
        <w:rPr>
          <w:rFonts w:cs="Calibri"/>
        </w:rPr>
      </w:pPr>
    </w:p>
    <w:p w14:paraId="2E9625EE" w14:textId="77777777" w:rsidR="00252884" w:rsidRPr="00647564" w:rsidRDefault="00252884" w:rsidP="00252884">
      <w:pPr>
        <w:rPr>
          <w:rFonts w:cs="Calibri"/>
        </w:rPr>
      </w:pPr>
      <w:r w:rsidRPr="00647564">
        <w:rPr>
          <w:rFonts w:cs="Calibri"/>
        </w:rPr>
        <w:t>Upon completion of this course, the professional will be able to:</w:t>
      </w:r>
    </w:p>
    <w:p w14:paraId="5139F826" w14:textId="77777777" w:rsidR="00252884" w:rsidRPr="00647564" w:rsidRDefault="00252884" w:rsidP="00252884">
      <w:pPr>
        <w:rPr>
          <w:rFonts w:cs="Calibri"/>
          <w:b/>
        </w:rPr>
      </w:pPr>
    </w:p>
    <w:p w14:paraId="37F197BB" w14:textId="77777777" w:rsidR="00252884" w:rsidRPr="00647564" w:rsidRDefault="00252884" w:rsidP="00252884">
      <w:pPr>
        <w:rPr>
          <w:rFonts w:cs="Calibri"/>
          <w:b/>
        </w:rPr>
      </w:pPr>
      <w:r w:rsidRPr="00647564">
        <w:rPr>
          <w:rFonts w:cs="Calibri"/>
          <w:b/>
        </w:rPr>
        <w:t>Learning Objective:</w:t>
      </w:r>
      <w:r w:rsidRPr="00647564">
        <w:rPr>
          <w:rFonts w:cs="Calibri"/>
        </w:rPr>
        <w:t xml:space="preserve"> Recognize symptoms of traumatic stress within a developmental and cultural context.</w:t>
      </w:r>
    </w:p>
    <w:p w14:paraId="4A56B72D" w14:textId="77777777" w:rsidR="00252884" w:rsidRPr="00647564" w:rsidRDefault="00252884" w:rsidP="00252884">
      <w:pPr>
        <w:ind w:firstLine="360"/>
        <w:rPr>
          <w:rFonts w:cs="Calibri"/>
        </w:rPr>
      </w:pPr>
      <w:r w:rsidRPr="00647564">
        <w:rPr>
          <w:rFonts w:cs="Calibri"/>
          <w:u w:val="single"/>
        </w:rPr>
        <w:t>Behavioral Indicator(s)</w:t>
      </w:r>
      <w:r w:rsidRPr="00647564">
        <w:rPr>
          <w:rFonts w:cs="Calibri"/>
        </w:rPr>
        <w:t>:</w:t>
      </w:r>
    </w:p>
    <w:p w14:paraId="7BBE15CE" w14:textId="77777777" w:rsidR="00252884" w:rsidRPr="00647564" w:rsidRDefault="00252884">
      <w:pPr>
        <w:pStyle w:val="ListParagraph"/>
        <w:numPr>
          <w:ilvl w:val="0"/>
          <w:numId w:val="47"/>
        </w:numPr>
        <w:ind w:left="720"/>
        <w:rPr>
          <w:rFonts w:cs="Calibri"/>
          <w:b/>
        </w:rPr>
      </w:pPr>
      <w:r w:rsidRPr="00647564">
        <w:rPr>
          <w:rFonts w:cs="Calibri"/>
        </w:rPr>
        <w:t>Recognize general symptoms of traumatic stress--fight/flight and freeze/shutdown.</w:t>
      </w:r>
    </w:p>
    <w:p w14:paraId="46578595" w14:textId="77777777" w:rsidR="00252884" w:rsidRPr="00647564" w:rsidRDefault="00252884" w:rsidP="00252884">
      <w:pPr>
        <w:rPr>
          <w:rFonts w:cs="Calibri"/>
          <w:b/>
        </w:rPr>
      </w:pPr>
    </w:p>
    <w:p w14:paraId="26AC87D0" w14:textId="77777777" w:rsidR="00252884" w:rsidRPr="00647564" w:rsidRDefault="00252884" w:rsidP="00252884">
      <w:pPr>
        <w:rPr>
          <w:rFonts w:cs="Calibri"/>
          <w:b/>
        </w:rPr>
      </w:pPr>
      <w:r w:rsidRPr="00647564">
        <w:rPr>
          <w:rFonts w:cs="Calibri"/>
          <w:b/>
        </w:rPr>
        <w:t>Learning Objective:</w:t>
      </w:r>
      <w:r w:rsidRPr="00647564">
        <w:rPr>
          <w:rFonts w:cs="Calibri"/>
        </w:rPr>
        <w:t xml:space="preserve"> Explain how trauma impacts child development and adult functioning, including self-regulation, ability to trust, and healthy self-concept.</w:t>
      </w:r>
    </w:p>
    <w:p w14:paraId="43E2F281" w14:textId="77777777" w:rsidR="00252884" w:rsidRPr="00647564" w:rsidRDefault="00252884" w:rsidP="00252884">
      <w:pPr>
        <w:ind w:firstLine="360"/>
        <w:rPr>
          <w:rFonts w:cs="Calibri"/>
        </w:rPr>
      </w:pPr>
      <w:r w:rsidRPr="00647564">
        <w:rPr>
          <w:rFonts w:cs="Calibri"/>
          <w:u w:val="single"/>
        </w:rPr>
        <w:t>Behavioral Indicator(s)</w:t>
      </w:r>
      <w:r w:rsidRPr="00647564">
        <w:rPr>
          <w:rFonts w:cs="Calibri"/>
        </w:rPr>
        <w:t>:</w:t>
      </w:r>
    </w:p>
    <w:p w14:paraId="747E24B0" w14:textId="77777777" w:rsidR="00252884" w:rsidRPr="00647564" w:rsidRDefault="00252884">
      <w:pPr>
        <w:pStyle w:val="ListParagraph"/>
        <w:numPr>
          <w:ilvl w:val="0"/>
          <w:numId w:val="47"/>
        </w:numPr>
        <w:ind w:left="720"/>
        <w:rPr>
          <w:rFonts w:cs="Calibri"/>
          <w:b/>
        </w:rPr>
      </w:pPr>
      <w:r w:rsidRPr="00647564">
        <w:rPr>
          <w:rFonts w:cs="Calibri"/>
        </w:rPr>
        <w:t>Explain 2-3 ways that traumatic stress might affect child development.</w:t>
      </w:r>
    </w:p>
    <w:p w14:paraId="26526E5F" w14:textId="77777777" w:rsidR="00252884" w:rsidRPr="00647564" w:rsidRDefault="00252884">
      <w:pPr>
        <w:pStyle w:val="ListParagraph"/>
        <w:numPr>
          <w:ilvl w:val="0"/>
          <w:numId w:val="47"/>
        </w:numPr>
        <w:ind w:left="720"/>
        <w:rPr>
          <w:rFonts w:cs="Calibri"/>
          <w:b/>
        </w:rPr>
      </w:pPr>
      <w:r w:rsidRPr="00647564">
        <w:rPr>
          <w:rFonts w:cs="Calibri"/>
        </w:rPr>
        <w:t>Explain how historical, racial or other sociocultural trauma may affect child development.</w:t>
      </w:r>
    </w:p>
    <w:p w14:paraId="436104DC" w14:textId="77777777" w:rsidR="00252884" w:rsidRPr="00647564" w:rsidRDefault="00252884" w:rsidP="00252884">
      <w:pPr>
        <w:rPr>
          <w:rFonts w:cs="Calibri"/>
          <w:b/>
        </w:rPr>
      </w:pPr>
    </w:p>
    <w:p w14:paraId="7C04374C" w14:textId="77777777" w:rsidR="00252884" w:rsidRPr="00647564" w:rsidRDefault="00252884" w:rsidP="00252884">
      <w:pPr>
        <w:rPr>
          <w:rFonts w:cs="Calibri"/>
          <w:b/>
        </w:rPr>
      </w:pPr>
      <w:r w:rsidRPr="00647564">
        <w:rPr>
          <w:rFonts w:cs="Calibri"/>
          <w:b/>
        </w:rPr>
        <w:t>Learning Objective:</w:t>
      </w:r>
      <w:r w:rsidRPr="00647564">
        <w:rPr>
          <w:rFonts w:cs="Calibri"/>
        </w:rPr>
        <w:t xml:space="preserve"> Describe and identify physiological and psychological responses to distress, fear, and trauma.</w:t>
      </w:r>
    </w:p>
    <w:p w14:paraId="48CA5479" w14:textId="77777777" w:rsidR="00252884" w:rsidRPr="00647564" w:rsidRDefault="00252884" w:rsidP="00252884">
      <w:pPr>
        <w:ind w:firstLine="360"/>
        <w:rPr>
          <w:rFonts w:cs="Calibri"/>
        </w:rPr>
      </w:pPr>
      <w:r w:rsidRPr="00647564">
        <w:rPr>
          <w:rFonts w:cs="Calibri"/>
          <w:u w:val="single"/>
        </w:rPr>
        <w:t>Behavioral Indicator(s)</w:t>
      </w:r>
      <w:r w:rsidRPr="00647564">
        <w:rPr>
          <w:rFonts w:cs="Calibri"/>
        </w:rPr>
        <w:t>:</w:t>
      </w:r>
    </w:p>
    <w:p w14:paraId="15177529" w14:textId="77777777" w:rsidR="00252884" w:rsidRPr="00647564" w:rsidRDefault="00252884">
      <w:pPr>
        <w:pStyle w:val="ListParagraph"/>
        <w:numPr>
          <w:ilvl w:val="0"/>
          <w:numId w:val="47"/>
        </w:numPr>
        <w:ind w:left="720"/>
        <w:rPr>
          <w:rFonts w:cs="Calibri"/>
          <w:b/>
        </w:rPr>
      </w:pPr>
      <w:r w:rsidRPr="00647564">
        <w:rPr>
          <w:rFonts w:cs="Calibri"/>
        </w:rPr>
        <w:t>Describe physiological and psychological responses to distress, fear and trauma.</w:t>
      </w:r>
    </w:p>
    <w:p w14:paraId="3FF65925" w14:textId="77777777" w:rsidR="00252884" w:rsidRPr="00647564" w:rsidRDefault="00252884" w:rsidP="00252884">
      <w:pPr>
        <w:rPr>
          <w:rFonts w:cs="Calibri"/>
          <w:b/>
        </w:rPr>
      </w:pPr>
    </w:p>
    <w:p w14:paraId="68C6C392" w14:textId="77777777" w:rsidR="00252884" w:rsidRPr="00647564" w:rsidRDefault="00252884" w:rsidP="00252884">
      <w:pPr>
        <w:rPr>
          <w:rFonts w:cs="Calibri"/>
          <w:b/>
        </w:rPr>
      </w:pPr>
      <w:r w:rsidRPr="00647564">
        <w:rPr>
          <w:rFonts w:cs="Calibri"/>
          <w:b/>
        </w:rPr>
        <w:t>Learning Objective:</w:t>
      </w:r>
      <w:r w:rsidRPr="00647564">
        <w:rPr>
          <w:rFonts w:cs="Calibri"/>
        </w:rPr>
        <w:t xml:space="preserve"> Practice techniques that support the professional in regulating their own distress so that they can engage in a trauma-informed and culturally responsible manner.</w:t>
      </w:r>
    </w:p>
    <w:p w14:paraId="2C499DCB" w14:textId="77777777" w:rsidR="00252884" w:rsidRPr="00647564" w:rsidRDefault="00252884" w:rsidP="00252884">
      <w:pPr>
        <w:ind w:firstLine="360"/>
        <w:rPr>
          <w:rFonts w:cs="Calibri"/>
        </w:rPr>
      </w:pPr>
      <w:r w:rsidRPr="00647564">
        <w:rPr>
          <w:rFonts w:cs="Calibri"/>
          <w:u w:val="single"/>
        </w:rPr>
        <w:t>Behavioral Indicator(s)</w:t>
      </w:r>
      <w:r w:rsidRPr="00647564">
        <w:rPr>
          <w:rFonts w:cs="Calibri"/>
        </w:rPr>
        <w:t>:</w:t>
      </w:r>
    </w:p>
    <w:p w14:paraId="1F3741DA" w14:textId="77777777" w:rsidR="00252884" w:rsidRPr="00647564" w:rsidRDefault="00252884">
      <w:pPr>
        <w:pStyle w:val="ListParagraph"/>
        <w:numPr>
          <w:ilvl w:val="0"/>
          <w:numId w:val="47"/>
        </w:numPr>
        <w:ind w:left="720"/>
        <w:rPr>
          <w:rFonts w:cs="Calibri"/>
          <w:b/>
        </w:rPr>
      </w:pPr>
      <w:r w:rsidRPr="00647564">
        <w:rPr>
          <w:rFonts w:cs="Calibri"/>
        </w:rPr>
        <w:t>Explain and demonstrate the “regulate, relate, reason” process for responding to distress.</w:t>
      </w:r>
    </w:p>
    <w:p w14:paraId="25E5F827" w14:textId="77777777" w:rsidR="00252884" w:rsidRPr="00647564" w:rsidRDefault="00252884" w:rsidP="00252884">
      <w:pPr>
        <w:rPr>
          <w:rFonts w:cs="Calibri"/>
          <w:b/>
        </w:rPr>
      </w:pPr>
    </w:p>
    <w:p w14:paraId="026DAD3D" w14:textId="77777777" w:rsidR="00252884" w:rsidRPr="00647564" w:rsidRDefault="00252884" w:rsidP="00252884">
      <w:pPr>
        <w:rPr>
          <w:rFonts w:cs="Calibri"/>
          <w:b/>
        </w:rPr>
      </w:pPr>
      <w:r w:rsidRPr="00647564">
        <w:rPr>
          <w:rFonts w:cs="Calibri"/>
          <w:b/>
        </w:rPr>
        <w:t>Learning Objective:</w:t>
      </w:r>
      <w:r w:rsidRPr="00647564">
        <w:rPr>
          <w:rFonts w:cs="Calibri"/>
        </w:rPr>
        <w:t xml:space="preserve"> Demonstrate effective strategies and practices that regulate distress in others, promote resiliency and prevent re-traumatization.</w:t>
      </w:r>
    </w:p>
    <w:p w14:paraId="449BB20F" w14:textId="77777777" w:rsidR="00252884" w:rsidRPr="00647564" w:rsidRDefault="00252884" w:rsidP="00252884">
      <w:pPr>
        <w:ind w:firstLine="360"/>
        <w:rPr>
          <w:rFonts w:cs="Calibri"/>
        </w:rPr>
      </w:pPr>
      <w:r w:rsidRPr="00647564">
        <w:rPr>
          <w:rFonts w:cs="Calibri"/>
          <w:u w:val="single"/>
        </w:rPr>
        <w:t>Behavioral Indicator(s)</w:t>
      </w:r>
      <w:r w:rsidRPr="00647564">
        <w:rPr>
          <w:rFonts w:cs="Calibri"/>
        </w:rPr>
        <w:t>:</w:t>
      </w:r>
    </w:p>
    <w:p w14:paraId="240ACC6F" w14:textId="77777777" w:rsidR="00252884" w:rsidRPr="00647564" w:rsidRDefault="00252884">
      <w:pPr>
        <w:pStyle w:val="ListParagraph"/>
        <w:numPr>
          <w:ilvl w:val="0"/>
          <w:numId w:val="47"/>
        </w:numPr>
        <w:ind w:left="720"/>
        <w:rPr>
          <w:rFonts w:cs="Calibri"/>
          <w:b/>
        </w:rPr>
      </w:pPr>
      <w:r w:rsidRPr="00647564">
        <w:rPr>
          <w:rFonts w:cs="Calibri"/>
        </w:rPr>
        <w:lastRenderedPageBreak/>
        <w:t>Explain and demonstrate the “regulate, relate, reason” process for responding to distress.</w:t>
      </w:r>
    </w:p>
    <w:p w14:paraId="4D5186C8" w14:textId="77777777" w:rsidR="00252884" w:rsidRPr="00647564" w:rsidRDefault="00252884" w:rsidP="00252884">
      <w:pPr>
        <w:rPr>
          <w:rFonts w:cs="Calibri"/>
          <w:b/>
        </w:rPr>
      </w:pPr>
    </w:p>
    <w:p w14:paraId="4BAC72EF" w14:textId="77777777" w:rsidR="00252884" w:rsidRPr="00647564" w:rsidRDefault="00252884" w:rsidP="00252884">
      <w:pPr>
        <w:rPr>
          <w:rFonts w:cs="Calibri"/>
          <w:b/>
        </w:rPr>
      </w:pPr>
      <w:r w:rsidRPr="00647564">
        <w:rPr>
          <w:rFonts w:cs="Calibri"/>
          <w:b/>
        </w:rPr>
        <w:t>Learning Objective:</w:t>
      </w:r>
      <w:r w:rsidRPr="00647564">
        <w:rPr>
          <w:rFonts w:cs="Calibri"/>
        </w:rPr>
        <w:t xml:space="preserve"> Recognize the trauma experienced by families based on their involvement in the child welfare system and identify strategies to help reduce these trauma stressors.</w:t>
      </w:r>
    </w:p>
    <w:p w14:paraId="31C21138" w14:textId="77777777" w:rsidR="00252884" w:rsidRPr="00647564" w:rsidRDefault="00252884" w:rsidP="00252884">
      <w:pPr>
        <w:ind w:firstLine="360"/>
        <w:rPr>
          <w:rFonts w:cs="Calibri"/>
        </w:rPr>
      </w:pPr>
      <w:r w:rsidRPr="00647564">
        <w:rPr>
          <w:rFonts w:cs="Calibri"/>
          <w:u w:val="single"/>
        </w:rPr>
        <w:t>Behavioral Indicator(s)</w:t>
      </w:r>
      <w:r w:rsidRPr="00647564">
        <w:rPr>
          <w:rFonts w:cs="Calibri"/>
        </w:rPr>
        <w:t>:</w:t>
      </w:r>
    </w:p>
    <w:p w14:paraId="7D1B5560" w14:textId="77777777" w:rsidR="00252884" w:rsidRPr="00647564" w:rsidRDefault="00252884">
      <w:pPr>
        <w:pStyle w:val="ListParagraph"/>
        <w:numPr>
          <w:ilvl w:val="0"/>
          <w:numId w:val="47"/>
        </w:numPr>
        <w:ind w:left="720"/>
        <w:rPr>
          <w:rFonts w:cs="Calibri"/>
          <w:b/>
        </w:rPr>
      </w:pPr>
      <w:r w:rsidRPr="00647564">
        <w:rPr>
          <w:rFonts w:cs="Calibri"/>
        </w:rPr>
        <w:t>Explain how involvement with the child welfare system can induce trauma.</w:t>
      </w:r>
    </w:p>
    <w:p w14:paraId="1CA74162" w14:textId="77777777" w:rsidR="00252884" w:rsidRPr="00647564" w:rsidRDefault="00252884">
      <w:pPr>
        <w:pStyle w:val="ListParagraph"/>
        <w:numPr>
          <w:ilvl w:val="0"/>
          <w:numId w:val="47"/>
        </w:numPr>
        <w:ind w:left="720"/>
        <w:rPr>
          <w:rFonts w:cs="Calibri"/>
          <w:b/>
        </w:rPr>
      </w:pPr>
      <w:r w:rsidRPr="00647564">
        <w:rPr>
          <w:rFonts w:cs="Calibri"/>
        </w:rPr>
        <w:t>Explain and demonstrate 2-3 strategies for reducing stress/trauma associated with child welfare involvement.</w:t>
      </w:r>
    </w:p>
    <w:p w14:paraId="578409AB" w14:textId="77777777" w:rsidR="00252884" w:rsidRPr="00647564" w:rsidRDefault="00252884">
      <w:pPr>
        <w:pStyle w:val="ListParagraph"/>
        <w:numPr>
          <w:ilvl w:val="0"/>
          <w:numId w:val="47"/>
        </w:numPr>
        <w:ind w:left="720"/>
        <w:rPr>
          <w:rFonts w:cs="Calibri"/>
          <w:b/>
        </w:rPr>
      </w:pPr>
      <w:r w:rsidRPr="00647564">
        <w:rPr>
          <w:rFonts w:cs="Calibri"/>
        </w:rPr>
        <w:t>Identify 2-3 strategies for mitigating historical, racial or other sociocultural trauma.</w:t>
      </w:r>
    </w:p>
    <w:p w14:paraId="7F73C061" w14:textId="77777777" w:rsidR="00252884" w:rsidRPr="00647564" w:rsidRDefault="00252884" w:rsidP="00252884">
      <w:pPr>
        <w:rPr>
          <w:rFonts w:cs="Calibri"/>
        </w:rPr>
      </w:pPr>
    </w:p>
    <w:p w14:paraId="16A85296" w14:textId="77777777" w:rsidR="00252884" w:rsidRPr="00647564" w:rsidRDefault="00252884" w:rsidP="00252884">
      <w:pPr>
        <w:rPr>
          <w:rFonts w:cs="Calibri"/>
        </w:rPr>
      </w:pPr>
    </w:p>
    <w:p w14:paraId="79AE7CDC" w14:textId="77777777" w:rsidR="00252884" w:rsidRPr="00252884" w:rsidRDefault="00252884" w:rsidP="00252884">
      <w:pPr>
        <w:rPr>
          <w:rFonts w:cs="Calibri"/>
          <w:b/>
          <w:bCs/>
          <w:sz w:val="28"/>
          <w:szCs w:val="28"/>
          <w:u w:val="single"/>
        </w:rPr>
      </w:pPr>
      <w:r w:rsidRPr="00252884">
        <w:rPr>
          <w:rFonts w:cs="Calibri"/>
          <w:b/>
          <w:bCs/>
          <w:sz w:val="28"/>
          <w:szCs w:val="28"/>
          <w:u w:val="single"/>
        </w:rPr>
        <w:t xml:space="preserve">Engaging Families </w:t>
      </w:r>
    </w:p>
    <w:p w14:paraId="35F8F6CA" w14:textId="77777777" w:rsidR="00252884" w:rsidRPr="00647564" w:rsidRDefault="00252884" w:rsidP="00252884">
      <w:pPr>
        <w:rPr>
          <w:rFonts w:eastAsia="Times New Roman" w:cs="Calibri"/>
          <w:b/>
          <w:bCs/>
        </w:rPr>
      </w:pPr>
    </w:p>
    <w:p w14:paraId="2B206865" w14:textId="77777777" w:rsidR="00252884" w:rsidRPr="00647564" w:rsidRDefault="00252884" w:rsidP="00252884">
      <w:pPr>
        <w:rPr>
          <w:rFonts w:cs="Calibri"/>
        </w:rPr>
      </w:pPr>
      <w:r w:rsidRPr="00647564">
        <w:rPr>
          <w:rFonts w:cs="Calibri"/>
        </w:rPr>
        <w:t xml:space="preserve">In this element we examine and apply the Six Principles of Partnership, discuss the importance of effective engagement to develop a trusting relationship with the families with whom we work, and explore how our judgements and biases impact the helper-authority continuum in our work with families. </w:t>
      </w:r>
    </w:p>
    <w:p w14:paraId="1551A956" w14:textId="77777777" w:rsidR="00252884" w:rsidRPr="00647564" w:rsidRDefault="00252884" w:rsidP="00252884">
      <w:pPr>
        <w:rPr>
          <w:rFonts w:cs="Calibri"/>
        </w:rPr>
      </w:pPr>
    </w:p>
    <w:p w14:paraId="78D9F605" w14:textId="77777777" w:rsidR="00252884" w:rsidRPr="00647564" w:rsidRDefault="00252884" w:rsidP="00252884">
      <w:pPr>
        <w:rPr>
          <w:rFonts w:cs="Calibri"/>
        </w:rPr>
      </w:pPr>
      <w:r w:rsidRPr="00647564">
        <w:rPr>
          <w:rFonts w:cs="Calibri"/>
        </w:rPr>
        <w:t>Upon completion of this course, the professional will be able to:</w:t>
      </w:r>
    </w:p>
    <w:p w14:paraId="5CC01D58" w14:textId="77777777" w:rsidR="00252884" w:rsidRPr="00647564" w:rsidRDefault="00252884" w:rsidP="00252884">
      <w:pPr>
        <w:rPr>
          <w:rFonts w:eastAsia="Times New Roman" w:cs="Calibri"/>
          <w:b/>
          <w:bCs/>
        </w:rPr>
      </w:pPr>
    </w:p>
    <w:p w14:paraId="513298CD" w14:textId="77777777" w:rsidR="00252884" w:rsidRPr="00647564" w:rsidRDefault="00252884" w:rsidP="00252884">
      <w:pPr>
        <w:rPr>
          <w:rFonts w:cs="Calibri"/>
        </w:rPr>
      </w:pPr>
      <w:r w:rsidRPr="00647564">
        <w:rPr>
          <w:rFonts w:eastAsia="Times New Roman" w:cs="Calibri"/>
          <w:b/>
          <w:bCs/>
        </w:rPr>
        <w:t>Learning Objective</w:t>
      </w:r>
      <w:r w:rsidRPr="00647564">
        <w:rPr>
          <w:rFonts w:cs="Calibri"/>
          <w:b/>
          <w:bCs/>
        </w:rPr>
        <w:t xml:space="preserve">: </w:t>
      </w:r>
      <w:r w:rsidRPr="00647564">
        <w:rPr>
          <w:rFonts w:cs="Calibri"/>
        </w:rPr>
        <w:t>Employ family centered, strength-based, culturally responsible engagement strategies to begin to build a working partnership with children and families.</w:t>
      </w:r>
    </w:p>
    <w:p w14:paraId="1D1CD687" w14:textId="77777777" w:rsidR="00252884" w:rsidRPr="00647564" w:rsidRDefault="00252884" w:rsidP="00252884">
      <w:pPr>
        <w:ind w:firstLine="360"/>
        <w:rPr>
          <w:rFonts w:cs="Calibri"/>
        </w:rPr>
      </w:pPr>
      <w:r w:rsidRPr="00647564">
        <w:rPr>
          <w:rFonts w:cs="Calibri"/>
          <w:u w:val="single"/>
        </w:rPr>
        <w:t>Behavioral Indicator(s)</w:t>
      </w:r>
      <w:r w:rsidRPr="00647564">
        <w:rPr>
          <w:rFonts w:cs="Calibri"/>
        </w:rPr>
        <w:t>: </w:t>
      </w:r>
    </w:p>
    <w:p w14:paraId="765EBBA7" w14:textId="77777777" w:rsidR="00252884" w:rsidRPr="00647564" w:rsidRDefault="00252884">
      <w:pPr>
        <w:pStyle w:val="ListParagraph"/>
        <w:numPr>
          <w:ilvl w:val="0"/>
          <w:numId w:val="48"/>
        </w:numPr>
        <w:rPr>
          <w:rFonts w:cs="Calibri"/>
        </w:rPr>
      </w:pPr>
      <w:r w:rsidRPr="00647564">
        <w:rPr>
          <w:rFonts w:cs="Calibri"/>
        </w:rPr>
        <w:t>Use empathic listening techniques to validate family members’ experiences, ensure that the child/family understands conversations, and to gather information.</w:t>
      </w:r>
    </w:p>
    <w:p w14:paraId="2B51E1DE" w14:textId="77777777" w:rsidR="00252884" w:rsidRPr="00647564" w:rsidRDefault="00252884">
      <w:pPr>
        <w:pStyle w:val="ListParagraph"/>
        <w:numPr>
          <w:ilvl w:val="0"/>
          <w:numId w:val="48"/>
        </w:numPr>
        <w:rPr>
          <w:rFonts w:cs="Calibri"/>
        </w:rPr>
      </w:pPr>
      <w:r w:rsidRPr="00647564">
        <w:rPr>
          <w:rFonts w:cs="Calibri"/>
        </w:rPr>
        <w:t>Utilize exploring skills to solicit all perspectives and encourage the family to tell their story.</w:t>
      </w:r>
    </w:p>
    <w:p w14:paraId="7F52C036" w14:textId="77777777" w:rsidR="00252884" w:rsidRPr="00647564" w:rsidRDefault="00252884">
      <w:pPr>
        <w:pStyle w:val="ListParagraph"/>
        <w:numPr>
          <w:ilvl w:val="0"/>
          <w:numId w:val="48"/>
        </w:numPr>
        <w:rPr>
          <w:rFonts w:cs="Calibri"/>
        </w:rPr>
      </w:pPr>
      <w:r w:rsidRPr="00647564">
        <w:rPr>
          <w:rFonts w:cs="Calibri"/>
        </w:rPr>
        <w:t>Ask open-ended and/or strengths-based questions.</w:t>
      </w:r>
    </w:p>
    <w:p w14:paraId="24A4CB29" w14:textId="77777777" w:rsidR="00252884" w:rsidRPr="00647564" w:rsidRDefault="00252884">
      <w:pPr>
        <w:pStyle w:val="ListParagraph"/>
        <w:numPr>
          <w:ilvl w:val="0"/>
          <w:numId w:val="48"/>
        </w:numPr>
        <w:rPr>
          <w:rFonts w:cs="Calibri"/>
        </w:rPr>
      </w:pPr>
      <w:r w:rsidRPr="00647564">
        <w:rPr>
          <w:rFonts w:cs="Calibri"/>
          <w:shd w:val="clear" w:color="auto" w:fill="FFFFFF"/>
        </w:rPr>
        <w:t>Recognize and actively explore child, youth, and family strengths. Utilize family strengths in service and case planning.</w:t>
      </w:r>
    </w:p>
    <w:p w14:paraId="61129AF7" w14:textId="77777777" w:rsidR="00252884" w:rsidRPr="00647564" w:rsidRDefault="00252884" w:rsidP="00252884">
      <w:pPr>
        <w:rPr>
          <w:rFonts w:cs="Calibri"/>
        </w:rPr>
      </w:pPr>
    </w:p>
    <w:p w14:paraId="21CFE2FA" w14:textId="77777777" w:rsidR="00252884" w:rsidRPr="00647564" w:rsidRDefault="00252884" w:rsidP="00252884">
      <w:pPr>
        <w:rPr>
          <w:rFonts w:cs="Calibri"/>
        </w:rPr>
      </w:pPr>
      <w:r w:rsidRPr="00647564">
        <w:rPr>
          <w:rFonts w:eastAsia="Times New Roman" w:cs="Calibri"/>
          <w:b/>
          <w:bCs/>
        </w:rPr>
        <w:t>Learning Objective</w:t>
      </w:r>
      <w:r w:rsidRPr="00647564">
        <w:rPr>
          <w:rFonts w:cs="Calibri"/>
          <w:b/>
          <w:bCs/>
        </w:rPr>
        <w:t xml:space="preserve">: </w:t>
      </w:r>
      <w:r w:rsidRPr="00647564">
        <w:rPr>
          <w:rFonts w:cs="Calibri"/>
        </w:rPr>
        <w:t>Describe the personal and relational barriers to partnership with families and determine methods to overcome these barriers.</w:t>
      </w:r>
    </w:p>
    <w:p w14:paraId="3F436437" w14:textId="77777777" w:rsidR="00252884" w:rsidRPr="00647564" w:rsidRDefault="00252884" w:rsidP="00252884">
      <w:pPr>
        <w:ind w:firstLine="360"/>
        <w:rPr>
          <w:rFonts w:cs="Calibri"/>
        </w:rPr>
      </w:pPr>
      <w:r w:rsidRPr="00647564">
        <w:rPr>
          <w:rFonts w:cs="Calibri"/>
          <w:u w:val="single"/>
        </w:rPr>
        <w:t>Behavioral Indicator(s)</w:t>
      </w:r>
      <w:r w:rsidRPr="00647564">
        <w:rPr>
          <w:rFonts w:cs="Calibri"/>
        </w:rPr>
        <w:t>: </w:t>
      </w:r>
    </w:p>
    <w:p w14:paraId="17687231" w14:textId="77777777" w:rsidR="00252884" w:rsidRPr="00647564" w:rsidRDefault="00252884">
      <w:pPr>
        <w:pStyle w:val="ListParagraph"/>
        <w:numPr>
          <w:ilvl w:val="0"/>
          <w:numId w:val="48"/>
        </w:numPr>
        <w:rPr>
          <w:rFonts w:cs="Calibri"/>
        </w:rPr>
      </w:pPr>
      <w:r w:rsidRPr="00647564">
        <w:rPr>
          <w:rFonts w:cs="Calibri"/>
        </w:rPr>
        <w:t>Actively withhold judgment while gathering information.</w:t>
      </w:r>
    </w:p>
    <w:p w14:paraId="1CF17DF8" w14:textId="77777777" w:rsidR="00252884" w:rsidRPr="00647564" w:rsidRDefault="00252884">
      <w:pPr>
        <w:pStyle w:val="ListParagraph"/>
        <w:numPr>
          <w:ilvl w:val="0"/>
          <w:numId w:val="48"/>
        </w:numPr>
        <w:rPr>
          <w:rFonts w:cs="Calibri"/>
        </w:rPr>
      </w:pPr>
      <w:r w:rsidRPr="00647564">
        <w:rPr>
          <w:rFonts w:cs="Calibri"/>
          <w:shd w:val="clear" w:color="auto" w:fill="FFFFFF"/>
        </w:rPr>
        <w:t>Identify how expectations, assumptions, and beliefs become perceptual filters in how we view others.</w:t>
      </w:r>
    </w:p>
    <w:p w14:paraId="777A6776" w14:textId="77777777" w:rsidR="00252884" w:rsidRPr="00647564" w:rsidRDefault="00252884">
      <w:pPr>
        <w:pStyle w:val="ListParagraph"/>
        <w:numPr>
          <w:ilvl w:val="0"/>
          <w:numId w:val="48"/>
        </w:numPr>
        <w:rPr>
          <w:rFonts w:cs="Calibri"/>
        </w:rPr>
      </w:pPr>
      <w:r w:rsidRPr="00647564">
        <w:rPr>
          <w:rFonts w:cs="Calibri"/>
          <w:shd w:val="clear" w:color="auto" w:fill="FFFFFF"/>
        </w:rPr>
        <w:t>Recognize that resistance is natural in child welfare situations and identify ways resistance might be displayed in a family’s behaviors.</w:t>
      </w:r>
    </w:p>
    <w:p w14:paraId="2DE007F0" w14:textId="77777777" w:rsidR="00252884" w:rsidRPr="00647564" w:rsidRDefault="00252884">
      <w:pPr>
        <w:pStyle w:val="ListParagraph"/>
        <w:numPr>
          <w:ilvl w:val="0"/>
          <w:numId w:val="48"/>
        </w:numPr>
        <w:rPr>
          <w:rFonts w:cs="Calibri"/>
        </w:rPr>
      </w:pPr>
      <w:r w:rsidRPr="00647564">
        <w:rPr>
          <w:rFonts w:cs="Calibri"/>
          <w:shd w:val="clear" w:color="auto" w:fill="FFFFFF"/>
        </w:rPr>
        <w:t xml:space="preserve">Demonstrate techniques for overcoming resistance and increasing a family’s power during interactions such as </w:t>
      </w:r>
      <w:r w:rsidRPr="00647564">
        <w:rPr>
          <w:rFonts w:cs="Calibri"/>
        </w:rPr>
        <w:t>recognizing strengths, validating the resistance a family feels, and giving them choices when possible.</w:t>
      </w:r>
    </w:p>
    <w:p w14:paraId="069D5596" w14:textId="77777777" w:rsidR="00252884" w:rsidRPr="00647564" w:rsidRDefault="00252884" w:rsidP="00252884">
      <w:pPr>
        <w:pStyle w:val="Style1"/>
        <w:rPr>
          <w:rFonts w:ascii="Calibri" w:hAnsi="Calibri" w:cs="Calibri"/>
          <w:sz w:val="24"/>
          <w:szCs w:val="24"/>
          <w:u w:val="single"/>
        </w:rPr>
      </w:pPr>
    </w:p>
    <w:p w14:paraId="5CE91556" w14:textId="77777777" w:rsidR="00252884" w:rsidRPr="00647564" w:rsidRDefault="00252884" w:rsidP="00252884">
      <w:pPr>
        <w:rPr>
          <w:rFonts w:cs="Calibri"/>
        </w:rPr>
      </w:pPr>
      <w:r w:rsidRPr="00647564">
        <w:rPr>
          <w:rFonts w:cs="Calibri"/>
          <w:b/>
          <w:bCs/>
        </w:rPr>
        <w:t xml:space="preserve">Learning Objective: </w:t>
      </w:r>
      <w:r w:rsidRPr="00647564">
        <w:rPr>
          <w:rFonts w:cs="Calibri"/>
        </w:rPr>
        <w:t xml:space="preserve">Practice techniques that reflect the core conditions of engagement (respect, empathy, genuineness, competence) and the Six Principles of Partnership. </w:t>
      </w:r>
    </w:p>
    <w:p w14:paraId="74E466C5" w14:textId="77777777" w:rsidR="00252884" w:rsidRPr="00647564" w:rsidRDefault="00252884" w:rsidP="00252884">
      <w:pPr>
        <w:ind w:left="360"/>
        <w:rPr>
          <w:rFonts w:cs="Calibri"/>
        </w:rPr>
      </w:pPr>
      <w:r w:rsidRPr="00647564">
        <w:rPr>
          <w:rFonts w:cs="Calibri"/>
          <w:u w:val="single"/>
        </w:rPr>
        <w:t>Behavioral Indicator(s)</w:t>
      </w:r>
      <w:r w:rsidRPr="00647564">
        <w:rPr>
          <w:rFonts w:cs="Calibri"/>
        </w:rPr>
        <w:t>: </w:t>
      </w:r>
    </w:p>
    <w:p w14:paraId="79478E4C" w14:textId="77777777" w:rsidR="00252884" w:rsidRPr="00647564" w:rsidRDefault="00252884">
      <w:pPr>
        <w:pStyle w:val="ListParagraph"/>
        <w:numPr>
          <w:ilvl w:val="0"/>
          <w:numId w:val="49"/>
        </w:numPr>
        <w:rPr>
          <w:rFonts w:cs="Calibri"/>
        </w:rPr>
      </w:pPr>
      <w:r w:rsidRPr="00647564">
        <w:rPr>
          <w:rFonts w:cs="Calibri"/>
          <w:shd w:val="clear" w:color="auto" w:fill="FFFFFF"/>
        </w:rPr>
        <w:t>Practice techniques that demonstrate respect, empathy, genuineness, and competence with the child, youth, and/or family.</w:t>
      </w:r>
    </w:p>
    <w:p w14:paraId="492AE7D4" w14:textId="77777777" w:rsidR="00252884" w:rsidRPr="00647564" w:rsidRDefault="00252884">
      <w:pPr>
        <w:pStyle w:val="ListParagraph"/>
        <w:numPr>
          <w:ilvl w:val="0"/>
          <w:numId w:val="28"/>
        </w:numPr>
        <w:rPr>
          <w:rFonts w:cs="Calibri"/>
        </w:rPr>
      </w:pPr>
      <w:r w:rsidRPr="00647564">
        <w:rPr>
          <w:rFonts w:cs="Calibri"/>
        </w:rPr>
        <w:t xml:space="preserve">Demonstrate a commitment to partnership as a process that requires time and investment by the child welfare professional. </w:t>
      </w:r>
    </w:p>
    <w:p w14:paraId="0E0C915A" w14:textId="77777777" w:rsidR="00252884" w:rsidRPr="00647564" w:rsidRDefault="00252884">
      <w:pPr>
        <w:pStyle w:val="ListParagraph"/>
        <w:numPr>
          <w:ilvl w:val="0"/>
          <w:numId w:val="28"/>
        </w:numPr>
        <w:rPr>
          <w:rFonts w:cs="Calibri"/>
        </w:rPr>
      </w:pPr>
      <w:r w:rsidRPr="00647564">
        <w:rPr>
          <w:rFonts w:cs="Calibri"/>
        </w:rPr>
        <w:t>Demonstrate principles that everyone has strengths, is an expert on themselves, can make positive change, deserve to be heard, and desire respect.</w:t>
      </w:r>
    </w:p>
    <w:p w14:paraId="1330DB4D" w14:textId="77777777" w:rsidR="00252884" w:rsidRPr="00647564" w:rsidRDefault="00252884" w:rsidP="00252884">
      <w:pPr>
        <w:rPr>
          <w:rFonts w:cs="Calibri"/>
          <w:b/>
          <w:bCs/>
        </w:rPr>
      </w:pPr>
    </w:p>
    <w:p w14:paraId="5459D5E3" w14:textId="77777777" w:rsidR="00252884" w:rsidRPr="00647564" w:rsidRDefault="00252884" w:rsidP="00252884">
      <w:pPr>
        <w:rPr>
          <w:rFonts w:cs="Calibri"/>
        </w:rPr>
      </w:pPr>
      <w:r w:rsidRPr="00647564">
        <w:rPr>
          <w:rFonts w:cs="Calibri"/>
          <w:b/>
          <w:bCs/>
        </w:rPr>
        <w:t xml:space="preserve">Learning Objective: </w:t>
      </w:r>
      <w:r w:rsidRPr="00647564">
        <w:rPr>
          <w:rFonts w:cs="Calibri"/>
        </w:rPr>
        <w:t>Modify their engagement strategies based on what each person and family need to feel respected and empowered in the child welfare process.</w:t>
      </w:r>
    </w:p>
    <w:p w14:paraId="156F5928" w14:textId="77777777" w:rsidR="00252884" w:rsidRPr="00647564" w:rsidRDefault="00252884" w:rsidP="00252884">
      <w:pPr>
        <w:ind w:left="360"/>
        <w:rPr>
          <w:rFonts w:cs="Calibri"/>
        </w:rPr>
      </w:pPr>
      <w:r w:rsidRPr="00647564">
        <w:rPr>
          <w:rFonts w:cs="Calibri"/>
          <w:u w:val="single"/>
        </w:rPr>
        <w:t>Behavioral Indicator(s)</w:t>
      </w:r>
      <w:r w:rsidRPr="00647564">
        <w:rPr>
          <w:rFonts w:cs="Calibri"/>
        </w:rPr>
        <w:t>:</w:t>
      </w:r>
    </w:p>
    <w:p w14:paraId="6BBC1863" w14:textId="77777777" w:rsidR="00252884" w:rsidRPr="00647564" w:rsidRDefault="00252884">
      <w:pPr>
        <w:pStyle w:val="ListParagraph"/>
        <w:numPr>
          <w:ilvl w:val="0"/>
          <w:numId w:val="29"/>
        </w:numPr>
        <w:rPr>
          <w:rFonts w:cs="Calibri"/>
        </w:rPr>
      </w:pPr>
      <w:r w:rsidRPr="00647564">
        <w:rPr>
          <w:rFonts w:cs="Calibri"/>
        </w:rPr>
        <w:t>Apply critical thinking and creativity to adjust engagement strategies to the individual and/or family served throughout child welfare process.</w:t>
      </w:r>
    </w:p>
    <w:p w14:paraId="2A008B65" w14:textId="77777777" w:rsidR="00252884" w:rsidRPr="00647564" w:rsidRDefault="00252884" w:rsidP="00252884">
      <w:pPr>
        <w:rPr>
          <w:rFonts w:cs="Calibri"/>
        </w:rPr>
      </w:pPr>
    </w:p>
    <w:p w14:paraId="71F07E3A" w14:textId="77777777" w:rsidR="00252884" w:rsidRPr="00647564" w:rsidRDefault="00252884" w:rsidP="00252884">
      <w:pPr>
        <w:rPr>
          <w:rFonts w:cs="Calibri"/>
        </w:rPr>
      </w:pPr>
    </w:p>
    <w:p w14:paraId="32275D6C" w14:textId="77777777" w:rsidR="00252884" w:rsidRPr="00252884" w:rsidRDefault="00252884" w:rsidP="00252884">
      <w:pPr>
        <w:rPr>
          <w:rFonts w:cs="Calibri"/>
          <w:sz w:val="28"/>
          <w:szCs w:val="28"/>
        </w:rPr>
      </w:pPr>
      <w:r w:rsidRPr="00252884">
        <w:rPr>
          <w:rFonts w:cs="Calibri"/>
          <w:b/>
          <w:bCs/>
          <w:sz w:val="28"/>
          <w:szCs w:val="28"/>
          <w:u w:val="single"/>
        </w:rPr>
        <w:t>Case Practice with American Indian Tribes</w:t>
      </w:r>
    </w:p>
    <w:p w14:paraId="2B37D6DF" w14:textId="77777777" w:rsidR="00252884" w:rsidRPr="00647564" w:rsidRDefault="00252884" w:rsidP="00252884">
      <w:pPr>
        <w:rPr>
          <w:rFonts w:eastAsia="Times New Roman" w:cs="Calibri"/>
          <w:b/>
          <w:bCs/>
        </w:rPr>
      </w:pPr>
    </w:p>
    <w:p w14:paraId="183AEC4D" w14:textId="77777777" w:rsidR="00252884" w:rsidRPr="00647564" w:rsidRDefault="00252884" w:rsidP="00252884">
      <w:pPr>
        <w:rPr>
          <w:rFonts w:cs="Calibri"/>
        </w:rPr>
      </w:pPr>
      <w:r w:rsidRPr="00647564">
        <w:rPr>
          <w:rFonts w:cs="Calibri"/>
        </w:rPr>
        <w:t>In this element we explore the impact of historical trauma and loss on Native American families, review ICWA and WICWA requirements, and discuss ways to strengthen our practice with Indian children, families, and tribes.</w:t>
      </w:r>
    </w:p>
    <w:p w14:paraId="2787FDCC" w14:textId="77777777" w:rsidR="00252884" w:rsidRPr="00647564" w:rsidRDefault="00252884" w:rsidP="00252884">
      <w:pPr>
        <w:rPr>
          <w:rFonts w:cs="Calibri"/>
        </w:rPr>
      </w:pPr>
    </w:p>
    <w:p w14:paraId="27203AF3" w14:textId="77777777" w:rsidR="00252884" w:rsidRPr="00647564" w:rsidRDefault="00252884" w:rsidP="00252884">
      <w:pPr>
        <w:rPr>
          <w:rFonts w:cs="Calibri"/>
        </w:rPr>
      </w:pPr>
      <w:r w:rsidRPr="00647564">
        <w:rPr>
          <w:rFonts w:cs="Calibri"/>
        </w:rPr>
        <w:t>Upon completion of this course, the professional will be able to:</w:t>
      </w:r>
    </w:p>
    <w:p w14:paraId="1A824CD4" w14:textId="77777777" w:rsidR="00252884" w:rsidRPr="00647564" w:rsidRDefault="00252884" w:rsidP="00252884">
      <w:pPr>
        <w:rPr>
          <w:rFonts w:eastAsia="Times New Roman" w:cs="Calibri"/>
          <w:b/>
          <w:bCs/>
        </w:rPr>
      </w:pPr>
    </w:p>
    <w:p w14:paraId="13CA1E9C" w14:textId="77777777" w:rsidR="00252884" w:rsidRPr="00647564" w:rsidRDefault="00252884" w:rsidP="00252884">
      <w:pPr>
        <w:rPr>
          <w:rFonts w:eastAsia="Times New Roman" w:cs="Calibri"/>
        </w:rPr>
      </w:pPr>
      <w:r w:rsidRPr="00647564">
        <w:rPr>
          <w:rFonts w:eastAsia="Times New Roman" w:cs="Calibri"/>
          <w:b/>
          <w:bCs/>
        </w:rPr>
        <w:t>Learning Objective</w:t>
      </w:r>
      <w:r w:rsidRPr="00647564">
        <w:rPr>
          <w:rFonts w:eastAsia="Times New Roman" w:cs="Calibri"/>
        </w:rPr>
        <w:t>: Review the concept of historical trauma as it specifically relates to American Indian people.</w:t>
      </w:r>
    </w:p>
    <w:p w14:paraId="4C0505FC" w14:textId="77777777" w:rsidR="00252884" w:rsidRPr="00647564" w:rsidRDefault="00252884" w:rsidP="00252884">
      <w:pPr>
        <w:ind w:left="360"/>
        <w:rPr>
          <w:rFonts w:eastAsia="Times New Roman" w:cs="Calibri"/>
        </w:rPr>
      </w:pPr>
      <w:r w:rsidRPr="00647564">
        <w:rPr>
          <w:rFonts w:eastAsia="Times New Roman" w:cs="Calibri"/>
          <w:u w:val="single"/>
        </w:rPr>
        <w:t>Behavioral Indicator(s)</w:t>
      </w:r>
      <w:r w:rsidRPr="00647564">
        <w:rPr>
          <w:rFonts w:eastAsia="Times New Roman" w:cs="Calibri"/>
        </w:rPr>
        <w:t xml:space="preserve">: </w:t>
      </w:r>
    </w:p>
    <w:p w14:paraId="77C3810A" w14:textId="77777777" w:rsidR="00252884" w:rsidRPr="00647564" w:rsidRDefault="00252884">
      <w:pPr>
        <w:pStyle w:val="ListParagraph"/>
        <w:numPr>
          <w:ilvl w:val="0"/>
          <w:numId w:val="29"/>
        </w:numPr>
        <w:rPr>
          <w:rFonts w:eastAsia="Times New Roman" w:cs="Calibri"/>
        </w:rPr>
      </w:pPr>
      <w:r w:rsidRPr="00647564">
        <w:rPr>
          <w:rFonts w:eastAsia="Times New Roman" w:cs="Calibri"/>
        </w:rPr>
        <w:t>Identify the symptoms and features of unresolved historical trauma as it relates specifically to American Indian people.</w:t>
      </w:r>
    </w:p>
    <w:p w14:paraId="223A5D70" w14:textId="77777777" w:rsidR="00252884" w:rsidRPr="00647564" w:rsidRDefault="00252884" w:rsidP="00252884">
      <w:pPr>
        <w:rPr>
          <w:rFonts w:eastAsia="Times New Roman" w:cs="Calibri"/>
          <w:b/>
          <w:bCs/>
        </w:rPr>
      </w:pPr>
    </w:p>
    <w:p w14:paraId="341F4E75" w14:textId="77777777" w:rsidR="00252884" w:rsidRPr="00647564" w:rsidRDefault="00252884" w:rsidP="00252884">
      <w:pPr>
        <w:rPr>
          <w:rFonts w:eastAsia="Times New Roman" w:cs="Calibri"/>
        </w:rPr>
      </w:pPr>
      <w:r w:rsidRPr="00647564">
        <w:rPr>
          <w:rFonts w:eastAsia="Times New Roman" w:cs="Calibri"/>
          <w:b/>
          <w:bCs/>
        </w:rPr>
        <w:t>Learning Objective</w:t>
      </w:r>
      <w:r w:rsidRPr="00647564">
        <w:rPr>
          <w:rFonts w:eastAsia="Times New Roman" w:cs="Calibri"/>
        </w:rPr>
        <w:t>: Recognize the Tiers of Trauma and how they impact American Indian families today.</w:t>
      </w:r>
    </w:p>
    <w:p w14:paraId="30119DE5" w14:textId="77777777" w:rsidR="00252884" w:rsidRPr="00647564" w:rsidRDefault="00252884" w:rsidP="00252884">
      <w:pPr>
        <w:ind w:left="360"/>
        <w:rPr>
          <w:rFonts w:eastAsia="Times New Roman" w:cs="Calibri"/>
        </w:rPr>
      </w:pPr>
      <w:r w:rsidRPr="00647564">
        <w:rPr>
          <w:rFonts w:eastAsia="Times New Roman" w:cs="Calibri"/>
          <w:u w:val="single"/>
        </w:rPr>
        <w:t>Behavioral Indicator(s)</w:t>
      </w:r>
      <w:r w:rsidRPr="00647564">
        <w:rPr>
          <w:rFonts w:eastAsia="Times New Roman" w:cs="Calibri"/>
        </w:rPr>
        <w:t xml:space="preserve">: </w:t>
      </w:r>
    </w:p>
    <w:p w14:paraId="2EE3274B" w14:textId="77777777" w:rsidR="00252884" w:rsidRPr="00647564" w:rsidRDefault="00252884">
      <w:pPr>
        <w:pStyle w:val="ListParagraph"/>
        <w:numPr>
          <w:ilvl w:val="0"/>
          <w:numId w:val="29"/>
        </w:numPr>
        <w:rPr>
          <w:rFonts w:eastAsia="Times New Roman" w:cs="Calibri"/>
        </w:rPr>
      </w:pPr>
      <w:r w:rsidRPr="00647564">
        <w:rPr>
          <w:rFonts w:eastAsia="Times New Roman" w:cs="Calibri"/>
        </w:rPr>
        <w:t>Explain what lead to the passage of the Indian Child Welfare Act.</w:t>
      </w:r>
    </w:p>
    <w:p w14:paraId="5B673E90" w14:textId="77777777" w:rsidR="00252884" w:rsidRPr="00647564" w:rsidRDefault="00252884">
      <w:pPr>
        <w:pStyle w:val="ListParagraph"/>
        <w:numPr>
          <w:ilvl w:val="0"/>
          <w:numId w:val="30"/>
        </w:numPr>
        <w:rPr>
          <w:rFonts w:eastAsia="Times New Roman" w:cs="Calibri"/>
        </w:rPr>
      </w:pPr>
      <w:r w:rsidRPr="00647564">
        <w:rPr>
          <w:rFonts w:eastAsia="Times New Roman" w:cs="Calibri"/>
        </w:rPr>
        <w:t>Identify how the Tiers of Trauma impact American Indian people today.</w:t>
      </w:r>
    </w:p>
    <w:p w14:paraId="22D7FDBF" w14:textId="77777777" w:rsidR="00252884" w:rsidRPr="00647564" w:rsidRDefault="00252884">
      <w:pPr>
        <w:pStyle w:val="ListParagraph"/>
        <w:numPr>
          <w:ilvl w:val="0"/>
          <w:numId w:val="30"/>
        </w:numPr>
        <w:rPr>
          <w:rFonts w:eastAsia="Times New Roman" w:cs="Calibri"/>
        </w:rPr>
      </w:pPr>
      <w:r w:rsidRPr="00647564">
        <w:rPr>
          <w:rFonts w:eastAsia="Times New Roman" w:cs="Calibri"/>
        </w:rPr>
        <w:t>Describe how the Tiers of Trauma could impact their practice with American Indian people.</w:t>
      </w:r>
    </w:p>
    <w:p w14:paraId="532E3D49" w14:textId="77777777" w:rsidR="00252884" w:rsidRPr="00647564" w:rsidRDefault="00252884" w:rsidP="00252884">
      <w:pPr>
        <w:rPr>
          <w:rFonts w:eastAsia="Times New Roman" w:cs="Calibri"/>
          <w:b/>
          <w:bCs/>
        </w:rPr>
      </w:pPr>
    </w:p>
    <w:p w14:paraId="2FF1FC80" w14:textId="77777777" w:rsidR="00252884" w:rsidRPr="00647564" w:rsidRDefault="00252884" w:rsidP="00252884">
      <w:pPr>
        <w:rPr>
          <w:rFonts w:eastAsia="Times New Roman" w:cs="Calibri"/>
        </w:rPr>
      </w:pPr>
      <w:r w:rsidRPr="00647564">
        <w:rPr>
          <w:rFonts w:eastAsia="Times New Roman" w:cs="Calibri"/>
          <w:b/>
          <w:bCs/>
        </w:rPr>
        <w:t>Learning Objective</w:t>
      </w:r>
      <w:r w:rsidRPr="00647564">
        <w:rPr>
          <w:rFonts w:eastAsia="Times New Roman" w:cs="Calibri"/>
        </w:rPr>
        <w:t>: Examine how to work with American Indian families in a culturally responsible manner.</w:t>
      </w:r>
    </w:p>
    <w:p w14:paraId="71709250" w14:textId="77777777" w:rsidR="00252884" w:rsidRPr="00647564" w:rsidRDefault="00252884" w:rsidP="00252884">
      <w:pPr>
        <w:ind w:left="360"/>
        <w:rPr>
          <w:rFonts w:eastAsia="Times New Roman" w:cs="Calibri"/>
        </w:rPr>
      </w:pPr>
      <w:r w:rsidRPr="00647564">
        <w:rPr>
          <w:rFonts w:eastAsia="Times New Roman" w:cs="Calibri"/>
          <w:u w:val="single"/>
        </w:rPr>
        <w:t>Behavioral Indicator(s)</w:t>
      </w:r>
      <w:r w:rsidRPr="00647564">
        <w:rPr>
          <w:rFonts w:eastAsia="Times New Roman" w:cs="Calibri"/>
        </w:rPr>
        <w:t xml:space="preserve">: </w:t>
      </w:r>
    </w:p>
    <w:p w14:paraId="06AA02C6" w14:textId="77777777" w:rsidR="00252884" w:rsidRPr="00647564" w:rsidRDefault="00252884">
      <w:pPr>
        <w:pStyle w:val="ListParagraph"/>
        <w:numPr>
          <w:ilvl w:val="0"/>
          <w:numId w:val="50"/>
        </w:numPr>
        <w:ind w:left="720"/>
        <w:rPr>
          <w:rFonts w:eastAsia="Times New Roman" w:cs="Calibri"/>
        </w:rPr>
      </w:pPr>
      <w:r w:rsidRPr="00647564">
        <w:rPr>
          <w:rFonts w:eastAsia="Times New Roman" w:cs="Calibri"/>
        </w:rPr>
        <w:lastRenderedPageBreak/>
        <w:t>Identify strengths of American Indian people based upon their cultural values.</w:t>
      </w:r>
    </w:p>
    <w:p w14:paraId="43391536" w14:textId="77777777" w:rsidR="00252884" w:rsidRPr="00647564" w:rsidRDefault="00252884">
      <w:pPr>
        <w:pStyle w:val="ListParagraph"/>
        <w:numPr>
          <w:ilvl w:val="0"/>
          <w:numId w:val="31"/>
        </w:numPr>
        <w:rPr>
          <w:rFonts w:eastAsia="Times New Roman" w:cs="Calibri"/>
        </w:rPr>
      </w:pPr>
      <w:r w:rsidRPr="00647564">
        <w:rPr>
          <w:rFonts w:eastAsia="Times New Roman" w:cs="Calibri"/>
        </w:rPr>
        <w:t>Identify the essential values for culturally responsible practice with American Indian people.</w:t>
      </w:r>
    </w:p>
    <w:p w14:paraId="7FEF83B1" w14:textId="77777777" w:rsidR="00252884" w:rsidRPr="00647564" w:rsidRDefault="00252884" w:rsidP="00252884">
      <w:pPr>
        <w:rPr>
          <w:rFonts w:eastAsia="Times New Roman" w:cs="Calibri"/>
          <w:b/>
          <w:bCs/>
        </w:rPr>
      </w:pPr>
    </w:p>
    <w:p w14:paraId="229C1DA8" w14:textId="77777777" w:rsidR="00252884" w:rsidRPr="00647564" w:rsidRDefault="00252884" w:rsidP="00252884">
      <w:pPr>
        <w:rPr>
          <w:rFonts w:eastAsia="Times New Roman" w:cs="Calibri"/>
        </w:rPr>
      </w:pPr>
      <w:r w:rsidRPr="00647564">
        <w:rPr>
          <w:rFonts w:eastAsia="Times New Roman" w:cs="Calibri"/>
          <w:b/>
          <w:bCs/>
        </w:rPr>
        <w:t>Learning Objective</w:t>
      </w:r>
      <w:r w:rsidRPr="00647564">
        <w:rPr>
          <w:rFonts w:eastAsia="Times New Roman" w:cs="Calibri"/>
        </w:rPr>
        <w:t>: Identify methods to engage tribal partners in building trusting relationships to offer culturally specific services to American Indian families.</w:t>
      </w:r>
    </w:p>
    <w:p w14:paraId="5A2A6F5A" w14:textId="77777777" w:rsidR="00252884" w:rsidRPr="00647564" w:rsidRDefault="00252884" w:rsidP="00252884">
      <w:pPr>
        <w:ind w:left="360"/>
        <w:rPr>
          <w:rFonts w:eastAsia="Times New Roman" w:cs="Calibri"/>
        </w:rPr>
      </w:pPr>
      <w:r w:rsidRPr="00647564">
        <w:rPr>
          <w:rFonts w:eastAsia="Times New Roman" w:cs="Calibri"/>
          <w:u w:val="single"/>
        </w:rPr>
        <w:t>Behavioral Indicator(s)</w:t>
      </w:r>
      <w:r w:rsidRPr="00647564">
        <w:rPr>
          <w:rFonts w:eastAsia="Times New Roman" w:cs="Calibri"/>
        </w:rPr>
        <w:t xml:space="preserve">: </w:t>
      </w:r>
    </w:p>
    <w:p w14:paraId="28FEA7D0" w14:textId="77777777" w:rsidR="00252884" w:rsidRPr="00647564" w:rsidRDefault="00252884">
      <w:pPr>
        <w:pStyle w:val="ListParagraph"/>
        <w:numPr>
          <w:ilvl w:val="0"/>
          <w:numId w:val="31"/>
        </w:numPr>
        <w:rPr>
          <w:rFonts w:eastAsia="Times New Roman" w:cs="Calibri"/>
        </w:rPr>
      </w:pPr>
      <w:r w:rsidRPr="00647564">
        <w:rPr>
          <w:rFonts w:eastAsia="Times New Roman" w:cs="Calibri"/>
          <w:shd w:val="clear" w:color="auto" w:fill="FFFFFF"/>
        </w:rPr>
        <w:t>Consistently ask questions to assess for American Indian heritage for children served.</w:t>
      </w:r>
    </w:p>
    <w:p w14:paraId="4C78A16A" w14:textId="77777777" w:rsidR="00252884" w:rsidRPr="00647564" w:rsidRDefault="00252884">
      <w:pPr>
        <w:pStyle w:val="ListParagraph"/>
        <w:numPr>
          <w:ilvl w:val="0"/>
          <w:numId w:val="32"/>
        </w:numPr>
        <w:rPr>
          <w:rFonts w:eastAsia="Times New Roman" w:cs="Calibri"/>
        </w:rPr>
      </w:pPr>
      <w:r w:rsidRPr="00647564">
        <w:rPr>
          <w:rFonts w:eastAsia="Times New Roman" w:cs="Calibri"/>
          <w:shd w:val="clear" w:color="auto" w:fill="FFFFFF"/>
        </w:rPr>
        <w:t>Describe ways to work collaboratively with tribal partners</w:t>
      </w:r>
      <w:r w:rsidRPr="00647564">
        <w:rPr>
          <w:rFonts w:eastAsia="Times New Roman" w:cs="Calibri"/>
        </w:rPr>
        <w:t>.</w:t>
      </w:r>
    </w:p>
    <w:p w14:paraId="4AD54AF4" w14:textId="77777777" w:rsidR="00252884" w:rsidRPr="00647564" w:rsidRDefault="00252884">
      <w:pPr>
        <w:pStyle w:val="ListParagraph"/>
        <w:numPr>
          <w:ilvl w:val="0"/>
          <w:numId w:val="32"/>
        </w:numPr>
        <w:rPr>
          <w:rFonts w:eastAsia="Times New Roman" w:cs="Calibri"/>
        </w:rPr>
      </w:pPr>
      <w:r w:rsidRPr="00647564">
        <w:rPr>
          <w:rFonts w:eastAsia="Times New Roman" w:cs="Calibri"/>
          <w:shd w:val="clear" w:color="auto" w:fill="FFFFFF"/>
        </w:rPr>
        <w:t>Access and use resources necessary to support their collaborative work with the 11 federally recognized Wisconsin Tribes.</w:t>
      </w:r>
    </w:p>
    <w:p w14:paraId="73A95E9C" w14:textId="77777777" w:rsidR="00252884" w:rsidRPr="00647564" w:rsidRDefault="00252884" w:rsidP="00252884">
      <w:pPr>
        <w:rPr>
          <w:rFonts w:cs="Calibri"/>
        </w:rPr>
      </w:pPr>
    </w:p>
    <w:p w14:paraId="1F1DBBC0" w14:textId="77777777" w:rsidR="00252884" w:rsidRPr="00647564" w:rsidRDefault="00252884" w:rsidP="00252884">
      <w:pPr>
        <w:rPr>
          <w:rFonts w:cs="Calibri"/>
        </w:rPr>
      </w:pPr>
    </w:p>
    <w:p w14:paraId="3C431CB1" w14:textId="77777777" w:rsidR="00550C55" w:rsidRDefault="00550C55" w:rsidP="00550C55">
      <w:pPr>
        <w:jc w:val="center"/>
        <w:rPr>
          <w:b/>
          <w:sz w:val="32"/>
          <w:u w:val="single"/>
        </w:rPr>
        <w:sectPr w:rsidR="00550C55" w:rsidSect="00F169A7">
          <w:pgSz w:w="12240" w:h="15840"/>
          <w:pgMar w:top="1440" w:right="1440" w:bottom="1440" w:left="1440" w:header="720" w:footer="720" w:gutter="0"/>
          <w:cols w:space="720"/>
          <w:docGrid w:linePitch="360"/>
        </w:sectPr>
      </w:pPr>
    </w:p>
    <w:p w14:paraId="51FDEF00" w14:textId="4977332B" w:rsidR="00550C55" w:rsidRPr="00B77B19" w:rsidRDefault="00550C55" w:rsidP="004A14F0">
      <w:pPr>
        <w:pStyle w:val="Heading1"/>
        <w:rPr>
          <w:b/>
          <w:bCs/>
        </w:rPr>
      </w:pPr>
      <w:bookmarkStart w:id="5" w:name="_Toc201663117"/>
      <w:r w:rsidRPr="00B77B19">
        <w:rPr>
          <w:b/>
          <w:bCs/>
        </w:rPr>
        <w:lastRenderedPageBreak/>
        <w:t xml:space="preserve">WiLearn </w:t>
      </w:r>
      <w:r w:rsidR="00B54645" w:rsidRPr="00B77B19">
        <w:rPr>
          <w:b/>
          <w:bCs/>
        </w:rPr>
        <w:t xml:space="preserve">YJ </w:t>
      </w:r>
      <w:r w:rsidRPr="00B77B19">
        <w:rPr>
          <w:b/>
          <w:bCs/>
        </w:rPr>
        <w:t>Foundational Elements Sections At-A-Glance</w:t>
      </w:r>
      <w:bookmarkEnd w:id="5"/>
    </w:p>
    <w:p w14:paraId="15C6BE26" w14:textId="6BE6438D" w:rsidR="00550C55" w:rsidRPr="00C804E4" w:rsidRDefault="00550C55" w:rsidP="00550C55">
      <w:pPr>
        <w:rPr>
          <w:color w:val="FF0000"/>
        </w:rPr>
      </w:pPr>
      <w:r>
        <w:rPr>
          <w:color w:val="000000"/>
        </w:rPr>
        <w:t xml:space="preserve">*List taken from each Foundational Element workbook pages, items completed in sequence. </w:t>
      </w:r>
    </w:p>
    <w:p w14:paraId="047987E8" w14:textId="77777777" w:rsidR="00550C55" w:rsidRDefault="00550C55" w:rsidP="00550C55"/>
    <w:p w14:paraId="455F896D" w14:textId="77777777" w:rsidR="00550C55" w:rsidRPr="00845FD9" w:rsidRDefault="00550C55" w:rsidP="00550C55">
      <w:pPr>
        <w:rPr>
          <w:b/>
          <w:bCs/>
          <w:i/>
          <w:iCs/>
          <w:sz w:val="32"/>
          <w:szCs w:val="32"/>
        </w:rPr>
      </w:pPr>
      <w:r w:rsidRPr="00845FD9">
        <w:rPr>
          <w:b/>
          <w:bCs/>
          <w:i/>
          <w:iCs/>
          <w:sz w:val="32"/>
          <w:szCs w:val="32"/>
        </w:rPr>
        <w:t>Culturally Responsible Practice</w:t>
      </w:r>
    </w:p>
    <w:p w14:paraId="7D27F2A3" w14:textId="77777777" w:rsidR="00550C55" w:rsidRPr="00742EA3" w:rsidRDefault="00550C55" w:rsidP="00550C55">
      <w:pPr>
        <w:rPr>
          <w:b/>
          <w:bCs/>
          <w:color w:val="000000"/>
          <w:u w:val="single"/>
        </w:rPr>
      </w:pPr>
      <w:r w:rsidRPr="00742EA3">
        <w:rPr>
          <w:b/>
          <w:bCs/>
          <w:color w:val="000000"/>
          <w:u w:val="single"/>
        </w:rPr>
        <w:t>Element Sections</w:t>
      </w:r>
    </w:p>
    <w:p w14:paraId="00944178" w14:textId="77777777" w:rsidR="00550C55" w:rsidRPr="00EC2B7D" w:rsidRDefault="00550C55" w:rsidP="00550C55">
      <w:pPr>
        <w:rPr>
          <w:color w:val="000000"/>
        </w:rPr>
      </w:pPr>
      <w:r w:rsidRPr="00EC2B7D">
        <w:rPr>
          <w:color w:val="000000"/>
        </w:rPr>
        <w:t>Th</w:t>
      </w:r>
      <w:r>
        <w:rPr>
          <w:color w:val="000000"/>
        </w:rPr>
        <w:t xml:space="preserve">is </w:t>
      </w:r>
      <w:r w:rsidRPr="00EC2B7D">
        <w:rPr>
          <w:color w:val="000000"/>
        </w:rPr>
        <w:t>element contains the following sections</w:t>
      </w:r>
      <w:r>
        <w:rPr>
          <w:color w:val="000000"/>
        </w:rPr>
        <w:t>:</w:t>
      </w:r>
    </w:p>
    <w:p w14:paraId="52A03B96" w14:textId="77777777" w:rsidR="00550C55" w:rsidRPr="00EC2B7D" w:rsidRDefault="00550C55">
      <w:pPr>
        <w:pStyle w:val="ListParagraph"/>
        <w:numPr>
          <w:ilvl w:val="0"/>
          <w:numId w:val="12"/>
        </w:numPr>
        <w:rPr>
          <w:rFonts w:cstheme="minorHAnsi"/>
          <w:color w:val="000000"/>
        </w:rPr>
      </w:pPr>
      <w:r w:rsidRPr="00EC2B7D">
        <w:rPr>
          <w:rFonts w:cstheme="minorHAnsi"/>
          <w:color w:val="000000"/>
        </w:rPr>
        <w:t xml:space="preserve">Prework for Community Huddle 1 </w:t>
      </w:r>
      <w:r>
        <w:rPr>
          <w:rFonts w:cstheme="minorHAnsi"/>
          <w:color w:val="000000"/>
        </w:rPr>
        <w:t>– online content (45 minutes)</w:t>
      </w:r>
    </w:p>
    <w:p w14:paraId="681ABCA9" w14:textId="77777777" w:rsidR="00550C55" w:rsidRPr="00A15587" w:rsidRDefault="00550C55">
      <w:pPr>
        <w:pStyle w:val="ListParagraph"/>
        <w:numPr>
          <w:ilvl w:val="0"/>
          <w:numId w:val="12"/>
        </w:numPr>
        <w:shd w:val="clear" w:color="auto" w:fill="A8D08D" w:themeFill="accent6" w:themeFillTint="99"/>
        <w:rPr>
          <w:rFonts w:cstheme="minorHAnsi"/>
          <w:b/>
          <w:bCs/>
          <w:color w:val="000000"/>
        </w:rPr>
      </w:pPr>
      <w:r w:rsidRPr="00A15587">
        <w:rPr>
          <w:rFonts w:cstheme="minorHAnsi"/>
          <w:b/>
          <w:bCs/>
          <w:color w:val="000000"/>
        </w:rPr>
        <w:t>Community Huddle 1 – virtual session via Zoom (120 minutes)</w:t>
      </w:r>
    </w:p>
    <w:p w14:paraId="64C49C86" w14:textId="77777777" w:rsidR="00550C55" w:rsidRPr="00EC2B7D" w:rsidRDefault="00550C55">
      <w:pPr>
        <w:pStyle w:val="ListParagraph"/>
        <w:numPr>
          <w:ilvl w:val="0"/>
          <w:numId w:val="12"/>
        </w:numPr>
        <w:rPr>
          <w:rFonts w:cstheme="minorHAnsi"/>
          <w:color w:val="000000"/>
        </w:rPr>
      </w:pPr>
      <w:r>
        <w:rPr>
          <w:rFonts w:cstheme="minorHAnsi"/>
          <w:color w:val="000000"/>
        </w:rPr>
        <w:t>Packet 1: NASW Code of Ethics and Application to Child Welfare Work</w:t>
      </w:r>
      <w:r w:rsidRPr="00EC2B7D">
        <w:rPr>
          <w:rFonts w:cstheme="minorHAnsi"/>
          <w:color w:val="000000"/>
        </w:rPr>
        <w:t xml:space="preserve"> </w:t>
      </w:r>
      <w:r>
        <w:rPr>
          <w:rFonts w:cstheme="minorHAnsi"/>
          <w:color w:val="000000"/>
        </w:rPr>
        <w:t xml:space="preserve">– online content (45 minutes) </w:t>
      </w:r>
    </w:p>
    <w:p w14:paraId="65B5A78E" w14:textId="77777777" w:rsidR="00550C55" w:rsidRPr="00EC2B7D" w:rsidRDefault="00550C55">
      <w:pPr>
        <w:pStyle w:val="ListParagraph"/>
        <w:numPr>
          <w:ilvl w:val="0"/>
          <w:numId w:val="12"/>
        </w:numPr>
        <w:rPr>
          <w:rFonts w:cstheme="minorHAnsi"/>
          <w:color w:val="000000"/>
        </w:rPr>
      </w:pPr>
      <w:r>
        <w:rPr>
          <w:rFonts w:cstheme="minorHAnsi"/>
          <w:color w:val="000000"/>
        </w:rPr>
        <w:t>Packet 2: Standards and Indicators of Cultural Competence and Cultural Humility</w:t>
      </w:r>
      <w:r w:rsidRPr="00EC2B7D">
        <w:rPr>
          <w:rFonts w:cstheme="minorHAnsi"/>
          <w:color w:val="000000"/>
        </w:rPr>
        <w:t xml:space="preserve"> </w:t>
      </w:r>
      <w:r>
        <w:rPr>
          <w:rFonts w:cstheme="minorHAnsi"/>
          <w:color w:val="000000"/>
        </w:rPr>
        <w:t>– online content (20 minutes)</w:t>
      </w:r>
    </w:p>
    <w:p w14:paraId="04E9DB7D" w14:textId="77777777" w:rsidR="00550C55" w:rsidRDefault="00550C55">
      <w:pPr>
        <w:pStyle w:val="ListParagraph"/>
        <w:numPr>
          <w:ilvl w:val="0"/>
          <w:numId w:val="12"/>
        </w:numPr>
        <w:rPr>
          <w:rFonts w:cstheme="minorHAnsi"/>
          <w:color w:val="000000"/>
        </w:rPr>
      </w:pPr>
      <w:r w:rsidRPr="00EC2B7D">
        <w:rPr>
          <w:rFonts w:cstheme="minorHAnsi"/>
          <w:color w:val="000000"/>
        </w:rPr>
        <w:t xml:space="preserve">Prework for Community Huddle 2 </w:t>
      </w:r>
      <w:r>
        <w:rPr>
          <w:rFonts w:cstheme="minorHAnsi"/>
          <w:color w:val="000000"/>
        </w:rPr>
        <w:t>– online content (20 minutes)</w:t>
      </w:r>
    </w:p>
    <w:p w14:paraId="1A960947" w14:textId="77777777" w:rsidR="00550C55" w:rsidRPr="00A15587" w:rsidRDefault="00550C55">
      <w:pPr>
        <w:pStyle w:val="ListParagraph"/>
        <w:numPr>
          <w:ilvl w:val="0"/>
          <w:numId w:val="12"/>
        </w:numPr>
        <w:shd w:val="clear" w:color="auto" w:fill="A8D08D" w:themeFill="accent6" w:themeFillTint="99"/>
        <w:rPr>
          <w:rFonts w:cstheme="minorHAnsi"/>
          <w:b/>
          <w:bCs/>
          <w:color w:val="000000"/>
        </w:rPr>
      </w:pPr>
      <w:r w:rsidRPr="00A15587">
        <w:rPr>
          <w:rFonts w:cstheme="minorHAnsi"/>
          <w:b/>
          <w:bCs/>
          <w:color w:val="000000"/>
        </w:rPr>
        <w:t>Community Huddle 2 – virtual session via Zoom (80 minutes)</w:t>
      </w:r>
    </w:p>
    <w:p w14:paraId="08EEAB7C" w14:textId="77777777" w:rsidR="00550C55" w:rsidRDefault="00550C55">
      <w:pPr>
        <w:pStyle w:val="ListParagraph"/>
        <w:numPr>
          <w:ilvl w:val="0"/>
          <w:numId w:val="12"/>
        </w:numPr>
        <w:rPr>
          <w:rFonts w:cstheme="minorHAnsi"/>
          <w:color w:val="000000"/>
        </w:rPr>
      </w:pPr>
      <w:r>
        <w:rPr>
          <w:rFonts w:cstheme="minorHAnsi"/>
          <w:color w:val="000000"/>
        </w:rPr>
        <w:t>Packet 3: Ethnography as a Tool for Understanding Context and Culture and Minimizing Bias</w:t>
      </w:r>
      <w:r w:rsidRPr="00EC2B7D">
        <w:rPr>
          <w:rFonts w:cstheme="minorHAnsi"/>
          <w:color w:val="000000"/>
        </w:rPr>
        <w:t xml:space="preserve"> </w:t>
      </w:r>
      <w:r>
        <w:rPr>
          <w:rFonts w:cstheme="minorHAnsi"/>
          <w:color w:val="000000"/>
        </w:rPr>
        <w:t>– online content (90 minutes)</w:t>
      </w:r>
    </w:p>
    <w:p w14:paraId="47355A7C" w14:textId="77777777" w:rsidR="00550C55" w:rsidRDefault="00550C55">
      <w:pPr>
        <w:pStyle w:val="ListParagraph"/>
        <w:numPr>
          <w:ilvl w:val="0"/>
          <w:numId w:val="12"/>
        </w:numPr>
        <w:rPr>
          <w:rFonts w:cstheme="minorHAnsi"/>
          <w:color w:val="000000"/>
        </w:rPr>
      </w:pPr>
      <w:r>
        <w:rPr>
          <w:rFonts w:cstheme="minorHAnsi"/>
          <w:color w:val="000000"/>
        </w:rPr>
        <w:t>Packet 4: Application Activity</w:t>
      </w:r>
      <w:r w:rsidRPr="00EC2B7D">
        <w:rPr>
          <w:rFonts w:cstheme="minorHAnsi"/>
          <w:color w:val="000000"/>
        </w:rPr>
        <w:t xml:space="preserve"> </w:t>
      </w:r>
      <w:r>
        <w:rPr>
          <w:rFonts w:cstheme="minorHAnsi"/>
          <w:color w:val="000000"/>
        </w:rPr>
        <w:t>– online module (35 minutes)</w:t>
      </w:r>
    </w:p>
    <w:p w14:paraId="64DD27DA" w14:textId="77777777" w:rsidR="00550C55" w:rsidRPr="00A15587" w:rsidRDefault="00550C55">
      <w:pPr>
        <w:pStyle w:val="ListParagraph"/>
        <w:numPr>
          <w:ilvl w:val="0"/>
          <w:numId w:val="12"/>
        </w:numPr>
        <w:shd w:val="clear" w:color="auto" w:fill="A8D08D" w:themeFill="accent6" w:themeFillTint="99"/>
        <w:rPr>
          <w:rFonts w:cstheme="minorHAnsi"/>
          <w:b/>
          <w:bCs/>
          <w:color w:val="000000"/>
        </w:rPr>
      </w:pPr>
      <w:r w:rsidRPr="00A15587">
        <w:rPr>
          <w:rFonts w:cstheme="minorHAnsi"/>
          <w:b/>
          <w:bCs/>
          <w:color w:val="000000"/>
        </w:rPr>
        <w:t>Community Huddle 3 – virtual session via Zoom (70 minutes)</w:t>
      </w:r>
    </w:p>
    <w:p w14:paraId="134ECA1D" w14:textId="77777777" w:rsidR="00550C55" w:rsidRPr="00D47C8D" w:rsidRDefault="00550C55">
      <w:pPr>
        <w:pStyle w:val="ListParagraph"/>
        <w:numPr>
          <w:ilvl w:val="0"/>
          <w:numId w:val="12"/>
        </w:numPr>
      </w:pPr>
      <w:r>
        <w:t>Post-Test</w:t>
      </w:r>
    </w:p>
    <w:p w14:paraId="50AC6DEF" w14:textId="77777777" w:rsidR="00550C55" w:rsidRDefault="00550C55" w:rsidP="00550C55"/>
    <w:p w14:paraId="02025AE5" w14:textId="77777777" w:rsidR="00550C55" w:rsidRPr="00845FD9" w:rsidRDefault="00550C55" w:rsidP="00550C55">
      <w:pPr>
        <w:rPr>
          <w:b/>
          <w:bCs/>
          <w:i/>
          <w:iCs/>
          <w:sz w:val="32"/>
          <w:szCs w:val="32"/>
        </w:rPr>
      </w:pPr>
      <w:r w:rsidRPr="00845FD9">
        <w:rPr>
          <w:b/>
          <w:bCs/>
          <w:i/>
          <w:iCs/>
          <w:sz w:val="32"/>
          <w:szCs w:val="32"/>
        </w:rPr>
        <w:t>Trauma Informed Practice</w:t>
      </w:r>
    </w:p>
    <w:p w14:paraId="2F65BA57" w14:textId="77777777" w:rsidR="00550C55" w:rsidRPr="00DF5D69" w:rsidRDefault="00550C55" w:rsidP="00550C55">
      <w:pPr>
        <w:rPr>
          <w:b/>
          <w:bCs/>
          <w:u w:val="single"/>
        </w:rPr>
      </w:pPr>
      <w:r w:rsidRPr="00DF5D69">
        <w:rPr>
          <w:b/>
          <w:bCs/>
          <w:u w:val="single"/>
        </w:rPr>
        <w:t>Element Sections</w:t>
      </w:r>
    </w:p>
    <w:p w14:paraId="6CAA6975" w14:textId="77777777" w:rsidR="00550C55" w:rsidRPr="00DF5D69" w:rsidRDefault="00550C55" w:rsidP="00550C55">
      <w:r w:rsidRPr="00DF5D69">
        <w:t>This element contains the following sections:</w:t>
      </w:r>
    </w:p>
    <w:p w14:paraId="609C93C8" w14:textId="77777777" w:rsidR="00550C55" w:rsidRPr="00DF5D69" w:rsidRDefault="00550C55">
      <w:pPr>
        <w:pStyle w:val="ListParagraph"/>
        <w:numPr>
          <w:ilvl w:val="0"/>
          <w:numId w:val="13"/>
        </w:numPr>
        <w:rPr>
          <w:rFonts w:cstheme="minorHAnsi"/>
        </w:rPr>
      </w:pPr>
      <w:r w:rsidRPr="00DF5D69">
        <w:rPr>
          <w:rFonts w:cstheme="minorHAnsi"/>
        </w:rPr>
        <w:t>Prework for Community Huddle 1 – online content (</w:t>
      </w:r>
      <w:r>
        <w:rPr>
          <w:rFonts w:cstheme="minorHAnsi"/>
        </w:rPr>
        <w:t>30</w:t>
      </w:r>
      <w:r w:rsidRPr="00DF5D69">
        <w:rPr>
          <w:rFonts w:cstheme="minorHAnsi"/>
        </w:rPr>
        <w:t xml:space="preserve"> minutes)</w:t>
      </w:r>
    </w:p>
    <w:p w14:paraId="71DE373F" w14:textId="77777777" w:rsidR="00550C55" w:rsidRPr="00A15587" w:rsidRDefault="00550C55">
      <w:pPr>
        <w:pStyle w:val="ListParagraph"/>
        <w:numPr>
          <w:ilvl w:val="0"/>
          <w:numId w:val="13"/>
        </w:numPr>
        <w:shd w:val="clear" w:color="auto" w:fill="A8D08D" w:themeFill="accent6" w:themeFillTint="99"/>
        <w:rPr>
          <w:rFonts w:cstheme="minorHAnsi"/>
          <w:b/>
          <w:bCs/>
        </w:rPr>
      </w:pPr>
      <w:r w:rsidRPr="00A15587">
        <w:rPr>
          <w:rFonts w:cstheme="minorHAnsi"/>
          <w:b/>
          <w:bCs/>
        </w:rPr>
        <w:t>Community Huddle 1 – virtual session via Zoom (90 minutes)</w:t>
      </w:r>
    </w:p>
    <w:p w14:paraId="74FA52AF" w14:textId="77777777" w:rsidR="00550C55" w:rsidRPr="00DF5D69" w:rsidRDefault="00550C55">
      <w:pPr>
        <w:pStyle w:val="ListParagraph"/>
        <w:numPr>
          <w:ilvl w:val="0"/>
          <w:numId w:val="13"/>
        </w:numPr>
        <w:rPr>
          <w:rFonts w:cstheme="minorHAnsi"/>
        </w:rPr>
      </w:pPr>
      <w:r w:rsidRPr="00DF5D69">
        <w:rPr>
          <w:rFonts w:cstheme="minorHAnsi"/>
        </w:rPr>
        <w:t>Grounding Activity 1 – online content (</w:t>
      </w:r>
      <w:r>
        <w:rPr>
          <w:rFonts w:cstheme="minorHAnsi"/>
        </w:rPr>
        <w:t>30</w:t>
      </w:r>
      <w:r w:rsidRPr="00DF5D69">
        <w:rPr>
          <w:rFonts w:cstheme="minorHAnsi"/>
        </w:rPr>
        <w:t xml:space="preserve"> minutes)</w:t>
      </w:r>
    </w:p>
    <w:p w14:paraId="42430BDE" w14:textId="77777777" w:rsidR="00550C55" w:rsidRPr="00DF5D69" w:rsidRDefault="00550C55">
      <w:pPr>
        <w:pStyle w:val="ListParagraph"/>
        <w:numPr>
          <w:ilvl w:val="0"/>
          <w:numId w:val="13"/>
        </w:numPr>
        <w:rPr>
          <w:rFonts w:cstheme="minorHAnsi"/>
        </w:rPr>
      </w:pPr>
      <w:r w:rsidRPr="00DF5D69">
        <w:rPr>
          <w:rFonts w:cstheme="minorHAnsi"/>
        </w:rPr>
        <w:t>Packet 1: Beliefs and Behaviors – online content (</w:t>
      </w:r>
      <w:r>
        <w:rPr>
          <w:rFonts w:cstheme="minorHAnsi"/>
        </w:rPr>
        <w:t>10</w:t>
      </w:r>
      <w:r w:rsidRPr="00DF5D69">
        <w:rPr>
          <w:rFonts w:cstheme="minorHAnsi"/>
        </w:rPr>
        <w:t xml:space="preserve"> minutes) </w:t>
      </w:r>
    </w:p>
    <w:p w14:paraId="212B2D13" w14:textId="77777777" w:rsidR="00550C55" w:rsidRPr="00DF5D69" w:rsidRDefault="00550C55">
      <w:pPr>
        <w:pStyle w:val="ListParagraph"/>
        <w:numPr>
          <w:ilvl w:val="0"/>
          <w:numId w:val="13"/>
        </w:numPr>
        <w:rPr>
          <w:rFonts w:cstheme="minorHAnsi"/>
        </w:rPr>
      </w:pPr>
      <w:r w:rsidRPr="00DF5D69">
        <w:rPr>
          <w:rFonts w:cstheme="minorHAnsi"/>
        </w:rPr>
        <w:t>Packet 2: Exploring Different Stories – online content (</w:t>
      </w:r>
      <w:r>
        <w:rPr>
          <w:rFonts w:cstheme="minorHAnsi"/>
        </w:rPr>
        <w:t>20</w:t>
      </w:r>
      <w:r w:rsidRPr="00DF5D69">
        <w:rPr>
          <w:rFonts w:cstheme="minorHAnsi"/>
        </w:rPr>
        <w:t xml:space="preserve"> minutes)</w:t>
      </w:r>
    </w:p>
    <w:p w14:paraId="106CFB2F" w14:textId="77777777" w:rsidR="00550C55" w:rsidRPr="00DF5D69" w:rsidRDefault="00550C55">
      <w:pPr>
        <w:pStyle w:val="ListParagraph"/>
        <w:numPr>
          <w:ilvl w:val="0"/>
          <w:numId w:val="13"/>
        </w:numPr>
        <w:rPr>
          <w:rFonts w:cstheme="minorHAnsi"/>
        </w:rPr>
      </w:pPr>
      <w:r w:rsidRPr="00DF5D69">
        <w:rPr>
          <w:rFonts w:cstheme="minorHAnsi"/>
        </w:rPr>
        <w:t>Packet 3: Barriers to Engagement – online content (</w:t>
      </w:r>
      <w:r>
        <w:rPr>
          <w:rFonts w:cstheme="minorHAnsi"/>
        </w:rPr>
        <w:t>20</w:t>
      </w:r>
      <w:r w:rsidRPr="00DF5D69">
        <w:rPr>
          <w:rFonts w:cstheme="minorHAnsi"/>
        </w:rPr>
        <w:t xml:space="preserve"> minutes)</w:t>
      </w:r>
    </w:p>
    <w:p w14:paraId="3FED0647" w14:textId="77777777" w:rsidR="00550C55" w:rsidRPr="00DF5D69" w:rsidRDefault="00550C55">
      <w:pPr>
        <w:pStyle w:val="ListParagraph"/>
        <w:numPr>
          <w:ilvl w:val="0"/>
          <w:numId w:val="13"/>
        </w:numPr>
        <w:rPr>
          <w:rFonts w:cstheme="minorHAnsi"/>
        </w:rPr>
      </w:pPr>
      <w:r w:rsidRPr="00DF5D69">
        <w:rPr>
          <w:rFonts w:cstheme="minorHAnsi"/>
        </w:rPr>
        <w:t>Packet 4: The Disruption of Childhood Development – online content (</w:t>
      </w:r>
      <w:r>
        <w:rPr>
          <w:rFonts w:cstheme="minorHAnsi"/>
        </w:rPr>
        <w:t>50</w:t>
      </w:r>
      <w:r w:rsidRPr="00DF5D69">
        <w:rPr>
          <w:rFonts w:cstheme="minorHAnsi"/>
        </w:rPr>
        <w:t xml:space="preserve"> minutes)</w:t>
      </w:r>
    </w:p>
    <w:p w14:paraId="0316A139" w14:textId="77777777" w:rsidR="00550C55" w:rsidRPr="00DF5D69" w:rsidRDefault="00550C55">
      <w:pPr>
        <w:pStyle w:val="ListParagraph"/>
        <w:numPr>
          <w:ilvl w:val="0"/>
          <w:numId w:val="13"/>
        </w:numPr>
        <w:rPr>
          <w:rFonts w:cstheme="minorHAnsi"/>
        </w:rPr>
      </w:pPr>
      <w:r w:rsidRPr="00DF5D69">
        <w:rPr>
          <w:rFonts w:cstheme="minorHAnsi"/>
        </w:rPr>
        <w:t>Packet 5: Impact of Childhood – online content (</w:t>
      </w:r>
      <w:r>
        <w:rPr>
          <w:rFonts w:cstheme="minorHAnsi"/>
        </w:rPr>
        <w:t>30</w:t>
      </w:r>
      <w:r w:rsidRPr="00DF5D69">
        <w:rPr>
          <w:rFonts w:cstheme="minorHAnsi"/>
        </w:rPr>
        <w:t xml:space="preserve"> minutes)</w:t>
      </w:r>
    </w:p>
    <w:p w14:paraId="1633A981" w14:textId="77777777" w:rsidR="00550C55" w:rsidRPr="00DF5D69" w:rsidRDefault="00550C55">
      <w:pPr>
        <w:pStyle w:val="ListParagraph"/>
        <w:numPr>
          <w:ilvl w:val="0"/>
          <w:numId w:val="13"/>
        </w:numPr>
        <w:rPr>
          <w:rFonts w:cstheme="minorHAnsi"/>
        </w:rPr>
      </w:pPr>
      <w:r w:rsidRPr="00DF5D69">
        <w:rPr>
          <w:rFonts w:cstheme="minorHAnsi"/>
        </w:rPr>
        <w:t>Grounding Activity 2 – online content (</w:t>
      </w:r>
      <w:r>
        <w:rPr>
          <w:rFonts w:cstheme="minorHAnsi"/>
        </w:rPr>
        <w:t>10</w:t>
      </w:r>
      <w:r w:rsidRPr="00DF5D69">
        <w:rPr>
          <w:rFonts w:cstheme="minorHAnsi"/>
        </w:rPr>
        <w:t xml:space="preserve"> minutes)</w:t>
      </w:r>
    </w:p>
    <w:p w14:paraId="56FA6A45" w14:textId="77777777" w:rsidR="00550C55" w:rsidRDefault="00550C55">
      <w:pPr>
        <w:pStyle w:val="ListParagraph"/>
        <w:numPr>
          <w:ilvl w:val="0"/>
          <w:numId w:val="13"/>
        </w:numPr>
        <w:rPr>
          <w:rFonts w:cstheme="minorHAnsi"/>
        </w:rPr>
      </w:pPr>
      <w:r w:rsidRPr="00DF5D69">
        <w:rPr>
          <w:rFonts w:cstheme="minorHAnsi"/>
        </w:rPr>
        <w:t>Packet 6: Feeling Safe, Soothed, and Seen – online content (</w:t>
      </w:r>
      <w:r>
        <w:rPr>
          <w:rFonts w:cstheme="minorHAnsi"/>
        </w:rPr>
        <w:t>10</w:t>
      </w:r>
      <w:r w:rsidRPr="00DF5D69">
        <w:rPr>
          <w:rFonts w:cstheme="minorHAnsi"/>
        </w:rPr>
        <w:t xml:space="preserve"> minutes)</w:t>
      </w:r>
    </w:p>
    <w:p w14:paraId="5FCBB095" w14:textId="77777777" w:rsidR="00550C55" w:rsidRPr="00DF5D69" w:rsidRDefault="00550C55">
      <w:pPr>
        <w:pStyle w:val="ListParagraph"/>
        <w:numPr>
          <w:ilvl w:val="0"/>
          <w:numId w:val="13"/>
        </w:numPr>
        <w:rPr>
          <w:rFonts w:cstheme="minorHAnsi"/>
        </w:rPr>
      </w:pPr>
      <w:r w:rsidRPr="00DF5D69">
        <w:rPr>
          <w:rFonts w:cstheme="minorHAnsi"/>
        </w:rPr>
        <w:t>Packet 7: Sociocultural Trauma – online content (</w:t>
      </w:r>
      <w:r>
        <w:rPr>
          <w:rFonts w:cstheme="minorHAnsi"/>
        </w:rPr>
        <w:t>25</w:t>
      </w:r>
      <w:r w:rsidRPr="00DF5D69">
        <w:rPr>
          <w:rFonts w:cstheme="minorHAnsi"/>
        </w:rPr>
        <w:t xml:space="preserve"> minutes)</w:t>
      </w:r>
    </w:p>
    <w:p w14:paraId="244223F7" w14:textId="77777777" w:rsidR="00550C55" w:rsidRPr="00DF5D69" w:rsidRDefault="00550C55">
      <w:pPr>
        <w:pStyle w:val="ListParagraph"/>
        <w:numPr>
          <w:ilvl w:val="0"/>
          <w:numId w:val="13"/>
        </w:numPr>
        <w:rPr>
          <w:rFonts w:cstheme="minorHAnsi"/>
        </w:rPr>
      </w:pPr>
      <w:r w:rsidRPr="00DF5D69">
        <w:rPr>
          <w:rFonts w:cstheme="minorHAnsi"/>
        </w:rPr>
        <w:t>Grounding Activity 3 – online module and on-the-job application (</w:t>
      </w:r>
      <w:r>
        <w:rPr>
          <w:rFonts w:cstheme="minorHAnsi"/>
        </w:rPr>
        <w:t>15</w:t>
      </w:r>
      <w:r w:rsidRPr="00DF5D69">
        <w:rPr>
          <w:rFonts w:cstheme="minorHAnsi"/>
        </w:rPr>
        <w:t xml:space="preserve"> minutes)</w:t>
      </w:r>
    </w:p>
    <w:p w14:paraId="186A7A6C" w14:textId="77777777" w:rsidR="00550C55" w:rsidRPr="00A15587" w:rsidRDefault="00550C55">
      <w:pPr>
        <w:pStyle w:val="ListParagraph"/>
        <w:numPr>
          <w:ilvl w:val="0"/>
          <w:numId w:val="13"/>
        </w:numPr>
        <w:shd w:val="clear" w:color="auto" w:fill="A8D08D" w:themeFill="accent6" w:themeFillTint="99"/>
        <w:rPr>
          <w:rFonts w:cstheme="minorHAnsi"/>
          <w:b/>
          <w:bCs/>
        </w:rPr>
      </w:pPr>
      <w:r w:rsidRPr="00A15587">
        <w:rPr>
          <w:rFonts w:cstheme="minorHAnsi"/>
          <w:b/>
          <w:bCs/>
        </w:rPr>
        <w:t>Community Huddle 2 – virtual session via Zoom (85 minutes)</w:t>
      </w:r>
    </w:p>
    <w:p w14:paraId="47E743D8" w14:textId="77777777" w:rsidR="00550C55" w:rsidRPr="00DF5D69" w:rsidRDefault="00550C55">
      <w:pPr>
        <w:pStyle w:val="ListParagraph"/>
        <w:numPr>
          <w:ilvl w:val="0"/>
          <w:numId w:val="13"/>
        </w:numPr>
        <w:rPr>
          <w:rFonts w:cstheme="minorHAnsi"/>
        </w:rPr>
      </w:pPr>
      <w:r w:rsidRPr="00DF5D69">
        <w:rPr>
          <w:rFonts w:cstheme="minorHAnsi"/>
        </w:rPr>
        <w:t>Packet 8: Journey to Engagement: Regulate – online content (</w:t>
      </w:r>
      <w:r>
        <w:rPr>
          <w:rFonts w:cstheme="minorHAnsi"/>
        </w:rPr>
        <w:t>25</w:t>
      </w:r>
      <w:r w:rsidRPr="00DF5D69">
        <w:rPr>
          <w:rFonts w:cstheme="minorHAnsi"/>
        </w:rPr>
        <w:t xml:space="preserve"> minutes)</w:t>
      </w:r>
    </w:p>
    <w:p w14:paraId="0E22A1AB" w14:textId="77777777" w:rsidR="00550C55" w:rsidRPr="00DF5D69" w:rsidRDefault="00550C55">
      <w:pPr>
        <w:pStyle w:val="ListParagraph"/>
        <w:numPr>
          <w:ilvl w:val="0"/>
          <w:numId w:val="13"/>
        </w:numPr>
        <w:rPr>
          <w:rFonts w:cstheme="minorHAnsi"/>
        </w:rPr>
      </w:pPr>
      <w:r w:rsidRPr="00DF5D69">
        <w:rPr>
          <w:rFonts w:cstheme="minorHAnsi"/>
        </w:rPr>
        <w:t>Packet 9: Journey to Engagement: Relate – online content (</w:t>
      </w:r>
      <w:r>
        <w:rPr>
          <w:rFonts w:cstheme="minorHAnsi"/>
        </w:rPr>
        <w:t>20</w:t>
      </w:r>
      <w:r w:rsidRPr="00DF5D69">
        <w:rPr>
          <w:rFonts w:cstheme="minorHAnsi"/>
        </w:rPr>
        <w:t xml:space="preserve"> minutes)</w:t>
      </w:r>
    </w:p>
    <w:p w14:paraId="61A0DBAF" w14:textId="77777777" w:rsidR="00550C55" w:rsidRPr="00DF5D69" w:rsidRDefault="00550C55">
      <w:pPr>
        <w:pStyle w:val="ListParagraph"/>
        <w:numPr>
          <w:ilvl w:val="0"/>
          <w:numId w:val="13"/>
        </w:numPr>
        <w:rPr>
          <w:rFonts w:cstheme="minorHAnsi"/>
        </w:rPr>
      </w:pPr>
      <w:r w:rsidRPr="00DF5D69">
        <w:rPr>
          <w:rFonts w:cstheme="minorHAnsi"/>
        </w:rPr>
        <w:t>Packet 10: Journey to Engagement: Reason – online content (</w:t>
      </w:r>
      <w:r>
        <w:rPr>
          <w:rFonts w:cstheme="minorHAnsi"/>
        </w:rPr>
        <w:t>20</w:t>
      </w:r>
      <w:r w:rsidRPr="00DF5D69">
        <w:rPr>
          <w:rFonts w:cstheme="minorHAnsi"/>
        </w:rPr>
        <w:t xml:space="preserve"> minutes)</w:t>
      </w:r>
    </w:p>
    <w:p w14:paraId="7318BC1C" w14:textId="77777777" w:rsidR="00550C55" w:rsidRDefault="00550C55">
      <w:pPr>
        <w:pStyle w:val="ListParagraph"/>
        <w:numPr>
          <w:ilvl w:val="0"/>
          <w:numId w:val="13"/>
        </w:numPr>
        <w:rPr>
          <w:rFonts w:cstheme="minorHAnsi"/>
        </w:rPr>
      </w:pPr>
      <w:r w:rsidRPr="00DF5D69">
        <w:rPr>
          <w:rFonts w:cstheme="minorHAnsi"/>
        </w:rPr>
        <w:t>Culminating Activity – online content (</w:t>
      </w:r>
      <w:r>
        <w:rPr>
          <w:rFonts w:cstheme="minorHAnsi"/>
        </w:rPr>
        <w:t>30</w:t>
      </w:r>
      <w:r w:rsidRPr="00DF5D69">
        <w:rPr>
          <w:rFonts w:cstheme="minorHAnsi"/>
        </w:rPr>
        <w:t xml:space="preserve"> minutes)</w:t>
      </w:r>
      <w:r>
        <w:rPr>
          <w:rFonts w:cstheme="minorHAnsi"/>
        </w:rPr>
        <w:tab/>
      </w:r>
      <w:r>
        <w:rPr>
          <w:rFonts w:cstheme="minorHAnsi"/>
        </w:rPr>
        <w:tab/>
      </w:r>
      <w:r>
        <w:rPr>
          <w:rFonts w:cstheme="minorHAnsi"/>
        </w:rPr>
        <w:tab/>
      </w:r>
      <w:r>
        <w:rPr>
          <w:rFonts w:cstheme="minorHAnsi"/>
        </w:rPr>
        <w:tab/>
      </w:r>
    </w:p>
    <w:p w14:paraId="16F581D3" w14:textId="77777777" w:rsidR="00550C55" w:rsidRPr="00A15587" w:rsidRDefault="00550C55">
      <w:pPr>
        <w:pStyle w:val="ListParagraph"/>
        <w:numPr>
          <w:ilvl w:val="0"/>
          <w:numId w:val="13"/>
        </w:numPr>
        <w:shd w:val="clear" w:color="auto" w:fill="A8D08D" w:themeFill="accent6" w:themeFillTint="99"/>
        <w:rPr>
          <w:rFonts w:cstheme="minorHAnsi"/>
          <w:b/>
          <w:bCs/>
        </w:rPr>
      </w:pPr>
      <w:r w:rsidRPr="00A15587">
        <w:rPr>
          <w:rFonts w:cstheme="minorHAnsi"/>
          <w:b/>
          <w:bCs/>
        </w:rPr>
        <w:t>Community Huddle 3 – virtual session via Zoom (95 minutes)</w:t>
      </w:r>
    </w:p>
    <w:p w14:paraId="638234AC" w14:textId="77777777" w:rsidR="00550C55" w:rsidRPr="00DF5D69" w:rsidRDefault="00550C55">
      <w:pPr>
        <w:pStyle w:val="ListParagraph"/>
        <w:numPr>
          <w:ilvl w:val="0"/>
          <w:numId w:val="13"/>
        </w:numPr>
        <w:rPr>
          <w:rFonts w:cstheme="minorHAnsi"/>
        </w:rPr>
      </w:pPr>
      <w:r>
        <w:rPr>
          <w:rFonts w:cstheme="minorHAnsi"/>
        </w:rPr>
        <w:t>Post-Test</w:t>
      </w:r>
    </w:p>
    <w:p w14:paraId="152B8D18" w14:textId="77777777" w:rsidR="00550C55" w:rsidRDefault="00550C55" w:rsidP="00550C55">
      <w:pPr>
        <w:rPr>
          <w:b/>
          <w:bCs/>
          <w:u w:val="single"/>
        </w:rPr>
      </w:pPr>
    </w:p>
    <w:p w14:paraId="4F454745" w14:textId="77777777" w:rsidR="00550C55" w:rsidRDefault="00550C55" w:rsidP="00550C55">
      <w:pPr>
        <w:rPr>
          <w:b/>
          <w:bCs/>
          <w:u w:val="single"/>
        </w:rPr>
      </w:pPr>
    </w:p>
    <w:p w14:paraId="2FCC08F2" w14:textId="77777777" w:rsidR="00550C55" w:rsidRPr="00845FD9" w:rsidRDefault="00550C55" w:rsidP="00550C55">
      <w:pPr>
        <w:rPr>
          <w:b/>
          <w:bCs/>
          <w:i/>
          <w:iCs/>
          <w:sz w:val="32"/>
          <w:szCs w:val="32"/>
        </w:rPr>
      </w:pPr>
      <w:r w:rsidRPr="00845FD9">
        <w:rPr>
          <w:b/>
          <w:bCs/>
          <w:i/>
          <w:iCs/>
          <w:sz w:val="32"/>
          <w:szCs w:val="32"/>
        </w:rPr>
        <w:t>Engaging Families</w:t>
      </w:r>
    </w:p>
    <w:p w14:paraId="417FEE73" w14:textId="77777777" w:rsidR="00550C55" w:rsidRPr="00DF5D69" w:rsidRDefault="00550C55" w:rsidP="00550C55">
      <w:pPr>
        <w:rPr>
          <w:b/>
          <w:bCs/>
          <w:u w:val="single"/>
        </w:rPr>
      </w:pPr>
      <w:r w:rsidRPr="00DF5D69">
        <w:rPr>
          <w:b/>
          <w:bCs/>
          <w:u w:val="single"/>
        </w:rPr>
        <w:t>Element Sections</w:t>
      </w:r>
    </w:p>
    <w:p w14:paraId="63EB9701" w14:textId="77777777" w:rsidR="00550C55" w:rsidRPr="00DF5D69" w:rsidRDefault="00550C55" w:rsidP="00550C55">
      <w:r w:rsidRPr="00DF5D69">
        <w:t>This element contains the following sections:</w:t>
      </w:r>
    </w:p>
    <w:p w14:paraId="600CEA69" w14:textId="77777777" w:rsidR="00550C55" w:rsidRPr="00DF5D69" w:rsidRDefault="00550C55">
      <w:pPr>
        <w:pStyle w:val="ListParagraph"/>
        <w:numPr>
          <w:ilvl w:val="0"/>
          <w:numId w:val="15"/>
        </w:numPr>
        <w:rPr>
          <w:rFonts w:cstheme="minorHAnsi"/>
        </w:rPr>
      </w:pPr>
      <w:r w:rsidRPr="00DF5D69">
        <w:rPr>
          <w:rFonts w:cstheme="minorHAnsi"/>
        </w:rPr>
        <w:t>Prework for Community Huddle 1 – online content (</w:t>
      </w:r>
      <w:r>
        <w:rPr>
          <w:rFonts w:cstheme="minorHAnsi"/>
        </w:rPr>
        <w:t>30</w:t>
      </w:r>
      <w:r w:rsidRPr="00DF5D69">
        <w:rPr>
          <w:rFonts w:cstheme="minorHAnsi"/>
        </w:rPr>
        <w:t xml:space="preserve"> minutes)</w:t>
      </w:r>
    </w:p>
    <w:p w14:paraId="6A89B14F" w14:textId="77777777" w:rsidR="00550C55" w:rsidRPr="00A15587" w:rsidRDefault="00550C55">
      <w:pPr>
        <w:pStyle w:val="ListParagraph"/>
        <w:numPr>
          <w:ilvl w:val="0"/>
          <w:numId w:val="15"/>
        </w:numPr>
        <w:shd w:val="clear" w:color="auto" w:fill="A8D08D" w:themeFill="accent6" w:themeFillTint="99"/>
        <w:rPr>
          <w:rFonts w:cstheme="minorHAnsi"/>
          <w:b/>
          <w:bCs/>
        </w:rPr>
      </w:pPr>
      <w:r w:rsidRPr="00A15587">
        <w:rPr>
          <w:rFonts w:cstheme="minorHAnsi"/>
          <w:b/>
          <w:bCs/>
        </w:rPr>
        <w:t>Community Huddle 1 – virtual session via Zoom (90 minutes)</w:t>
      </w:r>
    </w:p>
    <w:p w14:paraId="3F640482" w14:textId="77777777" w:rsidR="00550C55" w:rsidRPr="00DF5D69" w:rsidRDefault="00550C55">
      <w:pPr>
        <w:pStyle w:val="ListParagraph"/>
        <w:numPr>
          <w:ilvl w:val="0"/>
          <w:numId w:val="15"/>
        </w:numPr>
        <w:rPr>
          <w:rFonts w:cstheme="minorHAnsi"/>
        </w:rPr>
      </w:pPr>
      <w:r w:rsidRPr="00DF5D69">
        <w:rPr>
          <w:rFonts w:cstheme="minorHAnsi"/>
        </w:rPr>
        <w:t xml:space="preserve">Packet 1: </w:t>
      </w:r>
      <w:r>
        <w:rPr>
          <w:rFonts w:cstheme="minorHAnsi"/>
        </w:rPr>
        <w:t>Everyone Needs to be Heard</w:t>
      </w:r>
      <w:r w:rsidRPr="00DF5D69">
        <w:rPr>
          <w:rFonts w:cstheme="minorHAnsi"/>
        </w:rPr>
        <w:t xml:space="preserve"> – online content (</w:t>
      </w:r>
      <w:r>
        <w:rPr>
          <w:rFonts w:cstheme="minorHAnsi"/>
        </w:rPr>
        <w:t>45</w:t>
      </w:r>
      <w:r w:rsidRPr="00DF5D69">
        <w:rPr>
          <w:rFonts w:cstheme="minorHAnsi"/>
        </w:rPr>
        <w:t xml:space="preserve"> minutes) </w:t>
      </w:r>
    </w:p>
    <w:p w14:paraId="7B0DBCC6" w14:textId="77777777" w:rsidR="00550C55" w:rsidRPr="00DF5D69" w:rsidRDefault="00550C55">
      <w:pPr>
        <w:pStyle w:val="ListParagraph"/>
        <w:numPr>
          <w:ilvl w:val="0"/>
          <w:numId w:val="15"/>
        </w:numPr>
        <w:rPr>
          <w:rFonts w:cstheme="minorHAnsi"/>
        </w:rPr>
      </w:pPr>
      <w:r w:rsidRPr="00DF5D69">
        <w:rPr>
          <w:rFonts w:cstheme="minorHAnsi"/>
        </w:rPr>
        <w:t xml:space="preserve">Packet 2: </w:t>
      </w:r>
      <w:r>
        <w:rPr>
          <w:rFonts w:cstheme="minorHAnsi"/>
        </w:rPr>
        <w:t>Everyone Desires Respect</w:t>
      </w:r>
      <w:r w:rsidRPr="00DF5D69">
        <w:rPr>
          <w:rFonts w:cstheme="minorHAnsi"/>
        </w:rPr>
        <w:t xml:space="preserve"> – online content (</w:t>
      </w:r>
      <w:r>
        <w:rPr>
          <w:rFonts w:cstheme="minorHAnsi"/>
        </w:rPr>
        <w:t>40</w:t>
      </w:r>
      <w:r w:rsidRPr="00DF5D69">
        <w:rPr>
          <w:rFonts w:cstheme="minorHAnsi"/>
        </w:rPr>
        <w:t xml:space="preserve"> minutes)</w:t>
      </w:r>
    </w:p>
    <w:p w14:paraId="590FF80E" w14:textId="77777777" w:rsidR="00550C55" w:rsidRPr="00DF5D69" w:rsidRDefault="00550C55">
      <w:pPr>
        <w:pStyle w:val="ListParagraph"/>
        <w:numPr>
          <w:ilvl w:val="0"/>
          <w:numId w:val="15"/>
        </w:numPr>
        <w:rPr>
          <w:rFonts w:cstheme="minorHAnsi"/>
        </w:rPr>
      </w:pPr>
      <w:r w:rsidRPr="00DF5D69">
        <w:rPr>
          <w:rFonts w:cstheme="minorHAnsi"/>
        </w:rPr>
        <w:t xml:space="preserve">Packet 3: </w:t>
      </w:r>
      <w:r>
        <w:rPr>
          <w:rFonts w:cstheme="minorHAnsi"/>
        </w:rPr>
        <w:t>Everyone has Strengths</w:t>
      </w:r>
      <w:r w:rsidRPr="00DF5D69">
        <w:rPr>
          <w:rFonts w:cstheme="minorHAnsi"/>
        </w:rPr>
        <w:t xml:space="preserve"> – online content (</w:t>
      </w:r>
      <w:r>
        <w:rPr>
          <w:rFonts w:cstheme="minorHAnsi"/>
        </w:rPr>
        <w:t>30</w:t>
      </w:r>
      <w:r w:rsidRPr="00DF5D69">
        <w:rPr>
          <w:rFonts w:cstheme="minorHAnsi"/>
        </w:rPr>
        <w:t xml:space="preserve"> minutes)</w:t>
      </w:r>
    </w:p>
    <w:p w14:paraId="54AC224D" w14:textId="77777777" w:rsidR="00550C55" w:rsidRPr="00A15587" w:rsidRDefault="00550C55">
      <w:pPr>
        <w:pStyle w:val="ListParagraph"/>
        <w:numPr>
          <w:ilvl w:val="0"/>
          <w:numId w:val="15"/>
        </w:numPr>
        <w:shd w:val="clear" w:color="auto" w:fill="A8D08D" w:themeFill="accent6" w:themeFillTint="99"/>
        <w:rPr>
          <w:rFonts w:cstheme="minorHAnsi"/>
          <w:b/>
          <w:bCs/>
        </w:rPr>
      </w:pPr>
      <w:r w:rsidRPr="00A15587">
        <w:rPr>
          <w:rFonts w:cstheme="minorHAnsi"/>
          <w:b/>
          <w:bCs/>
        </w:rPr>
        <w:t>Community Huddle 2 – virtual session via Zoom (120 minutes)</w:t>
      </w:r>
    </w:p>
    <w:p w14:paraId="6AACCF6B" w14:textId="77777777" w:rsidR="00550C55" w:rsidRPr="00DF5D69" w:rsidRDefault="00550C55">
      <w:pPr>
        <w:pStyle w:val="ListParagraph"/>
        <w:numPr>
          <w:ilvl w:val="0"/>
          <w:numId w:val="15"/>
        </w:numPr>
        <w:rPr>
          <w:rFonts w:cstheme="minorHAnsi"/>
        </w:rPr>
      </w:pPr>
      <w:r w:rsidRPr="00DF5D69">
        <w:rPr>
          <w:rFonts w:cstheme="minorHAnsi"/>
        </w:rPr>
        <w:t xml:space="preserve">Packet 4: </w:t>
      </w:r>
      <w:r>
        <w:rPr>
          <w:rFonts w:cstheme="minorHAnsi"/>
        </w:rPr>
        <w:t>Judgments Can Wait</w:t>
      </w:r>
      <w:r w:rsidRPr="00DF5D69">
        <w:rPr>
          <w:rFonts w:cstheme="minorHAnsi"/>
        </w:rPr>
        <w:t xml:space="preserve"> – online content (</w:t>
      </w:r>
      <w:r>
        <w:rPr>
          <w:rFonts w:cstheme="minorHAnsi"/>
        </w:rPr>
        <w:t>45</w:t>
      </w:r>
      <w:r w:rsidRPr="00DF5D69">
        <w:rPr>
          <w:rFonts w:cstheme="minorHAnsi"/>
        </w:rPr>
        <w:t xml:space="preserve"> minutes)</w:t>
      </w:r>
    </w:p>
    <w:p w14:paraId="029E27D9" w14:textId="77777777" w:rsidR="00550C55" w:rsidRPr="00DF5D69" w:rsidRDefault="00550C55">
      <w:pPr>
        <w:pStyle w:val="ListParagraph"/>
        <w:numPr>
          <w:ilvl w:val="0"/>
          <w:numId w:val="15"/>
        </w:numPr>
        <w:rPr>
          <w:rFonts w:cstheme="minorHAnsi"/>
        </w:rPr>
      </w:pPr>
      <w:r w:rsidRPr="00DF5D69">
        <w:rPr>
          <w:rFonts w:cstheme="minorHAnsi"/>
        </w:rPr>
        <w:t xml:space="preserve">Packet 5: </w:t>
      </w:r>
      <w:r>
        <w:rPr>
          <w:rFonts w:cstheme="minorHAnsi"/>
        </w:rPr>
        <w:t>Partners Share Power</w:t>
      </w:r>
      <w:r w:rsidRPr="00DF5D69">
        <w:rPr>
          <w:rFonts w:cstheme="minorHAnsi"/>
        </w:rPr>
        <w:t xml:space="preserve"> – online content (</w:t>
      </w:r>
      <w:r>
        <w:rPr>
          <w:rFonts w:cstheme="minorHAnsi"/>
        </w:rPr>
        <w:t>20</w:t>
      </w:r>
      <w:r w:rsidRPr="00DF5D69">
        <w:rPr>
          <w:rFonts w:cstheme="minorHAnsi"/>
        </w:rPr>
        <w:t xml:space="preserve"> minutes)</w:t>
      </w:r>
    </w:p>
    <w:p w14:paraId="086B597F" w14:textId="77777777" w:rsidR="00550C55" w:rsidRDefault="00550C55">
      <w:pPr>
        <w:pStyle w:val="ListParagraph"/>
        <w:numPr>
          <w:ilvl w:val="0"/>
          <w:numId w:val="15"/>
        </w:numPr>
        <w:rPr>
          <w:rFonts w:cstheme="minorHAnsi"/>
        </w:rPr>
      </w:pPr>
      <w:r w:rsidRPr="00DF5D69">
        <w:rPr>
          <w:rFonts w:cstheme="minorHAnsi"/>
        </w:rPr>
        <w:t xml:space="preserve">Packet 6: </w:t>
      </w:r>
      <w:r>
        <w:rPr>
          <w:rFonts w:cstheme="minorHAnsi"/>
        </w:rPr>
        <w:t>Partnership is a Process</w:t>
      </w:r>
      <w:r w:rsidRPr="00DF5D69">
        <w:rPr>
          <w:rFonts w:cstheme="minorHAnsi"/>
        </w:rPr>
        <w:t xml:space="preserve"> – online content (</w:t>
      </w:r>
      <w:r>
        <w:rPr>
          <w:rFonts w:cstheme="minorHAnsi"/>
        </w:rPr>
        <w:t>20</w:t>
      </w:r>
      <w:r w:rsidRPr="00DF5D69">
        <w:rPr>
          <w:rFonts w:cstheme="minorHAnsi"/>
        </w:rPr>
        <w:t xml:space="preserve"> minutes)</w:t>
      </w:r>
    </w:p>
    <w:p w14:paraId="19551051" w14:textId="77777777" w:rsidR="00550C55" w:rsidRPr="00DF5D69" w:rsidRDefault="00550C55">
      <w:pPr>
        <w:pStyle w:val="ListParagraph"/>
        <w:numPr>
          <w:ilvl w:val="0"/>
          <w:numId w:val="15"/>
        </w:numPr>
        <w:rPr>
          <w:rFonts w:cstheme="minorHAnsi"/>
        </w:rPr>
      </w:pPr>
      <w:r w:rsidRPr="00DF5D69">
        <w:rPr>
          <w:rFonts w:cstheme="minorHAnsi"/>
        </w:rPr>
        <w:t>Culminating Activity – online content (</w:t>
      </w:r>
      <w:r>
        <w:rPr>
          <w:rFonts w:cstheme="minorHAnsi"/>
        </w:rPr>
        <w:t>30</w:t>
      </w:r>
      <w:r w:rsidRPr="00DF5D69">
        <w:rPr>
          <w:rFonts w:cstheme="minorHAnsi"/>
        </w:rPr>
        <w:t xml:space="preserve"> minutes)</w:t>
      </w:r>
    </w:p>
    <w:p w14:paraId="6F5FC037" w14:textId="77777777" w:rsidR="00550C55" w:rsidRPr="00DF5D69" w:rsidRDefault="00550C55">
      <w:pPr>
        <w:pStyle w:val="ListParagraph"/>
        <w:numPr>
          <w:ilvl w:val="0"/>
          <w:numId w:val="15"/>
        </w:numPr>
        <w:rPr>
          <w:rFonts w:cstheme="minorHAnsi"/>
        </w:rPr>
      </w:pPr>
      <w:r>
        <w:rPr>
          <w:rFonts w:cstheme="minorHAnsi"/>
        </w:rPr>
        <w:t>Independent Study</w:t>
      </w:r>
      <w:r w:rsidRPr="00DF5D69">
        <w:rPr>
          <w:rFonts w:cstheme="minorHAnsi"/>
        </w:rPr>
        <w:t xml:space="preserve"> – online module and on-the-job application (</w:t>
      </w:r>
      <w:r>
        <w:rPr>
          <w:rFonts w:cstheme="minorHAnsi"/>
        </w:rPr>
        <w:t>50</w:t>
      </w:r>
      <w:r w:rsidRPr="00DF5D69">
        <w:rPr>
          <w:rFonts w:cstheme="minorHAnsi"/>
        </w:rPr>
        <w:t xml:space="preserve"> minutes)</w:t>
      </w:r>
    </w:p>
    <w:p w14:paraId="475DF5E7" w14:textId="77777777" w:rsidR="00550C55" w:rsidRPr="00A15587" w:rsidRDefault="00550C55">
      <w:pPr>
        <w:pStyle w:val="ListParagraph"/>
        <w:numPr>
          <w:ilvl w:val="0"/>
          <w:numId w:val="15"/>
        </w:numPr>
        <w:shd w:val="clear" w:color="auto" w:fill="A8D08D" w:themeFill="accent6" w:themeFillTint="99"/>
        <w:rPr>
          <w:rFonts w:cstheme="minorHAnsi"/>
          <w:b/>
          <w:bCs/>
        </w:rPr>
      </w:pPr>
      <w:r w:rsidRPr="00A15587">
        <w:rPr>
          <w:rFonts w:cstheme="minorHAnsi"/>
          <w:b/>
          <w:bCs/>
        </w:rPr>
        <w:t>Community Huddle 3 – virtual session via Zoom (110 minutes)</w:t>
      </w:r>
    </w:p>
    <w:p w14:paraId="7AAF8125" w14:textId="77777777" w:rsidR="00550C55" w:rsidRPr="00DF5D69" w:rsidRDefault="00550C55">
      <w:pPr>
        <w:pStyle w:val="ListParagraph"/>
        <w:numPr>
          <w:ilvl w:val="0"/>
          <w:numId w:val="15"/>
        </w:numPr>
        <w:rPr>
          <w:rFonts w:cstheme="minorHAnsi"/>
        </w:rPr>
      </w:pPr>
      <w:r>
        <w:rPr>
          <w:rFonts w:cstheme="minorHAnsi"/>
        </w:rPr>
        <w:t>Post-Test</w:t>
      </w:r>
    </w:p>
    <w:p w14:paraId="39FA6DAA" w14:textId="77777777" w:rsidR="00550C55" w:rsidRDefault="00550C55" w:rsidP="00550C55">
      <w:pPr>
        <w:rPr>
          <w:b/>
          <w:bCs/>
          <w:u w:val="single"/>
        </w:rPr>
      </w:pPr>
    </w:p>
    <w:p w14:paraId="574DEB19" w14:textId="77777777" w:rsidR="00550C55" w:rsidRPr="00845FD9" w:rsidRDefault="00550C55" w:rsidP="00550C55">
      <w:pPr>
        <w:rPr>
          <w:b/>
          <w:bCs/>
          <w:i/>
          <w:iCs/>
          <w:sz w:val="32"/>
          <w:szCs w:val="32"/>
        </w:rPr>
      </w:pPr>
      <w:r w:rsidRPr="00845FD9">
        <w:rPr>
          <w:b/>
          <w:bCs/>
          <w:i/>
          <w:iCs/>
          <w:sz w:val="32"/>
          <w:szCs w:val="32"/>
        </w:rPr>
        <w:t>Case Practice with American Indian Tribes</w:t>
      </w:r>
    </w:p>
    <w:p w14:paraId="6340FDD7" w14:textId="77777777" w:rsidR="00550C55" w:rsidRPr="00742EA3" w:rsidRDefault="00550C55" w:rsidP="00550C55">
      <w:pPr>
        <w:rPr>
          <w:b/>
          <w:bCs/>
          <w:color w:val="000000"/>
          <w:u w:val="single"/>
        </w:rPr>
      </w:pPr>
      <w:r w:rsidRPr="00742EA3">
        <w:rPr>
          <w:b/>
          <w:bCs/>
          <w:color w:val="000000"/>
          <w:u w:val="single"/>
        </w:rPr>
        <w:t>Element Sections</w:t>
      </w:r>
    </w:p>
    <w:p w14:paraId="4F570030" w14:textId="77777777" w:rsidR="00550C55" w:rsidRPr="00EC2B7D" w:rsidRDefault="00550C55" w:rsidP="00550C55">
      <w:pPr>
        <w:rPr>
          <w:color w:val="000000"/>
        </w:rPr>
      </w:pPr>
      <w:r w:rsidRPr="00EC2B7D">
        <w:rPr>
          <w:color w:val="000000"/>
        </w:rPr>
        <w:t>Th</w:t>
      </w:r>
      <w:r>
        <w:rPr>
          <w:color w:val="000000"/>
        </w:rPr>
        <w:t xml:space="preserve">is </w:t>
      </w:r>
      <w:r w:rsidRPr="00EC2B7D">
        <w:rPr>
          <w:color w:val="000000"/>
        </w:rPr>
        <w:t>element contains the following sections</w:t>
      </w:r>
      <w:r>
        <w:rPr>
          <w:color w:val="000000"/>
        </w:rPr>
        <w:t>:</w:t>
      </w:r>
    </w:p>
    <w:p w14:paraId="57AF1E88" w14:textId="77777777" w:rsidR="00550C55" w:rsidRPr="00EC2B7D" w:rsidRDefault="00550C55">
      <w:pPr>
        <w:pStyle w:val="ListParagraph"/>
        <w:numPr>
          <w:ilvl w:val="0"/>
          <w:numId w:val="16"/>
        </w:numPr>
        <w:rPr>
          <w:rFonts w:cstheme="minorHAnsi"/>
          <w:color w:val="000000"/>
        </w:rPr>
      </w:pPr>
      <w:r w:rsidRPr="00EC2B7D">
        <w:rPr>
          <w:rFonts w:cstheme="minorHAnsi"/>
          <w:color w:val="000000"/>
        </w:rPr>
        <w:t xml:space="preserve">Prework for Community Huddle 1 </w:t>
      </w:r>
      <w:r>
        <w:rPr>
          <w:rFonts w:cstheme="minorHAnsi"/>
          <w:color w:val="000000"/>
        </w:rPr>
        <w:t>– online content (10 minutes)</w:t>
      </w:r>
    </w:p>
    <w:p w14:paraId="7433333A" w14:textId="77777777" w:rsidR="00550C55" w:rsidRPr="00EC2B7D" w:rsidRDefault="00550C55">
      <w:pPr>
        <w:pStyle w:val="ListParagraph"/>
        <w:numPr>
          <w:ilvl w:val="0"/>
          <w:numId w:val="16"/>
        </w:numPr>
        <w:rPr>
          <w:rFonts w:cstheme="minorHAnsi"/>
          <w:color w:val="000000"/>
        </w:rPr>
      </w:pPr>
      <w:r>
        <w:rPr>
          <w:rFonts w:cstheme="minorHAnsi"/>
          <w:color w:val="000000"/>
        </w:rPr>
        <w:t>Packet 1: History and Historical Trauma</w:t>
      </w:r>
      <w:r w:rsidRPr="00EC2B7D">
        <w:rPr>
          <w:rFonts w:cstheme="minorHAnsi"/>
          <w:color w:val="000000"/>
        </w:rPr>
        <w:t xml:space="preserve"> </w:t>
      </w:r>
      <w:r>
        <w:rPr>
          <w:rFonts w:cstheme="minorHAnsi"/>
          <w:color w:val="000000"/>
        </w:rPr>
        <w:t xml:space="preserve">– online content (90 minutes) </w:t>
      </w:r>
    </w:p>
    <w:p w14:paraId="6B412085" w14:textId="77777777" w:rsidR="00550C55" w:rsidRPr="00A15587" w:rsidRDefault="00550C55">
      <w:pPr>
        <w:pStyle w:val="ListParagraph"/>
        <w:numPr>
          <w:ilvl w:val="0"/>
          <w:numId w:val="16"/>
        </w:numPr>
        <w:shd w:val="clear" w:color="auto" w:fill="A8D08D" w:themeFill="accent6" w:themeFillTint="99"/>
        <w:rPr>
          <w:rFonts w:cstheme="minorHAnsi"/>
          <w:b/>
          <w:bCs/>
          <w:color w:val="000000"/>
        </w:rPr>
      </w:pPr>
      <w:r w:rsidRPr="00A15587">
        <w:rPr>
          <w:rFonts w:cstheme="minorHAnsi"/>
          <w:b/>
          <w:bCs/>
          <w:color w:val="000000"/>
        </w:rPr>
        <w:t>Community Huddle 1 – virtual session via Zoom (80 minutes)</w:t>
      </w:r>
    </w:p>
    <w:p w14:paraId="3C897040" w14:textId="77777777" w:rsidR="00550C55" w:rsidRDefault="00550C55">
      <w:pPr>
        <w:pStyle w:val="ListParagraph"/>
        <w:numPr>
          <w:ilvl w:val="0"/>
          <w:numId w:val="16"/>
        </w:numPr>
        <w:rPr>
          <w:rFonts w:cstheme="minorHAnsi"/>
          <w:color w:val="000000"/>
        </w:rPr>
      </w:pPr>
      <w:r>
        <w:rPr>
          <w:rFonts w:cstheme="minorHAnsi"/>
          <w:color w:val="000000"/>
        </w:rPr>
        <w:t>Grounding Activity – online content (30 minutes)</w:t>
      </w:r>
      <w:r>
        <w:rPr>
          <w:rFonts w:cstheme="minorHAnsi"/>
          <w:color w:val="000000"/>
        </w:rPr>
        <w:tab/>
      </w:r>
      <w:r>
        <w:rPr>
          <w:rFonts w:cstheme="minorHAnsi"/>
          <w:color w:val="000000"/>
        </w:rPr>
        <w:tab/>
      </w:r>
      <w:r>
        <w:rPr>
          <w:rFonts w:cstheme="minorHAnsi"/>
          <w:color w:val="000000"/>
        </w:rPr>
        <w:tab/>
      </w:r>
      <w:r>
        <w:rPr>
          <w:rFonts w:cstheme="minorHAnsi"/>
          <w:color w:val="000000"/>
        </w:rPr>
        <w:tab/>
      </w:r>
    </w:p>
    <w:p w14:paraId="7FA40A4F" w14:textId="77777777" w:rsidR="00550C55" w:rsidRPr="00D347A8" w:rsidRDefault="00550C55">
      <w:pPr>
        <w:pStyle w:val="ListParagraph"/>
        <w:numPr>
          <w:ilvl w:val="0"/>
          <w:numId w:val="16"/>
        </w:numPr>
        <w:rPr>
          <w:rFonts w:cstheme="minorHAnsi"/>
          <w:color w:val="000000"/>
        </w:rPr>
      </w:pPr>
      <w:r>
        <w:rPr>
          <w:rFonts w:cstheme="minorHAnsi"/>
          <w:color w:val="000000"/>
        </w:rPr>
        <w:t>Packet 2: Cultural Responsibility with American Indian Families – online content (30 minutes)</w:t>
      </w:r>
    </w:p>
    <w:p w14:paraId="532C6857" w14:textId="77777777" w:rsidR="00550C55" w:rsidRPr="00A15587" w:rsidRDefault="00550C55">
      <w:pPr>
        <w:pStyle w:val="ListParagraph"/>
        <w:numPr>
          <w:ilvl w:val="0"/>
          <w:numId w:val="16"/>
        </w:numPr>
        <w:shd w:val="clear" w:color="auto" w:fill="A8D08D" w:themeFill="accent6" w:themeFillTint="99"/>
        <w:rPr>
          <w:rFonts w:cstheme="minorHAnsi"/>
          <w:b/>
          <w:bCs/>
          <w:color w:val="000000"/>
        </w:rPr>
      </w:pPr>
      <w:r w:rsidRPr="00A15587">
        <w:rPr>
          <w:rFonts w:cstheme="minorHAnsi"/>
          <w:b/>
          <w:bCs/>
          <w:color w:val="000000"/>
        </w:rPr>
        <w:t>Community Huddle 2 – virtual session via Zoom (120 minutes)</w:t>
      </w:r>
    </w:p>
    <w:p w14:paraId="69ABC452" w14:textId="77777777" w:rsidR="00550C55" w:rsidRDefault="00550C55">
      <w:pPr>
        <w:pStyle w:val="ListParagraph"/>
        <w:numPr>
          <w:ilvl w:val="0"/>
          <w:numId w:val="16"/>
        </w:numPr>
        <w:rPr>
          <w:rFonts w:cstheme="minorHAnsi"/>
          <w:color w:val="000000"/>
        </w:rPr>
      </w:pPr>
      <w:r>
        <w:rPr>
          <w:rFonts w:cstheme="minorHAnsi"/>
          <w:color w:val="000000"/>
        </w:rPr>
        <w:t>Post-Test</w:t>
      </w:r>
    </w:p>
    <w:p w14:paraId="7D975B25" w14:textId="77777777" w:rsidR="00550C55" w:rsidRDefault="00550C55" w:rsidP="00550C55">
      <w:pPr>
        <w:pStyle w:val="ListParagraph"/>
        <w:rPr>
          <w:rFonts w:cstheme="minorHAnsi"/>
          <w:color w:val="000000"/>
        </w:rPr>
      </w:pPr>
    </w:p>
    <w:p w14:paraId="3290A715" w14:textId="77777777" w:rsidR="00550C55" w:rsidRDefault="00550C55" w:rsidP="00550C55">
      <w:pPr>
        <w:pStyle w:val="ListParagraph"/>
        <w:rPr>
          <w:rFonts w:cstheme="minorHAnsi"/>
          <w:color w:val="000000"/>
        </w:rPr>
      </w:pPr>
    </w:p>
    <w:p w14:paraId="015CFC29" w14:textId="77777777" w:rsidR="00B54645" w:rsidRDefault="00B54645" w:rsidP="00B54645">
      <w:pPr>
        <w:pStyle w:val="Heading1"/>
        <w:sectPr w:rsidR="00B54645" w:rsidSect="00F169A7">
          <w:footerReference w:type="default" r:id="rId16"/>
          <w:pgSz w:w="12240" w:h="15840"/>
          <w:pgMar w:top="1440" w:right="1080" w:bottom="810" w:left="1080" w:header="720" w:footer="720" w:gutter="0"/>
          <w:cols w:space="720"/>
          <w:docGrid w:linePitch="360"/>
        </w:sectPr>
      </w:pPr>
    </w:p>
    <w:p w14:paraId="6D6294A4" w14:textId="39BB6D56" w:rsidR="00B54645" w:rsidRPr="00B77B19" w:rsidRDefault="00B54645" w:rsidP="00B54645">
      <w:pPr>
        <w:pStyle w:val="Heading1"/>
        <w:rPr>
          <w:b/>
          <w:bCs/>
        </w:rPr>
      </w:pPr>
      <w:bookmarkStart w:id="6" w:name="_Toc201663118"/>
      <w:r w:rsidRPr="00B77B19">
        <w:rPr>
          <w:b/>
          <w:bCs/>
        </w:rPr>
        <w:lastRenderedPageBreak/>
        <w:t>WiLearn YJ Community Huddle</w:t>
      </w:r>
      <w:r w:rsidR="00B77B19" w:rsidRPr="00B77B19">
        <w:rPr>
          <w:b/>
          <w:bCs/>
        </w:rPr>
        <w:t xml:space="preserve"> </w:t>
      </w:r>
      <w:r w:rsidRPr="00B77B19">
        <w:rPr>
          <w:b/>
          <w:bCs/>
        </w:rPr>
        <w:t>Readiness</w:t>
      </w:r>
      <w:bookmarkEnd w:id="6"/>
    </w:p>
    <w:p w14:paraId="79ED3D8D" w14:textId="77777777" w:rsidR="00B54645" w:rsidRDefault="00B54645" w:rsidP="00B54645">
      <w:r>
        <w:t xml:space="preserve">Supervisors tracking progress of the Foundational Elements can use the following </w:t>
      </w:r>
      <w:r w:rsidRPr="0063133E">
        <w:rPr>
          <w:b/>
          <w:bCs/>
        </w:rPr>
        <w:t>percentages</w:t>
      </w:r>
      <w:r>
        <w:t xml:space="preserve"> to determine where the learner is at in their online learning packets. These percentages are the benchmarks for each stopping point prior to a community huddle. </w:t>
      </w:r>
    </w:p>
    <w:p w14:paraId="1D5F52AB" w14:textId="06905F60" w:rsidR="00B54645" w:rsidRPr="00C27AF0" w:rsidRDefault="00B54645" w:rsidP="00B54645"/>
    <w:p w14:paraId="6CF33B1E" w14:textId="29BDDB3F" w:rsidR="00B54645" w:rsidRPr="003270D1" w:rsidRDefault="00B54645" w:rsidP="00B54645">
      <w:pPr>
        <w:rPr>
          <w:b/>
        </w:rPr>
      </w:pPr>
      <w:r w:rsidRPr="003270D1">
        <w:rPr>
          <w:b/>
        </w:rPr>
        <w:t>Culturally Responsible Practice</w:t>
      </w:r>
    </w:p>
    <w:p w14:paraId="4A2FD54D" w14:textId="77777777" w:rsidR="00B54645" w:rsidRDefault="00B54645" w:rsidP="00B54645">
      <w:pPr>
        <w:pStyle w:val="BodyText"/>
        <w:spacing w:before="1"/>
        <w:ind w:left="119" w:right="5212"/>
      </w:pPr>
      <w:r>
        <w:t>15%: Ready for first community huddle</w:t>
      </w:r>
    </w:p>
    <w:p w14:paraId="5DC729B3" w14:textId="77777777" w:rsidR="0063133E" w:rsidRDefault="00951041" w:rsidP="00B54645">
      <w:pPr>
        <w:pStyle w:val="BodyText"/>
        <w:spacing w:before="1"/>
        <w:ind w:left="119" w:right="5212"/>
      </w:pPr>
      <w:r w:rsidRPr="00951041">
        <w:rPr>
          <w:b/>
          <w:noProof/>
        </w:rPr>
        <w:drawing>
          <wp:anchor distT="0" distB="0" distL="114300" distR="114300" simplePos="0" relativeHeight="251658240" behindDoc="0" locked="0" layoutInCell="1" allowOverlap="1" wp14:anchorId="6B602686" wp14:editId="6FC21E4D">
            <wp:simplePos x="0" y="0"/>
            <wp:positionH relativeFrom="margin">
              <wp:align>right</wp:align>
            </wp:positionH>
            <wp:positionV relativeFrom="paragraph">
              <wp:posOffset>497586</wp:posOffset>
            </wp:positionV>
            <wp:extent cx="2762885" cy="1097280"/>
            <wp:effectExtent l="0" t="0" r="0" b="7620"/>
            <wp:wrapSquare wrapText="bothSides"/>
            <wp:docPr id="106532162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321628" name="Picture 1" descr="A screenshot of a computer&#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2762885" cy="1097280"/>
                    </a:xfrm>
                    <a:prstGeom prst="rect">
                      <a:avLst/>
                    </a:prstGeom>
                  </pic:spPr>
                </pic:pic>
              </a:graphicData>
            </a:graphic>
            <wp14:sizeRelH relativeFrom="margin">
              <wp14:pctWidth>0</wp14:pctWidth>
            </wp14:sizeRelH>
            <wp14:sizeRelV relativeFrom="margin">
              <wp14:pctHeight>0</wp14:pctHeight>
            </wp14:sizeRelV>
          </wp:anchor>
        </w:drawing>
      </w:r>
      <w:r w:rsidR="00B54645">
        <w:t>43%:</w:t>
      </w:r>
      <w:r w:rsidR="00B54645">
        <w:rPr>
          <w:spacing w:val="-8"/>
        </w:rPr>
        <w:t xml:space="preserve"> </w:t>
      </w:r>
      <w:r w:rsidR="00B54645">
        <w:t>Ready</w:t>
      </w:r>
      <w:r w:rsidR="00B54645">
        <w:rPr>
          <w:spacing w:val="-8"/>
        </w:rPr>
        <w:t xml:space="preserve"> </w:t>
      </w:r>
      <w:r w:rsidR="00B54645">
        <w:t>for</w:t>
      </w:r>
      <w:r w:rsidR="00B54645">
        <w:rPr>
          <w:spacing w:val="-9"/>
        </w:rPr>
        <w:t xml:space="preserve"> </w:t>
      </w:r>
      <w:r w:rsidR="00B54645">
        <w:t>second</w:t>
      </w:r>
      <w:r w:rsidR="00B54645">
        <w:rPr>
          <w:spacing w:val="-8"/>
        </w:rPr>
        <w:t xml:space="preserve"> </w:t>
      </w:r>
      <w:r w:rsidR="00B54645">
        <w:t>community</w:t>
      </w:r>
      <w:r w:rsidR="00B54645">
        <w:rPr>
          <w:spacing w:val="-6"/>
        </w:rPr>
        <w:t xml:space="preserve"> </w:t>
      </w:r>
      <w:r w:rsidR="00B54645">
        <w:t xml:space="preserve">huddle </w:t>
      </w:r>
    </w:p>
    <w:p w14:paraId="2169F94B" w14:textId="77777777" w:rsidR="0063133E" w:rsidRDefault="00B54645" w:rsidP="00B54645">
      <w:pPr>
        <w:pStyle w:val="BodyText"/>
        <w:spacing w:before="1"/>
        <w:ind w:left="119" w:right="5212"/>
      </w:pPr>
      <w:r>
        <w:t>72%: Ready for third community huddle</w:t>
      </w:r>
    </w:p>
    <w:p w14:paraId="2816B7ED" w14:textId="2358980B" w:rsidR="00B54645" w:rsidRDefault="00B54645" w:rsidP="00B54645">
      <w:pPr>
        <w:pStyle w:val="BodyText"/>
        <w:spacing w:before="1"/>
        <w:ind w:left="119" w:right="5212"/>
      </w:pPr>
      <w:r>
        <w:t>86%: Ready for post-test</w:t>
      </w:r>
    </w:p>
    <w:p w14:paraId="0A9AC77B" w14:textId="7E0BACB1" w:rsidR="00B54645" w:rsidRDefault="00B54645" w:rsidP="00B54645"/>
    <w:p w14:paraId="6EE37EFD" w14:textId="083AD75D" w:rsidR="00B54645" w:rsidRPr="002E4411" w:rsidRDefault="00B54645" w:rsidP="00B54645">
      <w:pPr>
        <w:rPr>
          <w:b/>
        </w:rPr>
      </w:pPr>
      <w:r w:rsidRPr="002E4411">
        <w:rPr>
          <w:b/>
        </w:rPr>
        <w:t>Trauma Informed Practice</w:t>
      </w:r>
    </w:p>
    <w:p w14:paraId="288BB0CA" w14:textId="4EFC297F" w:rsidR="00B54645" w:rsidRDefault="00B54645" w:rsidP="00B54645">
      <w:pPr>
        <w:pStyle w:val="BodyText"/>
        <w:spacing w:before="1"/>
        <w:ind w:left="119" w:right="5212"/>
      </w:pPr>
      <w:r>
        <w:t xml:space="preserve">15%: Ready for first community huddle </w:t>
      </w:r>
    </w:p>
    <w:p w14:paraId="40F456D6" w14:textId="77777777" w:rsidR="0063133E" w:rsidRDefault="00B54645" w:rsidP="00B54645">
      <w:pPr>
        <w:pStyle w:val="BodyText"/>
        <w:spacing w:before="1"/>
        <w:ind w:left="119" w:right="5212"/>
      </w:pPr>
      <w:r>
        <w:t>43%:</w:t>
      </w:r>
      <w:r>
        <w:rPr>
          <w:spacing w:val="-8"/>
        </w:rPr>
        <w:t xml:space="preserve"> </w:t>
      </w:r>
      <w:r>
        <w:t>Ready</w:t>
      </w:r>
      <w:r>
        <w:rPr>
          <w:spacing w:val="-8"/>
        </w:rPr>
        <w:t xml:space="preserve"> </w:t>
      </w:r>
      <w:r>
        <w:t>for</w:t>
      </w:r>
      <w:r>
        <w:rPr>
          <w:spacing w:val="-9"/>
        </w:rPr>
        <w:t xml:space="preserve"> </w:t>
      </w:r>
      <w:r>
        <w:t>second</w:t>
      </w:r>
      <w:r>
        <w:rPr>
          <w:spacing w:val="-8"/>
        </w:rPr>
        <w:t xml:space="preserve"> </w:t>
      </w:r>
      <w:r>
        <w:t>community</w:t>
      </w:r>
      <w:r>
        <w:rPr>
          <w:spacing w:val="-6"/>
        </w:rPr>
        <w:t xml:space="preserve"> </w:t>
      </w:r>
      <w:r>
        <w:t xml:space="preserve">huddle </w:t>
      </w:r>
    </w:p>
    <w:p w14:paraId="3186D7FE" w14:textId="77777777" w:rsidR="0063133E" w:rsidRDefault="00B54645" w:rsidP="00B54645">
      <w:pPr>
        <w:pStyle w:val="BodyText"/>
        <w:spacing w:before="1"/>
        <w:ind w:left="119" w:right="5212"/>
      </w:pPr>
      <w:r>
        <w:t xml:space="preserve">72%: Ready for third community huddle </w:t>
      </w:r>
    </w:p>
    <w:p w14:paraId="1209F90C" w14:textId="78B421EF" w:rsidR="00B54645" w:rsidRDefault="00B54645" w:rsidP="00B54645">
      <w:pPr>
        <w:pStyle w:val="BodyText"/>
        <w:spacing w:before="1"/>
        <w:ind w:left="119" w:right="5212"/>
      </w:pPr>
      <w:r>
        <w:t>86%: Ready for post-test</w:t>
      </w:r>
    </w:p>
    <w:p w14:paraId="23A3F5A9" w14:textId="77777777" w:rsidR="00B54645" w:rsidRDefault="00B54645" w:rsidP="00B54645"/>
    <w:p w14:paraId="641425FD" w14:textId="4D0C5173" w:rsidR="00B54645" w:rsidRPr="002E4411" w:rsidRDefault="00B54645" w:rsidP="00B54645">
      <w:pPr>
        <w:rPr>
          <w:b/>
        </w:rPr>
      </w:pPr>
      <w:r w:rsidRPr="002E4411">
        <w:rPr>
          <w:b/>
        </w:rPr>
        <w:t>Engaging Families</w:t>
      </w:r>
    </w:p>
    <w:p w14:paraId="740253B1" w14:textId="77777777" w:rsidR="00B54645" w:rsidRDefault="00B54645" w:rsidP="00B54645">
      <w:pPr>
        <w:pStyle w:val="BodyText"/>
        <w:ind w:left="119" w:right="5212"/>
      </w:pPr>
      <w:r>
        <w:t xml:space="preserve">15%: Ready for first community huddle </w:t>
      </w:r>
    </w:p>
    <w:p w14:paraId="63957ED4" w14:textId="77777777" w:rsidR="0063133E" w:rsidRDefault="00B54645" w:rsidP="00B54645">
      <w:pPr>
        <w:pStyle w:val="BodyText"/>
        <w:ind w:left="119" w:right="5212"/>
      </w:pPr>
      <w:r>
        <w:t>43%:</w:t>
      </w:r>
      <w:r>
        <w:rPr>
          <w:spacing w:val="-8"/>
        </w:rPr>
        <w:t xml:space="preserve"> </w:t>
      </w:r>
      <w:r>
        <w:t>Ready</w:t>
      </w:r>
      <w:r>
        <w:rPr>
          <w:spacing w:val="-8"/>
        </w:rPr>
        <w:t xml:space="preserve"> </w:t>
      </w:r>
      <w:r>
        <w:t>for</w:t>
      </w:r>
      <w:r>
        <w:rPr>
          <w:spacing w:val="-9"/>
        </w:rPr>
        <w:t xml:space="preserve"> </w:t>
      </w:r>
      <w:r>
        <w:t>second</w:t>
      </w:r>
      <w:r>
        <w:rPr>
          <w:spacing w:val="-8"/>
        </w:rPr>
        <w:t xml:space="preserve"> </w:t>
      </w:r>
      <w:r>
        <w:t>community</w:t>
      </w:r>
      <w:r>
        <w:rPr>
          <w:spacing w:val="-6"/>
        </w:rPr>
        <w:t xml:space="preserve"> </w:t>
      </w:r>
      <w:r>
        <w:t xml:space="preserve">huddle </w:t>
      </w:r>
    </w:p>
    <w:p w14:paraId="2A37377E" w14:textId="77777777" w:rsidR="0063133E" w:rsidRDefault="00B54645" w:rsidP="00B54645">
      <w:pPr>
        <w:pStyle w:val="BodyText"/>
        <w:ind w:left="119" w:right="5212"/>
      </w:pPr>
      <w:r>
        <w:t xml:space="preserve">72%: Ready for third community huddle </w:t>
      </w:r>
    </w:p>
    <w:p w14:paraId="1851A603" w14:textId="792F64B4" w:rsidR="00B54645" w:rsidRDefault="00B54645" w:rsidP="00B54645">
      <w:pPr>
        <w:pStyle w:val="BodyText"/>
        <w:ind w:left="119" w:right="5212"/>
      </w:pPr>
      <w:r>
        <w:t>86%: Ready for post-test</w:t>
      </w:r>
    </w:p>
    <w:p w14:paraId="0F5A8C8C" w14:textId="7E387B96" w:rsidR="00B54645" w:rsidRDefault="00B54645" w:rsidP="00B54645"/>
    <w:p w14:paraId="1FCE86F7" w14:textId="3218105E" w:rsidR="00B54645" w:rsidRDefault="00B54645" w:rsidP="00B54645">
      <w:pPr>
        <w:rPr>
          <w:b/>
        </w:rPr>
      </w:pPr>
      <w:r w:rsidRPr="002E4411">
        <w:rPr>
          <w:b/>
        </w:rPr>
        <w:t>Case Practice with American Indian Tribes</w:t>
      </w:r>
    </w:p>
    <w:p w14:paraId="511C7CBC" w14:textId="7A84720E" w:rsidR="00B54645" w:rsidRDefault="00B54645" w:rsidP="00B54645">
      <w:pPr>
        <w:ind w:left="90"/>
        <w:rPr>
          <w:sz w:val="22"/>
        </w:rPr>
      </w:pPr>
      <w:r>
        <w:rPr>
          <w:sz w:val="22"/>
        </w:rPr>
        <w:t xml:space="preserve">34%: Ready for first community huddle </w:t>
      </w:r>
    </w:p>
    <w:p w14:paraId="4CEA0B51" w14:textId="77777777" w:rsidR="00B54645" w:rsidRDefault="00B54645" w:rsidP="00B54645">
      <w:pPr>
        <w:ind w:left="90"/>
        <w:rPr>
          <w:sz w:val="22"/>
        </w:rPr>
      </w:pPr>
      <w:r>
        <w:rPr>
          <w:sz w:val="22"/>
        </w:rPr>
        <w:t xml:space="preserve">67%: Ready for second community huddle </w:t>
      </w:r>
    </w:p>
    <w:p w14:paraId="49C10628" w14:textId="77777777" w:rsidR="00B54645" w:rsidRPr="002E4411" w:rsidRDefault="00B54645" w:rsidP="00B54645">
      <w:pPr>
        <w:ind w:left="90"/>
        <w:rPr>
          <w:b/>
        </w:rPr>
      </w:pPr>
      <w:r>
        <w:rPr>
          <w:sz w:val="22"/>
        </w:rPr>
        <w:t>84%: Ready for post-test</w:t>
      </w:r>
    </w:p>
    <w:p w14:paraId="0D15FD4F" w14:textId="444075FC" w:rsidR="00B54645" w:rsidRDefault="00B54645" w:rsidP="00B54645">
      <w:pPr>
        <w:rPr>
          <w:b/>
        </w:rPr>
      </w:pPr>
    </w:p>
    <w:p w14:paraId="1FA36BD6" w14:textId="77777777" w:rsidR="00B54645" w:rsidRDefault="00B54645" w:rsidP="00B54645"/>
    <w:p w14:paraId="2BBE3D4B" w14:textId="0FC18849" w:rsidR="00951041" w:rsidRDefault="00A67B7F" w:rsidP="00550C55">
      <w:pPr>
        <w:rPr>
          <w:rFonts w:eastAsia="Calibri" w:cs="Calibri"/>
          <w14:ligatures w14:val="standardContextual"/>
        </w:rPr>
      </w:pPr>
      <w:r>
        <w:rPr>
          <w:b/>
          <w:bCs/>
          <w:i/>
          <w:iCs/>
          <w:sz w:val="28"/>
          <w:szCs w:val="28"/>
        </w:rPr>
        <w:t>WiLearn Learner Progress Tutorial video (3 min)</w:t>
      </w:r>
      <w:r w:rsidR="00951041">
        <w:rPr>
          <w:b/>
          <w:bCs/>
          <w:i/>
          <w:iCs/>
          <w:sz w:val="28"/>
          <w:szCs w:val="28"/>
        </w:rPr>
        <w:t>:</w:t>
      </w:r>
      <w:r w:rsidR="00951041" w:rsidRPr="00951041">
        <w:rPr>
          <w:b/>
          <w:bCs/>
          <w:i/>
          <w:iCs/>
          <w:sz w:val="28"/>
          <w:szCs w:val="28"/>
        </w:rPr>
        <w:t xml:space="preserve"> </w:t>
      </w:r>
      <w:hyperlink r:id="rId18" w:history="1">
        <w:r w:rsidRPr="00A67B7F">
          <w:rPr>
            <w:rStyle w:val="Hyperlink"/>
          </w:rPr>
          <w:t>https://btnt.short.gy/OoBk4E</w:t>
        </w:r>
      </w:hyperlink>
      <w:r w:rsidR="00951041" w:rsidRPr="00B54645">
        <w:rPr>
          <w:rFonts w:eastAsia="Calibri" w:cs="Calibri"/>
          <w14:ligatures w14:val="standardContextual"/>
        </w:rPr>
        <w:t xml:space="preserve">     </w:t>
      </w:r>
    </w:p>
    <w:sectPr w:rsidR="00951041" w:rsidSect="00F169A7">
      <w:pgSz w:w="12240" w:h="15840"/>
      <w:pgMar w:top="1440" w:right="1080" w:bottom="81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E304F" w14:textId="77777777" w:rsidR="00C04B43" w:rsidRDefault="00C04B43" w:rsidP="00EB44B5">
      <w:r>
        <w:separator/>
      </w:r>
    </w:p>
  </w:endnote>
  <w:endnote w:type="continuationSeparator" w:id="0">
    <w:p w14:paraId="12A5AA9D" w14:textId="77777777" w:rsidR="00C04B43" w:rsidRDefault="00C04B43" w:rsidP="00EB4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FCD6B" w14:textId="69010A8A" w:rsidR="00EB44B5" w:rsidRDefault="00A67B7F">
    <w:pPr>
      <w:pStyle w:val="Footer"/>
    </w:pPr>
    <w:r>
      <w:t>9</w:t>
    </w:r>
    <w:r w:rsidR="00DD4ED5">
      <w:t>/</w:t>
    </w:r>
    <w:r>
      <w:t>18</w:t>
    </w:r>
    <w:r w:rsidR="00DD4ED5">
      <w:t>/25</w:t>
    </w:r>
    <w:r w:rsidR="00EC1A3B">
      <w:tab/>
    </w:r>
    <w:r w:rsidR="00EC1A3B">
      <w:tab/>
    </w:r>
    <w:r w:rsidR="00EC1A3B">
      <w:fldChar w:fldCharType="begin"/>
    </w:r>
    <w:r w:rsidR="00EC1A3B">
      <w:instrText xml:space="preserve"> PAGE   \* MERGEFORMAT </w:instrText>
    </w:r>
    <w:r w:rsidR="00EC1A3B">
      <w:fldChar w:fldCharType="separate"/>
    </w:r>
    <w:r w:rsidR="00EC1A3B">
      <w:rPr>
        <w:noProof/>
      </w:rPr>
      <w:t>1</w:t>
    </w:r>
    <w:r w:rsidR="00EC1A3B">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352F3" w14:textId="0A3425F2" w:rsidR="00E70B9D" w:rsidRDefault="00FD4836">
    <w:pPr>
      <w:pStyle w:val="Footer"/>
    </w:pPr>
    <w:r>
      <w:tab/>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098B5" w14:textId="77777777" w:rsidR="00C04B43" w:rsidRDefault="00C04B43" w:rsidP="00EB44B5">
      <w:r>
        <w:separator/>
      </w:r>
    </w:p>
  </w:footnote>
  <w:footnote w:type="continuationSeparator" w:id="0">
    <w:p w14:paraId="454D522D" w14:textId="77777777" w:rsidR="00C04B43" w:rsidRDefault="00C04B43" w:rsidP="00EB44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46CF4C0"/>
    <w:lvl w:ilvl="0">
      <w:start w:val="1"/>
      <w:numFmt w:val="bullet"/>
      <w:pStyle w:val="ListBullet"/>
      <w:lvlText w:val=""/>
      <w:lvlJc w:val="left"/>
      <w:pPr>
        <w:tabs>
          <w:tab w:val="num" w:pos="3240"/>
        </w:tabs>
        <w:ind w:left="3240" w:hanging="360"/>
      </w:pPr>
      <w:rPr>
        <w:rFonts w:ascii="Symbol" w:hAnsi="Symbol" w:hint="default"/>
      </w:rPr>
    </w:lvl>
  </w:abstractNum>
  <w:abstractNum w:abstractNumId="1" w15:restartNumberingAfterBreak="0">
    <w:nsid w:val="025A7380"/>
    <w:multiLevelType w:val="multilevel"/>
    <w:tmpl w:val="A4F02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974A15"/>
    <w:multiLevelType w:val="multilevel"/>
    <w:tmpl w:val="8B082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136135"/>
    <w:multiLevelType w:val="hybridMultilevel"/>
    <w:tmpl w:val="F0A8F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E937E1"/>
    <w:multiLevelType w:val="multilevel"/>
    <w:tmpl w:val="05B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CA08A6"/>
    <w:multiLevelType w:val="hybridMultilevel"/>
    <w:tmpl w:val="55AAC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1E5A49"/>
    <w:multiLevelType w:val="hybridMultilevel"/>
    <w:tmpl w:val="F5820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004DB0"/>
    <w:multiLevelType w:val="multilevel"/>
    <w:tmpl w:val="190E7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86612A"/>
    <w:multiLevelType w:val="hybridMultilevel"/>
    <w:tmpl w:val="9BD6E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DF26F0"/>
    <w:multiLevelType w:val="hybridMultilevel"/>
    <w:tmpl w:val="F3D49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4C78B9"/>
    <w:multiLevelType w:val="multilevel"/>
    <w:tmpl w:val="69323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2342F6"/>
    <w:multiLevelType w:val="hybridMultilevel"/>
    <w:tmpl w:val="3D289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C835B6"/>
    <w:multiLevelType w:val="hybridMultilevel"/>
    <w:tmpl w:val="7EA86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E25BA6"/>
    <w:multiLevelType w:val="hybridMultilevel"/>
    <w:tmpl w:val="646A93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EAC6F6C"/>
    <w:multiLevelType w:val="hybridMultilevel"/>
    <w:tmpl w:val="2BA4B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79284F"/>
    <w:multiLevelType w:val="multilevel"/>
    <w:tmpl w:val="31D04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8F0CDE"/>
    <w:multiLevelType w:val="multilevel"/>
    <w:tmpl w:val="8DE4F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E91554"/>
    <w:multiLevelType w:val="hybridMultilevel"/>
    <w:tmpl w:val="3CE476F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5F85E79"/>
    <w:multiLevelType w:val="multilevel"/>
    <w:tmpl w:val="09208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584FE4"/>
    <w:multiLevelType w:val="multilevel"/>
    <w:tmpl w:val="6478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0A7FE9"/>
    <w:multiLevelType w:val="hybridMultilevel"/>
    <w:tmpl w:val="AB069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FD5743"/>
    <w:multiLevelType w:val="hybridMultilevel"/>
    <w:tmpl w:val="D42EA4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C3A5FF1"/>
    <w:multiLevelType w:val="multilevel"/>
    <w:tmpl w:val="FC94759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2DD175EE"/>
    <w:multiLevelType w:val="hybridMultilevel"/>
    <w:tmpl w:val="71649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DD5787E"/>
    <w:multiLevelType w:val="hybridMultilevel"/>
    <w:tmpl w:val="803C1CB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2FC2F7F"/>
    <w:multiLevelType w:val="hybridMultilevel"/>
    <w:tmpl w:val="CD98B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3063D86"/>
    <w:multiLevelType w:val="hybridMultilevel"/>
    <w:tmpl w:val="984C3A9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38B0679"/>
    <w:multiLevelType w:val="multilevel"/>
    <w:tmpl w:val="267A6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B207D05"/>
    <w:multiLevelType w:val="multilevel"/>
    <w:tmpl w:val="1A381D2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3BE800CD"/>
    <w:multiLevelType w:val="hybridMultilevel"/>
    <w:tmpl w:val="0C98A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C210CD7"/>
    <w:multiLevelType w:val="hybridMultilevel"/>
    <w:tmpl w:val="4664BE2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E2D7658"/>
    <w:multiLevelType w:val="multilevel"/>
    <w:tmpl w:val="9A260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0A4046D"/>
    <w:multiLevelType w:val="hybridMultilevel"/>
    <w:tmpl w:val="88326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3D05815"/>
    <w:multiLevelType w:val="hybridMultilevel"/>
    <w:tmpl w:val="AEAC9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4136111"/>
    <w:multiLevelType w:val="hybridMultilevel"/>
    <w:tmpl w:val="4BD22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5517C80"/>
    <w:multiLevelType w:val="multilevel"/>
    <w:tmpl w:val="1BFE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6C35ACA"/>
    <w:multiLevelType w:val="hybridMultilevel"/>
    <w:tmpl w:val="2C9CD05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4940696C"/>
    <w:multiLevelType w:val="multilevel"/>
    <w:tmpl w:val="4C641C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49CF4AC7"/>
    <w:multiLevelType w:val="hybridMultilevel"/>
    <w:tmpl w:val="39641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A18460B"/>
    <w:multiLevelType w:val="multilevel"/>
    <w:tmpl w:val="8B884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B512FE0"/>
    <w:multiLevelType w:val="hybridMultilevel"/>
    <w:tmpl w:val="EDA0C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CE709CD"/>
    <w:multiLevelType w:val="multilevel"/>
    <w:tmpl w:val="8278AA9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50EF2C7C"/>
    <w:multiLevelType w:val="hybridMultilevel"/>
    <w:tmpl w:val="FC04EFD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51EA509E"/>
    <w:multiLevelType w:val="hybridMultilevel"/>
    <w:tmpl w:val="0200F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3510A25"/>
    <w:multiLevelType w:val="hybridMultilevel"/>
    <w:tmpl w:val="E0F25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3DF6377"/>
    <w:multiLevelType w:val="hybridMultilevel"/>
    <w:tmpl w:val="4B149C2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562876E3"/>
    <w:multiLevelType w:val="hybridMultilevel"/>
    <w:tmpl w:val="CE820EE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65635D9B"/>
    <w:multiLevelType w:val="hybridMultilevel"/>
    <w:tmpl w:val="17544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7B55C6F"/>
    <w:multiLevelType w:val="hybridMultilevel"/>
    <w:tmpl w:val="0AF48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BC77F0F"/>
    <w:multiLevelType w:val="hybridMultilevel"/>
    <w:tmpl w:val="90BE5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DBB7A59"/>
    <w:multiLevelType w:val="multilevel"/>
    <w:tmpl w:val="13CE4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25156E8"/>
    <w:multiLevelType w:val="hybridMultilevel"/>
    <w:tmpl w:val="811692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B122C28"/>
    <w:multiLevelType w:val="hybridMultilevel"/>
    <w:tmpl w:val="80EC7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D6900CB"/>
    <w:multiLevelType w:val="hybridMultilevel"/>
    <w:tmpl w:val="2A7648B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10268131">
    <w:abstractNumId w:val="43"/>
  </w:num>
  <w:num w:numId="2" w16cid:durableId="623462908">
    <w:abstractNumId w:val="14"/>
  </w:num>
  <w:num w:numId="3" w16cid:durableId="1579973545">
    <w:abstractNumId w:val="48"/>
  </w:num>
  <w:num w:numId="4" w16cid:durableId="220334939">
    <w:abstractNumId w:val="33"/>
  </w:num>
  <w:num w:numId="5" w16cid:durableId="45833983">
    <w:abstractNumId w:val="23"/>
  </w:num>
  <w:num w:numId="6" w16cid:durableId="325943212">
    <w:abstractNumId w:val="37"/>
  </w:num>
  <w:num w:numId="7" w16cid:durableId="657151399">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50114285">
    <w:abstractNumId w:val="2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61501256">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4025899">
    <w:abstractNumId w:val="44"/>
  </w:num>
  <w:num w:numId="11" w16cid:durableId="1374041317">
    <w:abstractNumId w:val="0"/>
  </w:num>
  <w:num w:numId="12" w16cid:durableId="534774770">
    <w:abstractNumId w:val="46"/>
  </w:num>
  <w:num w:numId="13" w16cid:durableId="264313041">
    <w:abstractNumId w:val="53"/>
  </w:num>
  <w:num w:numId="14" w16cid:durableId="1159421810">
    <w:abstractNumId w:val="36"/>
  </w:num>
  <w:num w:numId="15" w16cid:durableId="1439567348">
    <w:abstractNumId w:val="30"/>
  </w:num>
  <w:num w:numId="16" w16cid:durableId="1827939152">
    <w:abstractNumId w:val="24"/>
  </w:num>
  <w:num w:numId="17" w16cid:durableId="1536653406">
    <w:abstractNumId w:val="17"/>
  </w:num>
  <w:num w:numId="18" w16cid:durableId="2025012827">
    <w:abstractNumId w:val="42"/>
  </w:num>
  <w:num w:numId="19" w16cid:durableId="1932935127">
    <w:abstractNumId w:val="26"/>
  </w:num>
  <w:num w:numId="20" w16cid:durableId="1329560449">
    <w:abstractNumId w:val="45"/>
  </w:num>
  <w:num w:numId="21" w16cid:durableId="124586198">
    <w:abstractNumId w:val="2"/>
  </w:num>
  <w:num w:numId="22" w16cid:durableId="611784051">
    <w:abstractNumId w:val="31"/>
  </w:num>
  <w:num w:numId="23" w16cid:durableId="38094030">
    <w:abstractNumId w:val="19"/>
  </w:num>
  <w:num w:numId="24" w16cid:durableId="1279292155">
    <w:abstractNumId w:val="18"/>
  </w:num>
  <w:num w:numId="25" w16cid:durableId="1549802206">
    <w:abstractNumId w:val="27"/>
  </w:num>
  <w:num w:numId="26" w16cid:durableId="2140877797">
    <w:abstractNumId w:val="1"/>
  </w:num>
  <w:num w:numId="27" w16cid:durableId="212231126">
    <w:abstractNumId w:val="4"/>
  </w:num>
  <w:num w:numId="28" w16cid:durableId="1519275259">
    <w:abstractNumId w:val="51"/>
  </w:num>
  <w:num w:numId="29" w16cid:durableId="134220006">
    <w:abstractNumId w:val="38"/>
  </w:num>
  <w:num w:numId="30" w16cid:durableId="44530385">
    <w:abstractNumId w:val="6"/>
  </w:num>
  <w:num w:numId="31" w16cid:durableId="1805193502">
    <w:abstractNumId w:val="29"/>
  </w:num>
  <w:num w:numId="32" w16cid:durableId="1860699416">
    <w:abstractNumId w:val="9"/>
  </w:num>
  <w:num w:numId="33" w16cid:durableId="245968043">
    <w:abstractNumId w:val="16"/>
  </w:num>
  <w:num w:numId="34" w16cid:durableId="1622569688">
    <w:abstractNumId w:val="7"/>
  </w:num>
  <w:num w:numId="35" w16cid:durableId="419061989">
    <w:abstractNumId w:val="10"/>
  </w:num>
  <w:num w:numId="36" w16cid:durableId="2135831397">
    <w:abstractNumId w:val="15"/>
  </w:num>
  <w:num w:numId="37" w16cid:durableId="1425102717">
    <w:abstractNumId w:val="50"/>
  </w:num>
  <w:num w:numId="38" w16cid:durableId="689600279">
    <w:abstractNumId w:val="39"/>
  </w:num>
  <w:num w:numId="39" w16cid:durableId="2015261561">
    <w:abstractNumId w:val="35"/>
  </w:num>
  <w:num w:numId="40" w16cid:durableId="1102260107">
    <w:abstractNumId w:val="52"/>
  </w:num>
  <w:num w:numId="41" w16cid:durableId="1049232764">
    <w:abstractNumId w:val="20"/>
  </w:num>
  <w:num w:numId="42" w16cid:durableId="162552195">
    <w:abstractNumId w:val="11"/>
  </w:num>
  <w:num w:numId="43" w16cid:durableId="1020399598">
    <w:abstractNumId w:val="12"/>
  </w:num>
  <w:num w:numId="44" w16cid:durableId="1044327616">
    <w:abstractNumId w:val="32"/>
  </w:num>
  <w:num w:numId="45" w16cid:durableId="226964249">
    <w:abstractNumId w:val="25"/>
  </w:num>
  <w:num w:numId="46" w16cid:durableId="320275062">
    <w:abstractNumId w:val="8"/>
  </w:num>
  <w:num w:numId="47" w16cid:durableId="291837416">
    <w:abstractNumId w:val="21"/>
  </w:num>
  <w:num w:numId="48" w16cid:durableId="560291796">
    <w:abstractNumId w:val="5"/>
  </w:num>
  <w:num w:numId="49" w16cid:durableId="396169521">
    <w:abstractNumId w:val="34"/>
  </w:num>
  <w:num w:numId="50" w16cid:durableId="932930159">
    <w:abstractNumId w:val="13"/>
  </w:num>
  <w:num w:numId="51" w16cid:durableId="1962762635">
    <w:abstractNumId w:val="49"/>
  </w:num>
  <w:num w:numId="52" w16cid:durableId="1260024367">
    <w:abstractNumId w:val="3"/>
  </w:num>
  <w:num w:numId="53" w16cid:durableId="1298219614">
    <w:abstractNumId w:val="40"/>
  </w:num>
  <w:num w:numId="54" w16cid:durableId="1601451142">
    <w:abstractNumId w:val="4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F0E"/>
    <w:rsid w:val="00006C25"/>
    <w:rsid w:val="00016106"/>
    <w:rsid w:val="00021431"/>
    <w:rsid w:val="00052A8E"/>
    <w:rsid w:val="000F4697"/>
    <w:rsid w:val="00117085"/>
    <w:rsid w:val="0014116E"/>
    <w:rsid w:val="001422AF"/>
    <w:rsid w:val="0018078C"/>
    <w:rsid w:val="001E1193"/>
    <w:rsid w:val="002074BB"/>
    <w:rsid w:val="00213417"/>
    <w:rsid w:val="00243C28"/>
    <w:rsid w:val="00252884"/>
    <w:rsid w:val="002828E6"/>
    <w:rsid w:val="00304545"/>
    <w:rsid w:val="00311094"/>
    <w:rsid w:val="00317285"/>
    <w:rsid w:val="00320E5C"/>
    <w:rsid w:val="00322F0E"/>
    <w:rsid w:val="003A75D7"/>
    <w:rsid w:val="003F3752"/>
    <w:rsid w:val="0042459B"/>
    <w:rsid w:val="00484ED7"/>
    <w:rsid w:val="00490039"/>
    <w:rsid w:val="004A14F0"/>
    <w:rsid w:val="00520403"/>
    <w:rsid w:val="00537DEB"/>
    <w:rsid w:val="00550C55"/>
    <w:rsid w:val="00565001"/>
    <w:rsid w:val="005705C3"/>
    <w:rsid w:val="00572FA6"/>
    <w:rsid w:val="0063133E"/>
    <w:rsid w:val="00682559"/>
    <w:rsid w:val="00694085"/>
    <w:rsid w:val="006A4C9E"/>
    <w:rsid w:val="006D0DE6"/>
    <w:rsid w:val="006E004D"/>
    <w:rsid w:val="007102C5"/>
    <w:rsid w:val="00730443"/>
    <w:rsid w:val="00745D64"/>
    <w:rsid w:val="0076527A"/>
    <w:rsid w:val="008549D3"/>
    <w:rsid w:val="008B5655"/>
    <w:rsid w:val="008B5EE1"/>
    <w:rsid w:val="00932D87"/>
    <w:rsid w:val="00940463"/>
    <w:rsid w:val="00951041"/>
    <w:rsid w:val="00964A53"/>
    <w:rsid w:val="00A04AED"/>
    <w:rsid w:val="00A67B7F"/>
    <w:rsid w:val="00A87407"/>
    <w:rsid w:val="00AA6CCA"/>
    <w:rsid w:val="00B12559"/>
    <w:rsid w:val="00B155DD"/>
    <w:rsid w:val="00B30283"/>
    <w:rsid w:val="00B36CD9"/>
    <w:rsid w:val="00B54645"/>
    <w:rsid w:val="00B61CB1"/>
    <w:rsid w:val="00B77B19"/>
    <w:rsid w:val="00C04B43"/>
    <w:rsid w:val="00C21520"/>
    <w:rsid w:val="00C35117"/>
    <w:rsid w:val="00C45FF0"/>
    <w:rsid w:val="00C510B2"/>
    <w:rsid w:val="00C804E4"/>
    <w:rsid w:val="00C9644C"/>
    <w:rsid w:val="00D33349"/>
    <w:rsid w:val="00D56E0B"/>
    <w:rsid w:val="00DD4ED5"/>
    <w:rsid w:val="00E3129D"/>
    <w:rsid w:val="00E61302"/>
    <w:rsid w:val="00E70B9D"/>
    <w:rsid w:val="00E73578"/>
    <w:rsid w:val="00EB44B5"/>
    <w:rsid w:val="00EC1A3B"/>
    <w:rsid w:val="00EC5824"/>
    <w:rsid w:val="00ED150F"/>
    <w:rsid w:val="00F169A7"/>
    <w:rsid w:val="00F46863"/>
    <w:rsid w:val="00F5277E"/>
    <w:rsid w:val="00F75AB4"/>
    <w:rsid w:val="00FC3543"/>
    <w:rsid w:val="00FE2AC5"/>
    <w:rsid w:val="00FF2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66732"/>
  <w15:chartTrackingRefBased/>
  <w15:docId w15:val="{6D40D8D9-9959-4C44-9EEF-D597C0A76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color w:val="333333"/>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078C"/>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C9644C"/>
    <w:pPr>
      <w:ind w:left="720"/>
      <w:contextualSpacing/>
    </w:pPr>
    <w:rPr>
      <w:rFonts w:eastAsia="Arial" w:cs="Arial"/>
      <w:lang w:val="en"/>
    </w:rPr>
  </w:style>
  <w:style w:type="character" w:styleId="Hyperlink">
    <w:name w:val="Hyperlink"/>
    <w:basedOn w:val="DefaultParagraphFont"/>
    <w:uiPriority w:val="99"/>
    <w:unhideWhenUsed/>
    <w:rsid w:val="00B36CD9"/>
    <w:rPr>
      <w:color w:val="0563C1" w:themeColor="hyperlink"/>
      <w:u w:val="single"/>
    </w:rPr>
  </w:style>
  <w:style w:type="character" w:styleId="UnresolvedMention">
    <w:name w:val="Unresolved Mention"/>
    <w:basedOn w:val="DefaultParagraphFont"/>
    <w:uiPriority w:val="99"/>
    <w:semiHidden/>
    <w:unhideWhenUsed/>
    <w:rsid w:val="00B36CD9"/>
    <w:rPr>
      <w:color w:val="605E5C"/>
      <w:shd w:val="clear" w:color="auto" w:fill="E1DFDD"/>
    </w:rPr>
  </w:style>
  <w:style w:type="paragraph" w:styleId="Header">
    <w:name w:val="header"/>
    <w:basedOn w:val="Normal"/>
    <w:link w:val="HeaderChar"/>
    <w:uiPriority w:val="99"/>
    <w:unhideWhenUsed/>
    <w:rsid w:val="00EB44B5"/>
    <w:pPr>
      <w:tabs>
        <w:tab w:val="center" w:pos="4680"/>
        <w:tab w:val="right" w:pos="9360"/>
      </w:tabs>
    </w:pPr>
  </w:style>
  <w:style w:type="character" w:customStyle="1" w:styleId="HeaderChar">
    <w:name w:val="Header Char"/>
    <w:basedOn w:val="DefaultParagraphFont"/>
    <w:link w:val="Header"/>
    <w:uiPriority w:val="99"/>
    <w:rsid w:val="00EB44B5"/>
  </w:style>
  <w:style w:type="paragraph" w:styleId="Footer">
    <w:name w:val="footer"/>
    <w:basedOn w:val="Normal"/>
    <w:link w:val="FooterChar"/>
    <w:uiPriority w:val="99"/>
    <w:unhideWhenUsed/>
    <w:rsid w:val="00EB44B5"/>
    <w:pPr>
      <w:tabs>
        <w:tab w:val="center" w:pos="4680"/>
        <w:tab w:val="right" w:pos="9360"/>
      </w:tabs>
    </w:pPr>
  </w:style>
  <w:style w:type="character" w:customStyle="1" w:styleId="FooterChar">
    <w:name w:val="Footer Char"/>
    <w:basedOn w:val="DefaultParagraphFont"/>
    <w:link w:val="Footer"/>
    <w:uiPriority w:val="99"/>
    <w:rsid w:val="00EB44B5"/>
  </w:style>
  <w:style w:type="character" w:customStyle="1" w:styleId="contentpasted2">
    <w:name w:val="contentpasted2"/>
    <w:basedOn w:val="DefaultParagraphFont"/>
    <w:rsid w:val="00E73578"/>
  </w:style>
  <w:style w:type="character" w:customStyle="1" w:styleId="contentpasted4">
    <w:name w:val="contentpasted4"/>
    <w:basedOn w:val="DefaultParagraphFont"/>
    <w:rsid w:val="00E73578"/>
  </w:style>
  <w:style w:type="character" w:styleId="FollowedHyperlink">
    <w:name w:val="FollowedHyperlink"/>
    <w:basedOn w:val="DefaultParagraphFont"/>
    <w:uiPriority w:val="99"/>
    <w:semiHidden/>
    <w:unhideWhenUsed/>
    <w:rsid w:val="00304545"/>
    <w:rPr>
      <w:color w:val="954F72" w:themeColor="followedHyperlink"/>
      <w:u w:val="single"/>
    </w:rPr>
  </w:style>
  <w:style w:type="character" w:customStyle="1" w:styleId="ListParagraphChar">
    <w:name w:val="List Paragraph Char"/>
    <w:basedOn w:val="DefaultParagraphFont"/>
    <w:link w:val="ListParagraph"/>
    <w:uiPriority w:val="34"/>
    <w:locked/>
    <w:rsid w:val="00550C55"/>
    <w:rPr>
      <w:rFonts w:eastAsia="Arial" w:cs="Arial"/>
      <w:lang w:val="en"/>
    </w:rPr>
  </w:style>
  <w:style w:type="character" w:customStyle="1" w:styleId="Style1Char">
    <w:name w:val="Style1 Char"/>
    <w:basedOn w:val="DefaultParagraphFont"/>
    <w:link w:val="Style1"/>
    <w:locked/>
    <w:rsid w:val="00550C55"/>
    <w:rPr>
      <w:rFonts w:asciiTheme="majorHAnsi" w:eastAsiaTheme="majorEastAsia" w:hAnsiTheme="majorHAnsi" w:cstheme="majorBidi"/>
      <w:spacing w:val="-10"/>
      <w:kern w:val="28"/>
      <w:sz w:val="40"/>
      <w:szCs w:val="40"/>
    </w:rPr>
  </w:style>
  <w:style w:type="paragraph" w:customStyle="1" w:styleId="Style1">
    <w:name w:val="Style1"/>
    <w:basedOn w:val="Title"/>
    <w:link w:val="Style1Char"/>
    <w:qFormat/>
    <w:rsid w:val="00550C55"/>
    <w:rPr>
      <w:sz w:val="40"/>
      <w:szCs w:val="40"/>
    </w:rPr>
  </w:style>
  <w:style w:type="paragraph" w:styleId="ListBullet">
    <w:name w:val="List Bullet"/>
    <w:basedOn w:val="Normal"/>
    <w:uiPriority w:val="99"/>
    <w:unhideWhenUsed/>
    <w:rsid w:val="00550C55"/>
    <w:pPr>
      <w:numPr>
        <w:numId w:val="11"/>
      </w:numPr>
      <w:spacing w:after="160" w:line="259" w:lineRule="auto"/>
      <w:contextualSpacing/>
    </w:pPr>
    <w:rPr>
      <w:rFonts w:cstheme="minorBidi"/>
      <w:sz w:val="22"/>
    </w:rPr>
  </w:style>
  <w:style w:type="paragraph" w:styleId="Title">
    <w:name w:val="Title"/>
    <w:basedOn w:val="Normal"/>
    <w:next w:val="Normal"/>
    <w:link w:val="TitleChar"/>
    <w:uiPriority w:val="10"/>
    <w:qFormat/>
    <w:rsid w:val="00550C5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0C55"/>
    <w:rPr>
      <w:rFonts w:asciiTheme="majorHAnsi" w:eastAsiaTheme="majorEastAsia" w:hAnsiTheme="majorHAnsi" w:cstheme="majorBidi"/>
      <w:spacing w:val="-10"/>
      <w:kern w:val="28"/>
      <w:sz w:val="56"/>
      <w:szCs w:val="56"/>
    </w:rPr>
  </w:style>
  <w:style w:type="character" w:customStyle="1" w:styleId="contentpasted0">
    <w:name w:val="contentpasted0"/>
    <w:basedOn w:val="DefaultParagraphFont"/>
    <w:rsid w:val="00550C55"/>
  </w:style>
  <w:style w:type="paragraph" w:styleId="BodyText">
    <w:name w:val="Body Text"/>
    <w:basedOn w:val="Normal"/>
    <w:link w:val="BodyTextChar"/>
    <w:uiPriority w:val="1"/>
    <w:qFormat/>
    <w:rsid w:val="006E004D"/>
    <w:pPr>
      <w:widowControl w:val="0"/>
      <w:autoSpaceDE w:val="0"/>
      <w:autoSpaceDN w:val="0"/>
    </w:pPr>
    <w:rPr>
      <w:rFonts w:eastAsia="Calibri" w:cs="Calibri"/>
      <w:sz w:val="22"/>
    </w:rPr>
  </w:style>
  <w:style w:type="character" w:customStyle="1" w:styleId="BodyTextChar">
    <w:name w:val="Body Text Char"/>
    <w:basedOn w:val="DefaultParagraphFont"/>
    <w:link w:val="BodyText"/>
    <w:uiPriority w:val="1"/>
    <w:rsid w:val="006E004D"/>
    <w:rPr>
      <w:rFonts w:eastAsia="Calibri" w:cs="Calibri"/>
      <w:sz w:val="22"/>
    </w:rPr>
  </w:style>
  <w:style w:type="character" w:customStyle="1" w:styleId="Heading1Char">
    <w:name w:val="Heading 1 Char"/>
    <w:basedOn w:val="DefaultParagraphFont"/>
    <w:link w:val="Heading1"/>
    <w:uiPriority w:val="9"/>
    <w:rsid w:val="0018078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D4ED5"/>
    <w:pPr>
      <w:spacing w:line="259" w:lineRule="auto"/>
      <w:outlineLvl w:val="9"/>
    </w:pPr>
  </w:style>
  <w:style w:type="paragraph" w:styleId="TOC1">
    <w:name w:val="toc 1"/>
    <w:basedOn w:val="Normal"/>
    <w:next w:val="Normal"/>
    <w:autoRedefine/>
    <w:uiPriority w:val="39"/>
    <w:unhideWhenUsed/>
    <w:rsid w:val="00DD4ED5"/>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721535">
      <w:bodyDiv w:val="1"/>
      <w:marLeft w:val="0"/>
      <w:marRight w:val="0"/>
      <w:marTop w:val="0"/>
      <w:marBottom w:val="0"/>
      <w:divBdr>
        <w:top w:val="none" w:sz="0" w:space="0" w:color="auto"/>
        <w:left w:val="none" w:sz="0" w:space="0" w:color="auto"/>
        <w:bottom w:val="none" w:sz="0" w:space="0" w:color="auto"/>
        <w:right w:val="none" w:sz="0" w:space="0" w:color="auto"/>
      </w:divBdr>
    </w:div>
    <w:div w:id="635260132">
      <w:bodyDiv w:val="1"/>
      <w:marLeft w:val="0"/>
      <w:marRight w:val="0"/>
      <w:marTop w:val="0"/>
      <w:marBottom w:val="0"/>
      <w:divBdr>
        <w:top w:val="none" w:sz="0" w:space="0" w:color="auto"/>
        <w:left w:val="none" w:sz="0" w:space="0" w:color="auto"/>
        <w:bottom w:val="none" w:sz="0" w:space="0" w:color="auto"/>
        <w:right w:val="none" w:sz="0" w:space="0" w:color="auto"/>
      </w:divBdr>
    </w:div>
    <w:div w:id="1750883024">
      <w:bodyDiv w:val="1"/>
      <w:marLeft w:val="0"/>
      <w:marRight w:val="0"/>
      <w:marTop w:val="0"/>
      <w:marBottom w:val="0"/>
      <w:divBdr>
        <w:top w:val="none" w:sz="0" w:space="0" w:color="auto"/>
        <w:left w:val="none" w:sz="0" w:space="0" w:color="auto"/>
        <w:bottom w:val="none" w:sz="0" w:space="0" w:color="auto"/>
        <w:right w:val="none" w:sz="0" w:space="0" w:color="auto"/>
      </w:divBdr>
    </w:div>
    <w:div w:id="1765567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btnt.short.gy/OoBk4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yjtraining@wcwpds.wisc.edu"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jtraining@wcwpds.wisc.edu" TargetMode="External"/><Relationship Id="rId5" Type="http://schemas.openxmlformats.org/officeDocument/2006/relationships/webSettings" Target="webSettings.xml"/><Relationship Id="rId15" Type="http://schemas.openxmlformats.org/officeDocument/2006/relationships/hyperlink" Target="mailto:yjtraining@wcwpds.wisc.edu" TargetMode="External"/><Relationship Id="rId10" Type="http://schemas.openxmlformats.org/officeDocument/2006/relationships/hyperlink" Target="https://yj.wcwpds.wisc.edu/wilearn-youth-justice-yj-progra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cid:image003.png@01DBC59C.532CDA20" TargetMode="External"/><Relationship Id="rId14" Type="http://schemas.openxmlformats.org/officeDocument/2006/relationships/hyperlink" Target="https://btnt.short.gy/OoBk4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1989C-1EEB-4405-A09D-69FECA588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3368</Words>
  <Characters>19203</Characters>
  <Application>Microsoft Office Word</Application>
  <DocSecurity>8</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A HEIL</dc:creator>
  <cp:keywords/>
  <dc:description/>
  <cp:lastModifiedBy>Jennifer Heil</cp:lastModifiedBy>
  <cp:revision>2</cp:revision>
  <dcterms:created xsi:type="dcterms:W3CDTF">2025-09-18T17:13:00Z</dcterms:created>
  <dcterms:modified xsi:type="dcterms:W3CDTF">2025-09-18T17:13:00Z</dcterms:modified>
</cp:coreProperties>
</file>