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B78CAD" w14:textId="77777777" w:rsidR="005D2E5B" w:rsidRPr="005D2E5B" w:rsidRDefault="005D2E5B" w:rsidP="005D2E5B">
      <w:pPr>
        <w:jc w:val="center"/>
        <w:rPr>
          <w:rFonts w:ascii="Berlin Sans FB Demi" w:eastAsia="Calibri" w:hAnsi="Berlin Sans FB Demi" w:cs="Times New Roman"/>
          <w:sz w:val="28"/>
          <w:szCs w:val="28"/>
        </w:rPr>
      </w:pPr>
      <w:r w:rsidRPr="005D2E5B">
        <w:rPr>
          <w:rFonts w:ascii="Calibri" w:eastAsia="Calibri" w:hAnsi="Calibri" w:cs="Times New Roman"/>
          <w:noProof/>
        </w:rPr>
        <w:drawing>
          <wp:inline distT="0" distB="0" distL="0" distR="0" wp14:anchorId="4B84B8FD" wp14:editId="2C3A6E91">
            <wp:extent cx="1702341" cy="533400"/>
            <wp:effectExtent l="0" t="0" r="0" b="0"/>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98580" cy="563555"/>
                    </a:xfrm>
                    <a:prstGeom prst="rect">
                      <a:avLst/>
                    </a:prstGeom>
                  </pic:spPr>
                </pic:pic>
              </a:graphicData>
            </a:graphic>
          </wp:inline>
        </w:drawing>
      </w:r>
    </w:p>
    <w:p w14:paraId="569C70C9" w14:textId="73437DD3" w:rsidR="005D2E5B" w:rsidRPr="00034A6D" w:rsidRDefault="00231680" w:rsidP="005D2E5B">
      <w:pPr>
        <w:jc w:val="center"/>
        <w:rPr>
          <w:rFonts w:ascii="Aptos" w:eastAsia="Calibri" w:hAnsi="Aptos" w:cs="Times New Roman"/>
          <w:b/>
          <w:bCs/>
          <w:sz w:val="28"/>
          <w:szCs w:val="28"/>
          <w:u w:val="single"/>
        </w:rPr>
      </w:pPr>
      <w:r w:rsidRPr="00034A6D">
        <w:rPr>
          <w:rFonts w:ascii="Aptos" w:eastAsia="Calibri" w:hAnsi="Aptos" w:cs="Times New Roman"/>
          <w:b/>
          <w:bCs/>
          <w:sz w:val="28"/>
          <w:szCs w:val="28"/>
          <w:u w:val="single"/>
        </w:rPr>
        <w:t xml:space="preserve">YJ Professional </w:t>
      </w:r>
      <w:r w:rsidR="005D2E5B" w:rsidRPr="00034A6D">
        <w:rPr>
          <w:rFonts w:ascii="Aptos" w:eastAsia="Calibri" w:hAnsi="Aptos" w:cs="Times New Roman"/>
          <w:b/>
          <w:bCs/>
          <w:sz w:val="28"/>
          <w:szCs w:val="28"/>
          <w:u w:val="single"/>
        </w:rPr>
        <w:t xml:space="preserve">Learning Promotion Tool </w:t>
      </w:r>
    </w:p>
    <w:p w14:paraId="221D3916" w14:textId="1A88FD87" w:rsidR="00034A6D" w:rsidRPr="00034A6D" w:rsidRDefault="00034A6D" w:rsidP="00034A6D">
      <w:pPr>
        <w:rPr>
          <w:rFonts w:ascii="Aptos" w:eastAsia="Calibri" w:hAnsi="Aptos" w:cs="Times New Roman"/>
          <w:sz w:val="24"/>
          <w:szCs w:val="24"/>
        </w:rPr>
      </w:pPr>
      <w:bookmarkStart w:id="0" w:name="_Hlk216704633"/>
      <w:r w:rsidRPr="00034A6D">
        <w:rPr>
          <w:rFonts w:ascii="Aptos" w:eastAsia="Calibri" w:hAnsi="Aptos" w:cs="Times New Roman"/>
          <w:sz w:val="24"/>
          <w:szCs w:val="24"/>
        </w:rPr>
        <w:t xml:space="preserve">This tool reflects the overall purpose of new child welfare professional training: </w:t>
      </w:r>
      <w:r w:rsidRPr="00034A6D">
        <w:rPr>
          <w:rFonts w:ascii="Aptos" w:eastAsia="Calibri" w:hAnsi="Aptos" w:cs="Times New Roman"/>
          <w:i/>
          <w:sz w:val="24"/>
          <w:szCs w:val="24"/>
        </w:rPr>
        <w:t xml:space="preserve">To prepare </w:t>
      </w:r>
      <w:proofErr w:type="gramStart"/>
      <w:r w:rsidRPr="00034A6D">
        <w:rPr>
          <w:rFonts w:ascii="Aptos" w:eastAsia="Calibri" w:hAnsi="Aptos" w:cs="Times New Roman"/>
          <w:i/>
          <w:sz w:val="24"/>
          <w:szCs w:val="24"/>
        </w:rPr>
        <w:t>new staff</w:t>
      </w:r>
      <w:proofErr w:type="gramEnd"/>
      <w:r w:rsidRPr="00034A6D">
        <w:rPr>
          <w:rFonts w:ascii="Aptos" w:eastAsia="Calibri" w:hAnsi="Aptos" w:cs="Times New Roman"/>
          <w:i/>
          <w:sz w:val="24"/>
          <w:szCs w:val="24"/>
        </w:rPr>
        <w:t xml:space="preserve"> to demonstrate basic proficiency in the key skill domains defined in the Wisconsin Child Welfare Model for Practice.</w:t>
      </w:r>
      <w:r w:rsidRPr="00034A6D">
        <w:rPr>
          <w:rFonts w:ascii="Aptos" w:eastAsia="Calibri" w:hAnsi="Aptos" w:cs="Times New Roman"/>
          <w:sz w:val="24"/>
          <w:szCs w:val="24"/>
        </w:rPr>
        <w:t xml:space="preserve"> </w:t>
      </w:r>
      <w:bookmarkEnd w:id="0"/>
      <w:r w:rsidRPr="00034A6D">
        <w:rPr>
          <w:rFonts w:ascii="Aptos" w:eastAsia="Calibri" w:hAnsi="Aptos" w:cs="Times New Roman"/>
          <w:sz w:val="24"/>
          <w:szCs w:val="24"/>
        </w:rPr>
        <w:t>Each domain listed below comes directly from the Model for Practice that, in turn, informed the design of new professional training program and the specific skills (behavioral indicators) new professionals should begin demonstrating on-the-job</w:t>
      </w:r>
      <w:r w:rsidR="00BE795C" w:rsidRPr="00034A6D">
        <w:rPr>
          <w:rFonts w:ascii="Aptos" w:eastAsia="Calibri" w:hAnsi="Aptos" w:cs="Times New Roman"/>
          <w:sz w:val="24"/>
          <w:szCs w:val="24"/>
        </w:rPr>
        <w:t xml:space="preserve">. </w:t>
      </w:r>
    </w:p>
    <w:p w14:paraId="5623C15B" w14:textId="1087461A" w:rsidR="00034A6D" w:rsidRPr="00E91B43" w:rsidRDefault="00034A6D" w:rsidP="00034A6D">
      <w:pPr>
        <w:rPr>
          <w:rFonts w:ascii="Aptos" w:eastAsia="Calibri" w:hAnsi="Aptos" w:cs="Times New Roman"/>
          <w:b/>
          <w:bCs/>
          <w:sz w:val="24"/>
          <w:szCs w:val="24"/>
        </w:rPr>
      </w:pPr>
      <w:r w:rsidRPr="00E91B43">
        <w:rPr>
          <w:rFonts w:ascii="Aptos" w:eastAsia="Calibri" w:hAnsi="Aptos" w:cs="Times New Roman"/>
          <w:b/>
          <w:bCs/>
          <w:sz w:val="24"/>
          <w:szCs w:val="24"/>
        </w:rPr>
        <w:t xml:space="preserve">This tool is best used to record observations and </w:t>
      </w:r>
      <w:r w:rsidR="00E27A69" w:rsidRPr="00E91B43">
        <w:rPr>
          <w:rFonts w:ascii="Aptos" w:eastAsia="Calibri" w:hAnsi="Aptos" w:cs="Times New Roman"/>
          <w:b/>
          <w:bCs/>
          <w:sz w:val="24"/>
          <w:szCs w:val="24"/>
        </w:rPr>
        <w:t xml:space="preserve">talk </w:t>
      </w:r>
      <w:r w:rsidRPr="00E91B43">
        <w:rPr>
          <w:rFonts w:ascii="Aptos" w:eastAsia="Calibri" w:hAnsi="Aptos" w:cs="Times New Roman"/>
          <w:b/>
          <w:bCs/>
          <w:sz w:val="24"/>
          <w:szCs w:val="24"/>
        </w:rPr>
        <w:t xml:space="preserve"> with new professionals about:</w:t>
      </w:r>
    </w:p>
    <w:p w14:paraId="34BD9B06" w14:textId="797A7F9A" w:rsidR="00034A6D" w:rsidRPr="00E91B43" w:rsidRDefault="00E27A69" w:rsidP="00034A6D">
      <w:pPr>
        <w:pStyle w:val="ListParagraph"/>
        <w:numPr>
          <w:ilvl w:val="0"/>
          <w:numId w:val="2"/>
        </w:numPr>
        <w:rPr>
          <w:rFonts w:ascii="Aptos" w:eastAsia="Calibri" w:hAnsi="Aptos" w:cs="Times New Roman"/>
          <w:b/>
          <w:bCs/>
          <w:sz w:val="28"/>
          <w:szCs w:val="28"/>
        </w:rPr>
      </w:pPr>
      <w:r w:rsidRPr="00E91B43">
        <w:rPr>
          <w:rFonts w:ascii="Aptos" w:eastAsia="Calibri" w:hAnsi="Aptos" w:cs="Times New Roman"/>
          <w:b/>
          <w:bCs/>
          <w:sz w:val="24"/>
          <w:szCs w:val="24"/>
        </w:rPr>
        <w:t xml:space="preserve">Skills </w:t>
      </w:r>
      <w:r w:rsidR="00034A6D" w:rsidRPr="00E91B43">
        <w:rPr>
          <w:rFonts w:ascii="Aptos" w:eastAsia="Calibri" w:hAnsi="Aptos" w:cs="Times New Roman"/>
          <w:b/>
          <w:bCs/>
          <w:sz w:val="24"/>
          <w:szCs w:val="24"/>
        </w:rPr>
        <w:t xml:space="preserve"> they are </w:t>
      </w:r>
      <w:r w:rsidR="00793537" w:rsidRPr="00E91B43">
        <w:rPr>
          <w:rFonts w:ascii="Aptos" w:eastAsia="Calibri" w:hAnsi="Aptos" w:cs="Times New Roman"/>
          <w:b/>
          <w:bCs/>
          <w:sz w:val="24"/>
          <w:szCs w:val="24"/>
        </w:rPr>
        <w:t xml:space="preserve">currently </w:t>
      </w:r>
      <w:r w:rsidR="00034A6D" w:rsidRPr="00E91B43">
        <w:rPr>
          <w:rFonts w:ascii="Aptos" w:eastAsia="Calibri" w:hAnsi="Aptos" w:cs="Times New Roman"/>
          <w:b/>
          <w:bCs/>
          <w:sz w:val="24"/>
          <w:szCs w:val="24"/>
        </w:rPr>
        <w:t xml:space="preserve">demonstrating </w:t>
      </w:r>
    </w:p>
    <w:p w14:paraId="6F4FA1B2" w14:textId="77777777" w:rsidR="00E27A69" w:rsidRPr="00E91B43" w:rsidRDefault="00034A6D" w:rsidP="00034A6D">
      <w:pPr>
        <w:pStyle w:val="ListParagraph"/>
        <w:numPr>
          <w:ilvl w:val="0"/>
          <w:numId w:val="2"/>
        </w:numPr>
        <w:rPr>
          <w:rFonts w:ascii="Aptos" w:eastAsia="Calibri" w:hAnsi="Aptos" w:cs="Times New Roman"/>
          <w:b/>
          <w:bCs/>
          <w:sz w:val="28"/>
          <w:szCs w:val="28"/>
        </w:rPr>
      </w:pPr>
      <w:r w:rsidRPr="00E91B43">
        <w:rPr>
          <w:rFonts w:ascii="Aptos" w:eastAsia="Calibri" w:hAnsi="Aptos" w:cs="Times New Roman"/>
          <w:b/>
          <w:bCs/>
          <w:sz w:val="24"/>
          <w:szCs w:val="24"/>
        </w:rPr>
        <w:t>What steps to take next in their ongoing skill development</w:t>
      </w:r>
    </w:p>
    <w:p w14:paraId="68F0FC49" w14:textId="5E5F66CE" w:rsidR="00034A6D" w:rsidRPr="00E91B43" w:rsidRDefault="00E27A69" w:rsidP="00034A6D">
      <w:pPr>
        <w:pStyle w:val="ListParagraph"/>
        <w:numPr>
          <w:ilvl w:val="0"/>
          <w:numId w:val="2"/>
        </w:numPr>
        <w:rPr>
          <w:rFonts w:ascii="Aptos" w:eastAsia="Calibri" w:hAnsi="Aptos" w:cs="Times New Roman"/>
          <w:b/>
          <w:bCs/>
          <w:sz w:val="28"/>
          <w:szCs w:val="28"/>
        </w:rPr>
      </w:pPr>
      <w:r w:rsidRPr="00E91B43">
        <w:rPr>
          <w:rFonts w:ascii="Aptos" w:eastAsia="Calibri" w:hAnsi="Aptos" w:cs="Times New Roman"/>
          <w:b/>
          <w:bCs/>
          <w:sz w:val="24"/>
          <w:szCs w:val="24"/>
        </w:rPr>
        <w:t>H</w:t>
      </w:r>
      <w:r w:rsidR="00034A6D" w:rsidRPr="00E91B43">
        <w:rPr>
          <w:rFonts w:ascii="Aptos" w:eastAsia="Calibri" w:hAnsi="Aptos" w:cs="Times New Roman"/>
          <w:b/>
          <w:bCs/>
          <w:sz w:val="24"/>
          <w:szCs w:val="24"/>
        </w:rPr>
        <w:t xml:space="preserve">ow you, as their supervisor or coach, can </w:t>
      </w:r>
      <w:r w:rsidRPr="00E91B43">
        <w:rPr>
          <w:rFonts w:ascii="Aptos" w:eastAsia="Calibri" w:hAnsi="Aptos" w:cs="Times New Roman"/>
          <w:b/>
          <w:bCs/>
          <w:sz w:val="24"/>
          <w:szCs w:val="24"/>
        </w:rPr>
        <w:t>help them take</w:t>
      </w:r>
      <w:r w:rsidRPr="00E91B43" w:rsidDel="00E27A69">
        <w:rPr>
          <w:rFonts w:ascii="Aptos" w:eastAsia="Calibri" w:hAnsi="Aptos" w:cs="Times New Roman"/>
          <w:b/>
          <w:bCs/>
          <w:sz w:val="24"/>
          <w:szCs w:val="24"/>
        </w:rPr>
        <w:t xml:space="preserve"> </w:t>
      </w:r>
      <w:r w:rsidR="00034A6D" w:rsidRPr="00E91B43">
        <w:rPr>
          <w:rFonts w:ascii="Aptos" w:eastAsia="Calibri" w:hAnsi="Aptos" w:cs="Times New Roman"/>
          <w:b/>
          <w:bCs/>
          <w:sz w:val="24"/>
          <w:szCs w:val="24"/>
        </w:rPr>
        <w:t>those next steps</w:t>
      </w:r>
    </w:p>
    <w:p w14:paraId="000B64D3" w14:textId="051CE2AE" w:rsidR="00034A6D" w:rsidRPr="002772F0" w:rsidRDefault="00E27A69" w:rsidP="002772F0">
      <w:pPr>
        <w:rPr>
          <w:rFonts w:ascii="Aptos" w:eastAsia="Calibri" w:hAnsi="Aptos" w:cs="Times New Roman"/>
          <w:sz w:val="24"/>
          <w:szCs w:val="24"/>
        </w:rPr>
      </w:pPr>
      <w:r w:rsidRPr="002772F0">
        <w:rPr>
          <w:rFonts w:ascii="Aptos" w:eastAsia="Calibri" w:hAnsi="Aptos" w:cs="Times New Roman"/>
          <w:sz w:val="24"/>
          <w:szCs w:val="24"/>
        </w:rPr>
        <w:t>Keep in mind:</w:t>
      </w:r>
    </w:p>
    <w:p w14:paraId="5E346946" w14:textId="77777777" w:rsidR="00E27A69" w:rsidRPr="002772F0" w:rsidRDefault="00034A6D" w:rsidP="00E27A69">
      <w:pPr>
        <w:pStyle w:val="ListParagraph"/>
        <w:numPr>
          <w:ilvl w:val="0"/>
          <w:numId w:val="23"/>
        </w:numPr>
        <w:rPr>
          <w:rFonts w:ascii="Aptos" w:eastAsia="Calibri" w:hAnsi="Aptos" w:cs="Times New Roman"/>
          <w:b/>
          <w:sz w:val="28"/>
          <w:szCs w:val="28"/>
        </w:rPr>
      </w:pPr>
      <w:r w:rsidRPr="002772F0">
        <w:rPr>
          <w:rFonts w:ascii="Aptos" w:eastAsia="Calibri" w:hAnsi="Aptos" w:cs="Times New Roman"/>
          <w:sz w:val="24"/>
          <w:szCs w:val="24"/>
        </w:rPr>
        <w:t xml:space="preserve">Few (if any) new professionals will be fully proficient in each of the skill domains immediately after initial training. </w:t>
      </w:r>
    </w:p>
    <w:p w14:paraId="12198019" w14:textId="6AA30F32" w:rsidR="00244BFC" w:rsidRPr="002772F0" w:rsidRDefault="00244BFC" w:rsidP="00E27A69">
      <w:pPr>
        <w:pStyle w:val="ListParagraph"/>
        <w:numPr>
          <w:ilvl w:val="0"/>
          <w:numId w:val="23"/>
        </w:numPr>
        <w:rPr>
          <w:rFonts w:ascii="Aptos" w:eastAsia="Calibri" w:hAnsi="Aptos" w:cs="Times New Roman"/>
          <w:b/>
          <w:sz w:val="28"/>
          <w:szCs w:val="28"/>
        </w:rPr>
      </w:pPr>
      <w:r w:rsidRPr="002772F0">
        <w:rPr>
          <w:rFonts w:ascii="Aptos" w:eastAsia="Calibri" w:hAnsi="Aptos" w:cs="Times New Roman"/>
          <w:sz w:val="24"/>
          <w:szCs w:val="24"/>
        </w:rPr>
        <w:t>You will not likely observe every skill during an observation. Choose your areas of focus.</w:t>
      </w:r>
    </w:p>
    <w:p w14:paraId="40CF59F4" w14:textId="4CA42B75" w:rsidR="00E27A69" w:rsidRPr="002772F0" w:rsidRDefault="00E27A69" w:rsidP="00E27A69">
      <w:pPr>
        <w:pStyle w:val="ListParagraph"/>
        <w:numPr>
          <w:ilvl w:val="0"/>
          <w:numId w:val="23"/>
        </w:numPr>
        <w:rPr>
          <w:rFonts w:ascii="Aptos" w:eastAsia="Calibri" w:hAnsi="Aptos" w:cs="Times New Roman"/>
          <w:b/>
          <w:sz w:val="28"/>
          <w:szCs w:val="28"/>
        </w:rPr>
      </w:pPr>
      <w:r w:rsidRPr="002772F0">
        <w:rPr>
          <w:rFonts w:ascii="Aptos" w:eastAsia="Calibri" w:hAnsi="Aptos" w:cs="Times New Roman"/>
          <w:sz w:val="24"/>
          <w:szCs w:val="24"/>
        </w:rPr>
        <w:t xml:space="preserve">Use </w:t>
      </w:r>
      <w:r w:rsidR="007B5C0A" w:rsidRPr="002772F0">
        <w:rPr>
          <w:rFonts w:ascii="Aptos" w:eastAsia="Calibri" w:hAnsi="Aptos" w:cs="Times New Roman"/>
          <w:sz w:val="24"/>
          <w:szCs w:val="24"/>
        </w:rPr>
        <w:t xml:space="preserve">this tool </w:t>
      </w:r>
      <w:r w:rsidRPr="002772F0">
        <w:rPr>
          <w:rFonts w:ascii="Aptos" w:eastAsia="Calibri" w:hAnsi="Aptos" w:cs="Times New Roman"/>
          <w:sz w:val="24"/>
          <w:szCs w:val="24"/>
        </w:rPr>
        <w:t>periodically to identify strengths to preserve and skill areas to develop.</w:t>
      </w:r>
      <w:r w:rsidR="007B5C0A" w:rsidRPr="002772F0">
        <w:rPr>
          <w:rFonts w:ascii="Aptos" w:eastAsia="Calibri" w:hAnsi="Aptos" w:cs="Times New Roman"/>
          <w:sz w:val="24"/>
          <w:szCs w:val="24"/>
        </w:rPr>
        <w:t xml:space="preserve"> </w:t>
      </w:r>
    </w:p>
    <w:p w14:paraId="426F5CF3" w14:textId="644D7739" w:rsidR="00E27A69" w:rsidRPr="002772F0" w:rsidRDefault="00E27A69" w:rsidP="00E27A69">
      <w:pPr>
        <w:pStyle w:val="ListParagraph"/>
        <w:numPr>
          <w:ilvl w:val="0"/>
          <w:numId w:val="23"/>
        </w:numPr>
        <w:rPr>
          <w:rFonts w:ascii="Aptos" w:eastAsia="Calibri" w:hAnsi="Aptos" w:cs="Times New Roman"/>
          <w:b/>
          <w:sz w:val="28"/>
          <w:szCs w:val="28"/>
        </w:rPr>
      </w:pPr>
      <w:r w:rsidRPr="002772F0">
        <w:rPr>
          <w:rFonts w:ascii="Aptos" w:eastAsia="Calibri" w:hAnsi="Aptos" w:cs="Times New Roman"/>
          <w:sz w:val="24"/>
          <w:szCs w:val="24"/>
        </w:rPr>
        <w:t>Ongoing discussions support a culture of learning and recognize growth and commitment to best practices.</w:t>
      </w:r>
    </w:p>
    <w:p w14:paraId="759D8EAA" w14:textId="467C2F38" w:rsidR="00BA3306" w:rsidRPr="00E27A69" w:rsidRDefault="00E27A69" w:rsidP="002772F0">
      <w:pPr>
        <w:pStyle w:val="ListParagraph"/>
        <w:rPr>
          <w:rFonts w:ascii="Aptos" w:eastAsia="Calibri" w:hAnsi="Aptos" w:cstheme="minorHAnsi"/>
          <w:bCs/>
          <w:sz w:val="24"/>
          <w:szCs w:val="24"/>
        </w:rPr>
      </w:pPr>
      <w:r w:rsidRPr="00E27A69">
        <w:rPr>
          <w:rFonts w:ascii="Aptos" w:eastAsia="Calibri" w:hAnsi="Aptos" w:cs="Times New Roman"/>
          <w:sz w:val="24"/>
          <w:szCs w:val="24"/>
          <w:highlight w:val="yellow"/>
        </w:rPr>
        <w:t xml:space="preserve"> </w:t>
      </w:r>
    </w:p>
    <w:p w14:paraId="5FC1A684" w14:textId="77777777" w:rsidR="00E91B43" w:rsidRDefault="00E91B43" w:rsidP="00291EEE">
      <w:pPr>
        <w:rPr>
          <w:rFonts w:ascii="Aptos" w:eastAsia="Calibri" w:hAnsi="Aptos" w:cs="Times New Roman"/>
          <w:b/>
          <w:bCs/>
          <w:sz w:val="24"/>
          <w:szCs w:val="24"/>
        </w:rPr>
        <w:sectPr w:rsidR="00E91B43" w:rsidSect="00BE46C5">
          <w:headerReference w:type="default" r:id="rId8"/>
          <w:footerReference w:type="default" r:id="rId9"/>
          <w:type w:val="continuous"/>
          <w:pgSz w:w="15840" w:h="12240" w:orient="landscape"/>
          <w:pgMar w:top="1440" w:right="1440" w:bottom="1440" w:left="1440" w:header="720" w:footer="720" w:gutter="0"/>
          <w:cols w:space="720"/>
          <w:docGrid w:linePitch="360"/>
        </w:sectPr>
      </w:pPr>
    </w:p>
    <w:p w14:paraId="2C4FBA4B" w14:textId="497B9909" w:rsidR="005D2E5B" w:rsidRPr="00E91B43" w:rsidRDefault="005D2E5B" w:rsidP="00291EEE">
      <w:pPr>
        <w:rPr>
          <w:rFonts w:ascii="Aptos" w:eastAsia="Calibri" w:hAnsi="Aptos" w:cs="Times New Roman"/>
          <w:b/>
          <w:bCs/>
          <w:sz w:val="32"/>
          <w:szCs w:val="32"/>
        </w:rPr>
      </w:pPr>
      <w:r w:rsidRPr="00E91B43">
        <w:rPr>
          <w:rFonts w:ascii="Aptos" w:eastAsia="Calibri" w:hAnsi="Aptos" w:cs="Times New Roman"/>
          <w:b/>
          <w:bCs/>
          <w:sz w:val="32"/>
          <w:szCs w:val="32"/>
        </w:rPr>
        <w:lastRenderedPageBreak/>
        <w:t>Culturally Responsible/Trust/Respect</w:t>
      </w:r>
    </w:p>
    <w:p w14:paraId="061C9F89" w14:textId="77777777" w:rsidR="00E91B43" w:rsidRPr="00034A6D" w:rsidRDefault="00E91B43" w:rsidP="00291EEE">
      <w:pPr>
        <w:rPr>
          <w:rFonts w:ascii="Aptos" w:eastAsia="Calibri" w:hAnsi="Aptos" w:cs="Times New Roman"/>
          <w:b/>
          <w:bCs/>
          <w:sz w:val="24"/>
          <w:szCs w:val="24"/>
        </w:rPr>
      </w:pPr>
    </w:p>
    <w:tbl>
      <w:tblPr>
        <w:tblStyle w:val="TableGrid"/>
        <w:tblW w:w="0" w:type="auto"/>
        <w:tblInd w:w="720" w:type="dxa"/>
        <w:tblLook w:val="04A0" w:firstRow="1" w:lastRow="0" w:firstColumn="1" w:lastColumn="0" w:noHBand="0" w:noVBand="1"/>
      </w:tblPr>
      <w:tblGrid>
        <w:gridCol w:w="5125"/>
        <w:gridCol w:w="6660"/>
      </w:tblGrid>
      <w:tr w:rsidR="00034A6D" w:rsidRPr="00034A6D" w14:paraId="69A44AD8" w14:textId="77777777" w:rsidTr="00347C2F">
        <w:tc>
          <w:tcPr>
            <w:tcW w:w="5125" w:type="dxa"/>
            <w:shd w:val="clear" w:color="auto" w:fill="E7BC29"/>
          </w:tcPr>
          <w:p w14:paraId="09AAA112" w14:textId="77777777" w:rsidR="00034A6D" w:rsidRPr="00034A6D" w:rsidRDefault="00034A6D" w:rsidP="00267E58">
            <w:pPr>
              <w:contextualSpacing/>
              <w:rPr>
                <w:rFonts w:ascii="Aptos" w:eastAsia="Calibri" w:hAnsi="Aptos" w:cs="Times New Roman"/>
                <w:b/>
                <w:bCs/>
              </w:rPr>
            </w:pPr>
            <w:r w:rsidRPr="00034A6D">
              <w:rPr>
                <w:rFonts w:ascii="Aptos" w:eastAsia="Calibri" w:hAnsi="Aptos" w:cs="Times New Roman"/>
                <w:b/>
                <w:bCs/>
              </w:rPr>
              <w:t>Behavioral Indicator</w:t>
            </w:r>
          </w:p>
        </w:tc>
        <w:tc>
          <w:tcPr>
            <w:tcW w:w="6660" w:type="dxa"/>
            <w:shd w:val="clear" w:color="auto" w:fill="E7BC29"/>
          </w:tcPr>
          <w:p w14:paraId="71F1F080" w14:textId="0DEB7E61" w:rsidR="00034A6D" w:rsidRPr="00034A6D" w:rsidRDefault="00034A6D" w:rsidP="00FC6266">
            <w:pPr>
              <w:rPr>
                <w:rFonts w:ascii="Aptos" w:eastAsia="Calibri" w:hAnsi="Aptos" w:cs="Times New Roman"/>
                <w:b/>
                <w:bCs/>
              </w:rPr>
            </w:pPr>
            <w:r w:rsidRPr="00034A6D">
              <w:rPr>
                <w:rFonts w:ascii="Aptos" w:eastAsia="Calibri" w:hAnsi="Aptos" w:cs="Times New Roman"/>
                <w:b/>
                <w:bCs/>
              </w:rPr>
              <w:t xml:space="preserve">Comments </w:t>
            </w:r>
          </w:p>
        </w:tc>
      </w:tr>
      <w:tr w:rsidR="00034A6D" w:rsidRPr="00034A6D" w14:paraId="2E94FDDC" w14:textId="77777777" w:rsidTr="00E71A80">
        <w:trPr>
          <w:trHeight w:val="288"/>
        </w:trPr>
        <w:tc>
          <w:tcPr>
            <w:tcW w:w="5125" w:type="dxa"/>
          </w:tcPr>
          <w:p w14:paraId="5ED8337B" w14:textId="08E79C7D" w:rsidR="007C5573" w:rsidRPr="00257A7B" w:rsidRDefault="007C5573" w:rsidP="00267E58">
            <w:pPr>
              <w:rPr>
                <w:rFonts w:ascii="Aptos" w:hAnsi="Aptos" w:cs="Calibri"/>
                <w:b/>
              </w:rPr>
            </w:pPr>
            <w:r w:rsidRPr="00257A7B">
              <w:rPr>
                <w:rFonts w:ascii="Aptos" w:eastAsia="Calibri" w:hAnsi="Aptos" w:cs="Times New Roman"/>
              </w:rPr>
              <w:t>Demonstrates sufficient self-awareness of biases when working with diverse groups and manages those biases.</w:t>
            </w:r>
          </w:p>
        </w:tc>
        <w:tc>
          <w:tcPr>
            <w:tcW w:w="6660" w:type="dxa"/>
          </w:tcPr>
          <w:p w14:paraId="0DD23E2E" w14:textId="0FB63DF2" w:rsidR="00034A6D" w:rsidRPr="00034A6D" w:rsidRDefault="00034A6D" w:rsidP="00267E58">
            <w:pPr>
              <w:rPr>
                <w:rFonts w:ascii="Aptos" w:hAnsi="Aptos"/>
              </w:rPr>
            </w:pPr>
          </w:p>
          <w:p w14:paraId="55A824B4" w14:textId="77777777" w:rsidR="00034A6D" w:rsidRPr="00034A6D" w:rsidRDefault="00034A6D" w:rsidP="00267E58">
            <w:pPr>
              <w:rPr>
                <w:rFonts w:ascii="Aptos" w:hAnsi="Aptos"/>
              </w:rPr>
            </w:pPr>
          </w:p>
        </w:tc>
      </w:tr>
      <w:tr w:rsidR="00257A7B" w:rsidRPr="00034A6D" w14:paraId="0A866A03" w14:textId="77777777" w:rsidTr="00E71A80">
        <w:trPr>
          <w:trHeight w:val="288"/>
        </w:trPr>
        <w:tc>
          <w:tcPr>
            <w:tcW w:w="5125" w:type="dxa"/>
          </w:tcPr>
          <w:p w14:paraId="5E6E15B7" w14:textId="7ED045AD" w:rsidR="00257A7B" w:rsidRPr="00257A7B" w:rsidRDefault="00257A7B" w:rsidP="00267E58">
            <w:pPr>
              <w:rPr>
                <w:rFonts w:ascii="Aptos" w:eastAsia="Calibri" w:hAnsi="Aptos" w:cs="Times New Roman"/>
              </w:rPr>
            </w:pPr>
            <w:r w:rsidRPr="00257A7B">
              <w:rPr>
                <w:rFonts w:ascii="Aptos" w:eastAsia="Calibri" w:hAnsi="Aptos" w:cs="Times New Roman"/>
              </w:rPr>
              <w:t>Asks open-ended, inquiring questions that reveal the meaning of behaviors, feelings, values to engage with culturally diverse families.</w:t>
            </w:r>
          </w:p>
        </w:tc>
        <w:tc>
          <w:tcPr>
            <w:tcW w:w="6660" w:type="dxa"/>
          </w:tcPr>
          <w:p w14:paraId="4043F7CE" w14:textId="77777777" w:rsidR="00257A7B" w:rsidRPr="00034A6D" w:rsidRDefault="00257A7B" w:rsidP="00267E58">
            <w:pPr>
              <w:rPr>
                <w:rFonts w:ascii="Aptos" w:hAnsi="Aptos"/>
              </w:rPr>
            </w:pPr>
          </w:p>
        </w:tc>
      </w:tr>
      <w:tr w:rsidR="00034A6D" w:rsidRPr="00034A6D" w14:paraId="38C69A4E" w14:textId="77777777" w:rsidTr="00E71A80">
        <w:trPr>
          <w:trHeight w:val="288"/>
        </w:trPr>
        <w:tc>
          <w:tcPr>
            <w:tcW w:w="5125" w:type="dxa"/>
          </w:tcPr>
          <w:p w14:paraId="22E40F7A" w14:textId="5B209072" w:rsidR="00034A6D" w:rsidRPr="00257A7B" w:rsidRDefault="007C5573" w:rsidP="003010D0">
            <w:pPr>
              <w:rPr>
                <w:rFonts w:ascii="Aptos" w:hAnsi="Aptos"/>
              </w:rPr>
            </w:pPr>
            <w:r w:rsidRPr="00257A7B">
              <w:rPr>
                <w:rFonts w:ascii="Aptos" w:hAnsi="Aptos" w:cs="Calibri"/>
              </w:rPr>
              <w:t>Is able to use critical self-reflection when suspected of having bias.</w:t>
            </w:r>
          </w:p>
        </w:tc>
        <w:tc>
          <w:tcPr>
            <w:tcW w:w="6660" w:type="dxa"/>
          </w:tcPr>
          <w:p w14:paraId="22327C0F" w14:textId="73B70C30" w:rsidR="00034A6D" w:rsidRPr="00034A6D" w:rsidRDefault="00034A6D" w:rsidP="00267E58">
            <w:pPr>
              <w:rPr>
                <w:rFonts w:ascii="Aptos" w:hAnsi="Aptos"/>
              </w:rPr>
            </w:pPr>
          </w:p>
          <w:p w14:paraId="4AC9BF8E" w14:textId="77777777" w:rsidR="00034A6D" w:rsidRPr="00034A6D" w:rsidRDefault="00034A6D" w:rsidP="00267E58">
            <w:pPr>
              <w:rPr>
                <w:rFonts w:ascii="Aptos" w:hAnsi="Aptos"/>
              </w:rPr>
            </w:pPr>
          </w:p>
        </w:tc>
      </w:tr>
      <w:tr w:rsidR="00034A6D" w:rsidRPr="00034A6D" w14:paraId="6A342026" w14:textId="77777777" w:rsidTr="00E71A80">
        <w:trPr>
          <w:trHeight w:val="288"/>
        </w:trPr>
        <w:tc>
          <w:tcPr>
            <w:tcW w:w="5125" w:type="dxa"/>
          </w:tcPr>
          <w:p w14:paraId="5B452E2D" w14:textId="74EA2555" w:rsidR="00034A6D" w:rsidRPr="00257A7B" w:rsidRDefault="007C5573" w:rsidP="003010D0">
            <w:pPr>
              <w:rPr>
                <w:rFonts w:ascii="Aptos" w:hAnsi="Aptos"/>
              </w:rPr>
            </w:pPr>
            <w:r w:rsidRPr="00257A7B">
              <w:rPr>
                <w:rFonts w:ascii="Aptos" w:hAnsi="Aptos" w:cs="Calibri"/>
              </w:rPr>
              <w:t>Solicits the family story in a culturally responsive way.</w:t>
            </w:r>
          </w:p>
        </w:tc>
        <w:tc>
          <w:tcPr>
            <w:tcW w:w="6660" w:type="dxa"/>
          </w:tcPr>
          <w:p w14:paraId="08095CA7" w14:textId="5BF9F216" w:rsidR="00034A6D" w:rsidRPr="00034A6D" w:rsidRDefault="00034A6D" w:rsidP="00267E58">
            <w:pPr>
              <w:rPr>
                <w:rFonts w:ascii="Aptos" w:hAnsi="Aptos"/>
              </w:rPr>
            </w:pPr>
          </w:p>
        </w:tc>
      </w:tr>
      <w:tr w:rsidR="00E41481" w:rsidRPr="00034A6D" w14:paraId="1D895094" w14:textId="77777777" w:rsidTr="00E71A80">
        <w:trPr>
          <w:trHeight w:val="288"/>
        </w:trPr>
        <w:tc>
          <w:tcPr>
            <w:tcW w:w="5125" w:type="dxa"/>
          </w:tcPr>
          <w:p w14:paraId="41231451" w14:textId="15AFFE01" w:rsidR="00E41481" w:rsidRPr="00257A7B" w:rsidRDefault="00E41481" w:rsidP="003010D0">
            <w:pPr>
              <w:rPr>
                <w:rFonts w:ascii="Aptos" w:hAnsi="Aptos" w:cs="Calibri"/>
              </w:rPr>
            </w:pPr>
            <w:r w:rsidRPr="002772F0">
              <w:rPr>
                <w:rFonts w:ascii="Aptos" w:hAnsi="Aptos" w:cs="Calibri"/>
              </w:rPr>
              <w:t>Demonstrates consistent effort to view culture as a source of strength and resilience.</w:t>
            </w:r>
            <w:r>
              <w:rPr>
                <w:rFonts w:ascii="Aptos" w:hAnsi="Aptos" w:cs="Calibri"/>
              </w:rPr>
              <w:t xml:space="preserve"> </w:t>
            </w:r>
          </w:p>
        </w:tc>
        <w:tc>
          <w:tcPr>
            <w:tcW w:w="6660" w:type="dxa"/>
          </w:tcPr>
          <w:p w14:paraId="79CF374C" w14:textId="1608E388" w:rsidR="00E41481" w:rsidRPr="00034A6D" w:rsidRDefault="00E41481" w:rsidP="00267E58">
            <w:pPr>
              <w:rPr>
                <w:rFonts w:ascii="Aptos" w:hAnsi="Aptos"/>
              </w:rPr>
            </w:pPr>
          </w:p>
        </w:tc>
      </w:tr>
      <w:tr w:rsidR="00034A6D" w:rsidRPr="00034A6D" w14:paraId="04A98C9F" w14:textId="77777777" w:rsidTr="00347C2F">
        <w:trPr>
          <w:trHeight w:val="288"/>
        </w:trPr>
        <w:tc>
          <w:tcPr>
            <w:tcW w:w="5125" w:type="dxa"/>
          </w:tcPr>
          <w:p w14:paraId="23633874" w14:textId="34CEDC1A" w:rsidR="00034A6D" w:rsidRPr="00257A7B" w:rsidRDefault="00034A6D" w:rsidP="003010D0">
            <w:pPr>
              <w:rPr>
                <w:rFonts w:ascii="Aptos" w:hAnsi="Aptos"/>
              </w:rPr>
            </w:pPr>
            <w:r w:rsidRPr="00257A7B">
              <w:rPr>
                <w:rFonts w:ascii="Aptos" w:hAnsi="Aptos" w:cs="Calibri"/>
              </w:rPr>
              <w:t>Acknowledge</w:t>
            </w:r>
            <w:r w:rsidR="007C5573" w:rsidRPr="00257A7B">
              <w:rPr>
                <w:rFonts w:ascii="Aptos" w:hAnsi="Aptos" w:cs="Calibri"/>
              </w:rPr>
              <w:t>s</w:t>
            </w:r>
            <w:r w:rsidRPr="00257A7B">
              <w:rPr>
                <w:rFonts w:ascii="Aptos" w:hAnsi="Aptos" w:cs="Calibri"/>
              </w:rPr>
              <w:t xml:space="preserve"> that parents are the expert on their identity.</w:t>
            </w:r>
          </w:p>
        </w:tc>
        <w:tc>
          <w:tcPr>
            <w:tcW w:w="6660" w:type="dxa"/>
          </w:tcPr>
          <w:p w14:paraId="345A3B81" w14:textId="77777777" w:rsidR="00034A6D" w:rsidRPr="00034A6D" w:rsidRDefault="00034A6D" w:rsidP="00267E58">
            <w:pPr>
              <w:rPr>
                <w:rFonts w:ascii="Aptos" w:hAnsi="Aptos"/>
              </w:rPr>
            </w:pPr>
          </w:p>
        </w:tc>
      </w:tr>
      <w:tr w:rsidR="00034A6D" w:rsidRPr="00034A6D" w14:paraId="41CC8A19" w14:textId="77777777" w:rsidTr="00347C2F">
        <w:trPr>
          <w:trHeight w:val="288"/>
        </w:trPr>
        <w:tc>
          <w:tcPr>
            <w:tcW w:w="5125" w:type="dxa"/>
          </w:tcPr>
          <w:p w14:paraId="27344BAB" w14:textId="6CE32773" w:rsidR="00034A6D" w:rsidRPr="00257A7B" w:rsidRDefault="00034A6D" w:rsidP="003010D0">
            <w:pPr>
              <w:rPr>
                <w:rFonts w:ascii="Aptos" w:hAnsi="Aptos" w:cs="Calibri"/>
              </w:rPr>
            </w:pPr>
            <w:r w:rsidRPr="00257A7B">
              <w:rPr>
                <w:rFonts w:ascii="Aptos" w:hAnsi="Aptos" w:cs="Calibri"/>
              </w:rPr>
              <w:t>Acknowledge the challenges the family experiences due to the multiple identities they possess.</w:t>
            </w:r>
          </w:p>
        </w:tc>
        <w:tc>
          <w:tcPr>
            <w:tcW w:w="6660" w:type="dxa"/>
          </w:tcPr>
          <w:p w14:paraId="6B8E0116" w14:textId="77777777" w:rsidR="00034A6D" w:rsidRPr="00034A6D" w:rsidRDefault="00034A6D" w:rsidP="00267E58">
            <w:pPr>
              <w:rPr>
                <w:rFonts w:ascii="Aptos" w:hAnsi="Aptos"/>
              </w:rPr>
            </w:pPr>
          </w:p>
        </w:tc>
      </w:tr>
      <w:tr w:rsidR="00347C2F" w:rsidRPr="00034A6D" w14:paraId="69DB106F" w14:textId="77777777" w:rsidTr="00347C2F">
        <w:trPr>
          <w:trHeight w:val="288"/>
        </w:trPr>
        <w:tc>
          <w:tcPr>
            <w:tcW w:w="5125" w:type="dxa"/>
          </w:tcPr>
          <w:p w14:paraId="06E5C45D" w14:textId="77777777" w:rsidR="00347C2F" w:rsidRDefault="00347C2F" w:rsidP="003010D0">
            <w:pPr>
              <w:rPr>
                <w:rFonts w:ascii="Aptos" w:hAnsi="Aptos" w:cs="Calibri"/>
              </w:rPr>
            </w:pPr>
            <w:r>
              <w:rPr>
                <w:rFonts w:ascii="Aptos" w:hAnsi="Aptos" w:cs="Calibri"/>
              </w:rPr>
              <w:t xml:space="preserve">Other: </w:t>
            </w:r>
          </w:p>
          <w:p w14:paraId="57FCAAA1" w14:textId="728C1D76" w:rsidR="00347C2F" w:rsidRPr="00257A7B" w:rsidRDefault="00347C2F" w:rsidP="003010D0">
            <w:pPr>
              <w:rPr>
                <w:rFonts w:ascii="Aptos" w:hAnsi="Aptos" w:cs="Calibri"/>
              </w:rPr>
            </w:pPr>
          </w:p>
        </w:tc>
        <w:tc>
          <w:tcPr>
            <w:tcW w:w="6660" w:type="dxa"/>
          </w:tcPr>
          <w:p w14:paraId="132ABE81" w14:textId="77777777" w:rsidR="00347C2F" w:rsidRPr="00034A6D" w:rsidRDefault="00347C2F" w:rsidP="00267E58">
            <w:pPr>
              <w:rPr>
                <w:rFonts w:ascii="Aptos" w:hAnsi="Aptos"/>
              </w:rPr>
            </w:pPr>
          </w:p>
        </w:tc>
      </w:tr>
    </w:tbl>
    <w:p w14:paraId="433D4464" w14:textId="77777777" w:rsidR="005D2E5B" w:rsidRPr="00034A6D" w:rsidRDefault="005D2E5B" w:rsidP="005D2E5B">
      <w:pPr>
        <w:rPr>
          <w:rFonts w:ascii="Aptos" w:eastAsia="Calibri" w:hAnsi="Aptos" w:cs="Times New Roman"/>
        </w:rPr>
      </w:pPr>
    </w:p>
    <w:p w14:paraId="2CDD03D5" w14:textId="0753869B" w:rsidR="00F650A5" w:rsidRPr="00034A6D" w:rsidRDefault="00F650A5" w:rsidP="005D2E5B">
      <w:pPr>
        <w:rPr>
          <w:rFonts w:ascii="Aptos" w:eastAsia="Calibri" w:hAnsi="Aptos" w:cs="Times New Roman"/>
          <w:b/>
          <w:bCs/>
        </w:rPr>
      </w:pPr>
      <w:r w:rsidRPr="00034A6D">
        <w:rPr>
          <w:rFonts w:ascii="Aptos" w:eastAsia="Calibri" w:hAnsi="Aptos" w:cs="Times New Roman"/>
          <w:b/>
          <w:bCs/>
        </w:rPr>
        <w:t xml:space="preserve">NOTES: </w:t>
      </w:r>
    </w:p>
    <w:p w14:paraId="51BF4F57" w14:textId="77777777" w:rsidR="006E537A" w:rsidRPr="00034A6D" w:rsidRDefault="006E537A" w:rsidP="005D2E5B">
      <w:pPr>
        <w:rPr>
          <w:rFonts w:ascii="Aptos" w:eastAsia="Calibri" w:hAnsi="Aptos" w:cs="Times New Roman"/>
          <w:b/>
          <w:bCs/>
        </w:rPr>
      </w:pPr>
    </w:p>
    <w:p w14:paraId="2B154A30" w14:textId="77777777" w:rsidR="006E537A" w:rsidRPr="00034A6D" w:rsidRDefault="006E537A" w:rsidP="005D2E5B">
      <w:pPr>
        <w:rPr>
          <w:rFonts w:ascii="Aptos" w:eastAsia="Calibri" w:hAnsi="Aptos" w:cs="Times New Roman"/>
          <w:b/>
          <w:bCs/>
        </w:rPr>
      </w:pPr>
    </w:p>
    <w:p w14:paraId="7461A7AC" w14:textId="77777777" w:rsidR="00E91B43" w:rsidRDefault="00E91B43" w:rsidP="005D2E5B">
      <w:pPr>
        <w:rPr>
          <w:rFonts w:ascii="Aptos" w:eastAsia="Calibri" w:hAnsi="Aptos" w:cs="Times New Roman"/>
          <w:b/>
          <w:bCs/>
          <w:sz w:val="24"/>
          <w:szCs w:val="24"/>
        </w:rPr>
        <w:sectPr w:rsidR="00E91B43" w:rsidSect="00E91B43">
          <w:pgSz w:w="15840" w:h="12240" w:orient="landscape"/>
          <w:pgMar w:top="1440" w:right="1440" w:bottom="1440" w:left="1440" w:header="720" w:footer="720" w:gutter="0"/>
          <w:cols w:space="720"/>
          <w:docGrid w:linePitch="360"/>
        </w:sectPr>
      </w:pPr>
    </w:p>
    <w:p w14:paraId="5BB1863B" w14:textId="67AB9E11" w:rsidR="00697849" w:rsidRPr="00E91B43" w:rsidRDefault="00697849" w:rsidP="005D2E5B">
      <w:pPr>
        <w:rPr>
          <w:rFonts w:ascii="Aptos" w:eastAsia="Calibri" w:hAnsi="Aptos" w:cs="Times New Roman"/>
          <w:b/>
          <w:bCs/>
          <w:sz w:val="32"/>
          <w:szCs w:val="32"/>
        </w:rPr>
      </w:pPr>
      <w:r w:rsidRPr="00E91B43">
        <w:rPr>
          <w:rFonts w:ascii="Aptos" w:eastAsia="Calibri" w:hAnsi="Aptos" w:cs="Times New Roman"/>
          <w:b/>
          <w:bCs/>
          <w:sz w:val="32"/>
          <w:szCs w:val="32"/>
        </w:rPr>
        <w:lastRenderedPageBreak/>
        <w:t>Culturally Responsible</w:t>
      </w:r>
      <w:r w:rsidR="00291EEE" w:rsidRPr="00E91B43">
        <w:rPr>
          <w:rFonts w:ascii="Aptos" w:eastAsia="Calibri" w:hAnsi="Aptos" w:cs="Times New Roman"/>
          <w:b/>
          <w:bCs/>
          <w:sz w:val="32"/>
          <w:szCs w:val="32"/>
        </w:rPr>
        <w:t xml:space="preserve"> Practice</w:t>
      </w:r>
      <w:r w:rsidRPr="00E91B43">
        <w:rPr>
          <w:rFonts w:ascii="Aptos" w:eastAsia="Calibri" w:hAnsi="Aptos" w:cs="Times New Roman"/>
          <w:b/>
          <w:bCs/>
          <w:sz w:val="32"/>
          <w:szCs w:val="32"/>
        </w:rPr>
        <w:t xml:space="preserve"> – American Indian Tribes</w:t>
      </w:r>
    </w:p>
    <w:p w14:paraId="428DC816" w14:textId="77777777" w:rsidR="00E91B43" w:rsidRPr="00034A6D" w:rsidRDefault="00E91B43" w:rsidP="005D2E5B">
      <w:pPr>
        <w:rPr>
          <w:rFonts w:ascii="Aptos" w:eastAsia="Calibri" w:hAnsi="Aptos" w:cs="Times New Roman"/>
          <w:b/>
          <w:bCs/>
          <w:sz w:val="24"/>
          <w:szCs w:val="24"/>
        </w:rPr>
      </w:pPr>
    </w:p>
    <w:tbl>
      <w:tblPr>
        <w:tblStyle w:val="TableGrid"/>
        <w:tblW w:w="0" w:type="auto"/>
        <w:tblInd w:w="720" w:type="dxa"/>
        <w:tblLook w:val="04A0" w:firstRow="1" w:lastRow="0" w:firstColumn="1" w:lastColumn="0" w:noHBand="0" w:noVBand="1"/>
      </w:tblPr>
      <w:tblGrid>
        <w:gridCol w:w="5125"/>
        <w:gridCol w:w="6570"/>
      </w:tblGrid>
      <w:tr w:rsidR="00034A6D" w:rsidRPr="00034A6D" w14:paraId="2F419EDA" w14:textId="77777777" w:rsidTr="00347C2F">
        <w:tc>
          <w:tcPr>
            <w:tcW w:w="5125" w:type="dxa"/>
            <w:shd w:val="clear" w:color="auto" w:fill="ED7D31" w:themeFill="accent2"/>
          </w:tcPr>
          <w:p w14:paraId="44897D76" w14:textId="77777777" w:rsidR="00034A6D" w:rsidRPr="00034A6D" w:rsidRDefault="00034A6D" w:rsidP="00763221">
            <w:pPr>
              <w:contextualSpacing/>
              <w:rPr>
                <w:rFonts w:ascii="Aptos" w:eastAsia="Calibri" w:hAnsi="Aptos" w:cs="Times New Roman"/>
                <w:b/>
                <w:bCs/>
              </w:rPr>
            </w:pPr>
            <w:r w:rsidRPr="00034A6D">
              <w:rPr>
                <w:rFonts w:ascii="Aptos" w:eastAsia="Calibri" w:hAnsi="Aptos" w:cs="Times New Roman"/>
                <w:b/>
                <w:bCs/>
              </w:rPr>
              <w:t>Behavioral Indicator</w:t>
            </w:r>
          </w:p>
        </w:tc>
        <w:tc>
          <w:tcPr>
            <w:tcW w:w="6570" w:type="dxa"/>
            <w:shd w:val="clear" w:color="auto" w:fill="ED7D31" w:themeFill="accent2"/>
          </w:tcPr>
          <w:p w14:paraId="74384F28" w14:textId="2281F737" w:rsidR="00034A6D" w:rsidRPr="00034A6D" w:rsidRDefault="00034A6D" w:rsidP="00FC6266">
            <w:pPr>
              <w:rPr>
                <w:rFonts w:ascii="Aptos" w:eastAsia="Calibri" w:hAnsi="Aptos" w:cs="Times New Roman"/>
                <w:b/>
                <w:bCs/>
              </w:rPr>
            </w:pPr>
            <w:r>
              <w:rPr>
                <w:rFonts w:ascii="Aptos" w:eastAsia="Calibri" w:hAnsi="Aptos" w:cs="Times New Roman"/>
                <w:b/>
                <w:bCs/>
              </w:rPr>
              <w:t>Comments</w:t>
            </w:r>
          </w:p>
        </w:tc>
      </w:tr>
      <w:tr w:rsidR="00034A6D" w:rsidRPr="00034A6D" w14:paraId="6ECF7137" w14:textId="77777777" w:rsidTr="00E71A80">
        <w:trPr>
          <w:trHeight w:val="288"/>
        </w:trPr>
        <w:tc>
          <w:tcPr>
            <w:tcW w:w="5125" w:type="dxa"/>
          </w:tcPr>
          <w:p w14:paraId="10B2B330" w14:textId="3E20F276" w:rsidR="00034A6D" w:rsidRPr="00E71A80" w:rsidRDefault="007C5573" w:rsidP="00682A26">
            <w:pPr>
              <w:rPr>
                <w:rFonts w:ascii="Aptos" w:eastAsia="Times New Roman" w:hAnsi="Aptos" w:cs="Calibri"/>
              </w:rPr>
            </w:pPr>
            <w:r w:rsidRPr="00E71A80">
              <w:rPr>
                <w:rFonts w:ascii="Aptos" w:eastAsia="Times New Roman" w:hAnsi="Aptos" w:cs="Calibri"/>
              </w:rPr>
              <w:t>Demonstrates respect for the</w:t>
            </w:r>
            <w:r w:rsidR="00034A6D" w:rsidRPr="00E71A80">
              <w:rPr>
                <w:rFonts w:ascii="Aptos" w:eastAsia="Times New Roman" w:hAnsi="Aptos" w:cs="Calibri"/>
              </w:rPr>
              <w:t xml:space="preserve"> strengths of American Indian people based upon their cultural values.</w:t>
            </w:r>
          </w:p>
        </w:tc>
        <w:tc>
          <w:tcPr>
            <w:tcW w:w="6570" w:type="dxa"/>
          </w:tcPr>
          <w:p w14:paraId="5D4D0541" w14:textId="77777777" w:rsidR="00034A6D" w:rsidRPr="00034A6D" w:rsidRDefault="00034A6D" w:rsidP="00267E58">
            <w:pPr>
              <w:rPr>
                <w:rFonts w:ascii="Aptos" w:hAnsi="Aptos"/>
              </w:rPr>
            </w:pPr>
          </w:p>
        </w:tc>
      </w:tr>
      <w:tr w:rsidR="00034A6D" w:rsidRPr="00034A6D" w14:paraId="6E9D2E6A" w14:textId="77777777" w:rsidTr="00E71A80">
        <w:trPr>
          <w:trHeight w:val="288"/>
        </w:trPr>
        <w:tc>
          <w:tcPr>
            <w:tcW w:w="5125" w:type="dxa"/>
          </w:tcPr>
          <w:p w14:paraId="06FE5AE2" w14:textId="1013B9EB" w:rsidR="00034A6D" w:rsidRPr="00E71A80" w:rsidRDefault="007C5573" w:rsidP="00682A26">
            <w:pPr>
              <w:rPr>
                <w:rFonts w:ascii="Aptos" w:eastAsia="Times New Roman" w:hAnsi="Aptos" w:cs="Calibri"/>
              </w:rPr>
            </w:pPr>
            <w:r w:rsidRPr="00E71A80">
              <w:rPr>
                <w:rFonts w:ascii="Aptos" w:eastAsia="Times New Roman" w:hAnsi="Aptos" w:cs="Calibri"/>
              </w:rPr>
              <w:t>Uses resources to i</w:t>
            </w:r>
            <w:r w:rsidR="00034A6D" w:rsidRPr="00E71A80">
              <w:rPr>
                <w:rFonts w:ascii="Aptos" w:eastAsia="Times New Roman" w:hAnsi="Aptos" w:cs="Calibri"/>
              </w:rPr>
              <w:t>dentify the essential values for culturally responsible practice with American Indian people</w:t>
            </w:r>
            <w:r w:rsidRPr="00E71A80">
              <w:rPr>
                <w:rFonts w:ascii="Aptos" w:eastAsia="Times New Roman" w:hAnsi="Aptos" w:cs="Calibri"/>
              </w:rPr>
              <w:t xml:space="preserve"> (</w:t>
            </w:r>
            <w:r w:rsidR="00BE795C" w:rsidRPr="00E71A80">
              <w:rPr>
                <w:rFonts w:ascii="Aptos" w:eastAsia="Times New Roman" w:hAnsi="Aptos" w:cs="Calibri"/>
              </w:rPr>
              <w:t>i.e.,</w:t>
            </w:r>
            <w:r w:rsidRPr="00E71A80">
              <w:rPr>
                <w:rFonts w:ascii="Aptos" w:eastAsia="Times New Roman" w:hAnsi="Aptos" w:cs="Calibri"/>
              </w:rPr>
              <w:t xml:space="preserve"> WICWA Online Resource for Caseworkers, DCF ICW website</w:t>
            </w:r>
            <w:r w:rsidRPr="00BE2D38">
              <w:rPr>
                <w:rFonts w:ascii="Aptos" w:eastAsia="Times New Roman" w:hAnsi="Aptos" w:cs="Calibri"/>
                <w:color w:val="000000" w:themeColor="text1"/>
              </w:rPr>
              <w:t>,</w:t>
            </w:r>
            <w:r w:rsidR="00E71A80" w:rsidRPr="00BE2D38">
              <w:rPr>
                <w:rFonts w:ascii="Aptos" w:eastAsia="Times New Roman" w:hAnsi="Aptos" w:cs="Calibri"/>
                <w:color w:val="000000" w:themeColor="text1"/>
              </w:rPr>
              <w:t xml:space="preserve"> Tribal Professionals,</w:t>
            </w:r>
            <w:r w:rsidRPr="00BE2D38">
              <w:rPr>
                <w:rFonts w:ascii="Aptos" w:eastAsia="Times New Roman" w:hAnsi="Aptos" w:cs="Calibri"/>
                <w:color w:val="000000" w:themeColor="text1"/>
              </w:rPr>
              <w:t xml:space="preserve"> </w:t>
            </w:r>
            <w:proofErr w:type="gramStart"/>
            <w:r w:rsidR="00BE2D38" w:rsidRPr="00BE2D38">
              <w:rPr>
                <w:rFonts w:ascii="Aptos" w:eastAsia="Times New Roman" w:hAnsi="Aptos" w:cs="Calibri"/>
                <w:color w:val="000000" w:themeColor="text1"/>
              </w:rPr>
              <w:t>etc</w:t>
            </w:r>
            <w:r w:rsidR="00BE2D38">
              <w:rPr>
                <w:rFonts w:ascii="Aptos" w:eastAsia="Times New Roman" w:hAnsi="Aptos" w:cs="Calibri"/>
                <w:color w:val="000000" w:themeColor="text1"/>
              </w:rPr>
              <w:t>.</w:t>
            </w:r>
            <w:proofErr w:type="gramEnd"/>
            <w:r w:rsidRPr="00BE2D38">
              <w:rPr>
                <w:rFonts w:ascii="Aptos" w:eastAsia="Times New Roman" w:hAnsi="Aptos" w:cs="Calibri"/>
                <w:color w:val="000000" w:themeColor="text1"/>
              </w:rPr>
              <w:t>).</w:t>
            </w:r>
          </w:p>
        </w:tc>
        <w:tc>
          <w:tcPr>
            <w:tcW w:w="6570" w:type="dxa"/>
          </w:tcPr>
          <w:p w14:paraId="0607A6F8" w14:textId="77777777" w:rsidR="00034A6D" w:rsidRPr="00034A6D" w:rsidRDefault="00034A6D" w:rsidP="00267E58">
            <w:pPr>
              <w:rPr>
                <w:rFonts w:ascii="Aptos" w:hAnsi="Aptos"/>
              </w:rPr>
            </w:pPr>
          </w:p>
        </w:tc>
      </w:tr>
      <w:tr w:rsidR="00034A6D" w:rsidRPr="00034A6D" w14:paraId="55EBF68A" w14:textId="77777777" w:rsidTr="00E71A80">
        <w:trPr>
          <w:trHeight w:val="288"/>
        </w:trPr>
        <w:tc>
          <w:tcPr>
            <w:tcW w:w="5125" w:type="dxa"/>
          </w:tcPr>
          <w:p w14:paraId="4B27165F" w14:textId="5E960C42" w:rsidR="00034A6D" w:rsidRPr="00034A6D" w:rsidRDefault="00034A6D" w:rsidP="00682A26">
            <w:pPr>
              <w:rPr>
                <w:rFonts w:ascii="Aptos" w:eastAsia="Times New Roman" w:hAnsi="Aptos" w:cs="Calibri"/>
              </w:rPr>
            </w:pPr>
            <w:r w:rsidRPr="00034A6D">
              <w:rPr>
                <w:rFonts w:ascii="Aptos" w:eastAsia="Times New Roman" w:hAnsi="Aptos" w:cs="Calibri"/>
                <w:shd w:val="clear" w:color="auto" w:fill="FFFFFF"/>
              </w:rPr>
              <w:t>Consistently ask</w:t>
            </w:r>
            <w:r w:rsidR="00257A7B">
              <w:rPr>
                <w:rFonts w:ascii="Aptos" w:eastAsia="Times New Roman" w:hAnsi="Aptos" w:cs="Calibri"/>
                <w:shd w:val="clear" w:color="auto" w:fill="FFFFFF"/>
              </w:rPr>
              <w:t>s</w:t>
            </w:r>
            <w:r w:rsidRPr="00034A6D">
              <w:rPr>
                <w:rFonts w:ascii="Aptos" w:eastAsia="Times New Roman" w:hAnsi="Aptos" w:cs="Calibri"/>
                <w:shd w:val="clear" w:color="auto" w:fill="FFFFFF"/>
              </w:rPr>
              <w:t xml:space="preserve"> questions to assess for American Indian heritage for children served.</w:t>
            </w:r>
          </w:p>
        </w:tc>
        <w:tc>
          <w:tcPr>
            <w:tcW w:w="6570" w:type="dxa"/>
          </w:tcPr>
          <w:p w14:paraId="01312884" w14:textId="77777777" w:rsidR="00034A6D" w:rsidRPr="00034A6D" w:rsidRDefault="00034A6D" w:rsidP="00267E58">
            <w:pPr>
              <w:rPr>
                <w:rFonts w:ascii="Aptos" w:hAnsi="Aptos"/>
              </w:rPr>
            </w:pPr>
          </w:p>
        </w:tc>
      </w:tr>
      <w:tr w:rsidR="00034A6D" w:rsidRPr="00034A6D" w14:paraId="38108419" w14:textId="77777777" w:rsidTr="00E71A80">
        <w:trPr>
          <w:trHeight w:val="288"/>
        </w:trPr>
        <w:tc>
          <w:tcPr>
            <w:tcW w:w="5125" w:type="dxa"/>
          </w:tcPr>
          <w:p w14:paraId="73362435" w14:textId="76FB8370" w:rsidR="00034A6D" w:rsidRPr="00034A6D" w:rsidRDefault="007C5573" w:rsidP="00682A26">
            <w:pPr>
              <w:rPr>
                <w:rFonts w:ascii="Aptos" w:eastAsia="Times New Roman" w:hAnsi="Aptos" w:cs="Calibri"/>
              </w:rPr>
            </w:pPr>
            <w:r w:rsidRPr="00BE19F9">
              <w:rPr>
                <w:rFonts w:ascii="Aptos" w:eastAsia="Times New Roman" w:hAnsi="Aptos" w:cs="Calibri"/>
                <w:shd w:val="clear" w:color="auto" w:fill="FFFFFF"/>
              </w:rPr>
              <w:t>Collaborates effectively</w:t>
            </w:r>
            <w:r w:rsidR="00034A6D" w:rsidRPr="00BE19F9">
              <w:rPr>
                <w:rFonts w:ascii="Aptos" w:eastAsia="Times New Roman" w:hAnsi="Aptos" w:cs="Calibri"/>
                <w:shd w:val="clear" w:color="auto" w:fill="FFFFFF"/>
              </w:rPr>
              <w:t xml:space="preserve"> with tribal partners</w:t>
            </w:r>
            <w:r w:rsidR="00034A6D" w:rsidRPr="00034A6D">
              <w:rPr>
                <w:rFonts w:ascii="Aptos" w:eastAsia="Times New Roman" w:hAnsi="Aptos" w:cs="Calibri"/>
              </w:rPr>
              <w:t>.</w:t>
            </w:r>
          </w:p>
        </w:tc>
        <w:tc>
          <w:tcPr>
            <w:tcW w:w="6570" w:type="dxa"/>
          </w:tcPr>
          <w:p w14:paraId="6BD7276D" w14:textId="77777777" w:rsidR="00034A6D" w:rsidRPr="00034A6D" w:rsidRDefault="00034A6D" w:rsidP="00267E58">
            <w:pPr>
              <w:rPr>
                <w:rFonts w:ascii="Aptos" w:hAnsi="Aptos"/>
              </w:rPr>
            </w:pPr>
          </w:p>
        </w:tc>
      </w:tr>
      <w:tr w:rsidR="00347C2F" w:rsidRPr="00034A6D" w14:paraId="34D577E8" w14:textId="77777777" w:rsidTr="0000290D">
        <w:trPr>
          <w:trHeight w:val="288"/>
        </w:trPr>
        <w:tc>
          <w:tcPr>
            <w:tcW w:w="5125" w:type="dxa"/>
          </w:tcPr>
          <w:p w14:paraId="672760F6" w14:textId="77777777" w:rsidR="00347C2F" w:rsidRDefault="00347C2F" w:rsidP="00B81D1D">
            <w:pPr>
              <w:rPr>
                <w:rFonts w:ascii="Aptos" w:hAnsi="Aptos" w:cs="Calibri"/>
              </w:rPr>
            </w:pPr>
            <w:r>
              <w:rPr>
                <w:rFonts w:ascii="Aptos" w:hAnsi="Aptos" w:cs="Calibri"/>
              </w:rPr>
              <w:t xml:space="preserve">Other: </w:t>
            </w:r>
          </w:p>
          <w:p w14:paraId="6CBFB88C" w14:textId="77777777" w:rsidR="00347C2F" w:rsidRPr="00257A7B" w:rsidRDefault="00347C2F" w:rsidP="00B81D1D">
            <w:pPr>
              <w:rPr>
                <w:rFonts w:ascii="Aptos" w:hAnsi="Aptos" w:cs="Calibri"/>
              </w:rPr>
            </w:pPr>
          </w:p>
        </w:tc>
        <w:tc>
          <w:tcPr>
            <w:tcW w:w="6570" w:type="dxa"/>
          </w:tcPr>
          <w:p w14:paraId="1217C461" w14:textId="77777777" w:rsidR="00347C2F" w:rsidRPr="00034A6D" w:rsidRDefault="00347C2F" w:rsidP="00B81D1D">
            <w:pPr>
              <w:rPr>
                <w:rFonts w:ascii="Aptos" w:hAnsi="Aptos"/>
              </w:rPr>
            </w:pPr>
          </w:p>
        </w:tc>
      </w:tr>
    </w:tbl>
    <w:p w14:paraId="0AB8B6A0" w14:textId="77777777" w:rsidR="00267E58" w:rsidRPr="00034A6D" w:rsidRDefault="00267E58" w:rsidP="005D2E5B">
      <w:pPr>
        <w:rPr>
          <w:rFonts w:ascii="Aptos" w:eastAsia="Calibri" w:hAnsi="Aptos" w:cs="Times New Roman"/>
        </w:rPr>
      </w:pPr>
    </w:p>
    <w:p w14:paraId="52F532C3" w14:textId="6D2286DF" w:rsidR="006E537A" w:rsidRPr="00034A6D" w:rsidRDefault="006E537A" w:rsidP="006E537A">
      <w:pPr>
        <w:rPr>
          <w:rFonts w:ascii="Aptos" w:eastAsia="Calibri" w:hAnsi="Aptos" w:cs="Times New Roman"/>
          <w:b/>
          <w:bCs/>
        </w:rPr>
      </w:pPr>
      <w:r w:rsidRPr="00034A6D">
        <w:rPr>
          <w:rFonts w:ascii="Aptos" w:eastAsia="Calibri" w:hAnsi="Aptos" w:cs="Times New Roman"/>
          <w:b/>
          <w:bCs/>
        </w:rPr>
        <w:t xml:space="preserve">NOTES: </w:t>
      </w:r>
    </w:p>
    <w:p w14:paraId="4ACC5115" w14:textId="77777777" w:rsidR="006E537A" w:rsidRDefault="006E537A" w:rsidP="005D2E5B">
      <w:pPr>
        <w:rPr>
          <w:rFonts w:ascii="Aptos" w:eastAsia="Calibri" w:hAnsi="Aptos" w:cs="Times New Roman"/>
        </w:rPr>
      </w:pPr>
    </w:p>
    <w:p w14:paraId="495678C1" w14:textId="77777777" w:rsidR="00E91B43" w:rsidRDefault="00E91B43" w:rsidP="005D2E5B">
      <w:pPr>
        <w:rPr>
          <w:rFonts w:ascii="Aptos" w:eastAsia="Calibri" w:hAnsi="Aptos" w:cs="Times New Roman"/>
        </w:rPr>
      </w:pPr>
    </w:p>
    <w:p w14:paraId="1FC4CF11" w14:textId="77777777" w:rsidR="00E91B43" w:rsidRDefault="00E91B43" w:rsidP="005D2E5B">
      <w:pPr>
        <w:rPr>
          <w:rFonts w:ascii="Aptos" w:eastAsia="Calibri" w:hAnsi="Aptos" w:cs="Times New Roman"/>
        </w:rPr>
      </w:pPr>
    </w:p>
    <w:p w14:paraId="62FB9B7C" w14:textId="77777777" w:rsidR="00E91B43" w:rsidRPr="00034A6D" w:rsidRDefault="00E91B43" w:rsidP="005D2E5B">
      <w:pPr>
        <w:rPr>
          <w:rFonts w:ascii="Aptos" w:eastAsia="Calibri" w:hAnsi="Aptos" w:cs="Times New Roman"/>
        </w:rPr>
      </w:pPr>
    </w:p>
    <w:p w14:paraId="0CF843A9" w14:textId="77777777" w:rsidR="00E91B43" w:rsidRDefault="00E91B43" w:rsidP="005D2E5B">
      <w:pPr>
        <w:rPr>
          <w:rFonts w:ascii="Aptos" w:eastAsia="Calibri" w:hAnsi="Aptos" w:cs="Times New Roman"/>
          <w:b/>
          <w:bCs/>
          <w:sz w:val="24"/>
          <w:szCs w:val="24"/>
        </w:rPr>
        <w:sectPr w:rsidR="00E91B43" w:rsidSect="00E91B43">
          <w:pgSz w:w="15840" w:h="12240" w:orient="landscape"/>
          <w:pgMar w:top="1440" w:right="1440" w:bottom="1440" w:left="1440" w:header="720" w:footer="720" w:gutter="0"/>
          <w:cols w:space="720"/>
          <w:docGrid w:linePitch="360"/>
        </w:sectPr>
      </w:pPr>
    </w:p>
    <w:p w14:paraId="3BEFFB6C" w14:textId="77777777" w:rsidR="005D2E5B" w:rsidRPr="00E91B43" w:rsidRDefault="005D2E5B" w:rsidP="005D2E5B">
      <w:pPr>
        <w:rPr>
          <w:rFonts w:ascii="Aptos" w:eastAsia="Calibri" w:hAnsi="Aptos" w:cs="Times New Roman"/>
          <w:b/>
          <w:bCs/>
          <w:sz w:val="32"/>
          <w:szCs w:val="32"/>
        </w:rPr>
      </w:pPr>
      <w:r w:rsidRPr="00E91B43">
        <w:rPr>
          <w:rFonts w:ascii="Aptos" w:eastAsia="Calibri" w:hAnsi="Aptos" w:cs="Times New Roman"/>
          <w:b/>
          <w:bCs/>
          <w:sz w:val="32"/>
          <w:szCs w:val="32"/>
        </w:rPr>
        <w:lastRenderedPageBreak/>
        <w:t>Trauma-Informed Practice</w:t>
      </w:r>
    </w:p>
    <w:p w14:paraId="1AFEA512" w14:textId="77777777" w:rsidR="00E91B43" w:rsidRPr="00034A6D" w:rsidRDefault="00E91B43" w:rsidP="005D2E5B">
      <w:pPr>
        <w:rPr>
          <w:rFonts w:ascii="Aptos" w:eastAsia="Calibri" w:hAnsi="Aptos" w:cs="Times New Roman"/>
          <w:b/>
          <w:bCs/>
          <w:sz w:val="24"/>
          <w:szCs w:val="24"/>
        </w:rPr>
      </w:pPr>
    </w:p>
    <w:tbl>
      <w:tblPr>
        <w:tblStyle w:val="TableGrid"/>
        <w:tblW w:w="0" w:type="auto"/>
        <w:tblInd w:w="720" w:type="dxa"/>
        <w:tblLook w:val="04A0" w:firstRow="1" w:lastRow="0" w:firstColumn="1" w:lastColumn="0" w:noHBand="0" w:noVBand="1"/>
      </w:tblPr>
      <w:tblGrid>
        <w:gridCol w:w="5125"/>
        <w:gridCol w:w="6660"/>
      </w:tblGrid>
      <w:tr w:rsidR="00034A6D" w:rsidRPr="00034A6D" w14:paraId="104ABA3B" w14:textId="77777777" w:rsidTr="00347C2F">
        <w:tc>
          <w:tcPr>
            <w:tcW w:w="5125" w:type="dxa"/>
            <w:shd w:val="clear" w:color="auto" w:fill="C8AADA"/>
          </w:tcPr>
          <w:p w14:paraId="27CB0E21" w14:textId="77777777" w:rsidR="00034A6D" w:rsidRPr="00034A6D" w:rsidRDefault="00034A6D" w:rsidP="00763221">
            <w:pPr>
              <w:contextualSpacing/>
              <w:rPr>
                <w:rFonts w:ascii="Aptos" w:eastAsia="Calibri" w:hAnsi="Aptos" w:cs="Times New Roman"/>
                <w:b/>
                <w:bCs/>
              </w:rPr>
            </w:pPr>
            <w:r w:rsidRPr="00034A6D">
              <w:rPr>
                <w:rFonts w:ascii="Aptos" w:eastAsia="Calibri" w:hAnsi="Aptos" w:cs="Times New Roman"/>
                <w:b/>
                <w:bCs/>
              </w:rPr>
              <w:t>Behavioral Indicator</w:t>
            </w:r>
          </w:p>
        </w:tc>
        <w:tc>
          <w:tcPr>
            <w:tcW w:w="6660" w:type="dxa"/>
            <w:shd w:val="clear" w:color="auto" w:fill="C8AADA"/>
          </w:tcPr>
          <w:p w14:paraId="62487203" w14:textId="1354AFAE" w:rsidR="00034A6D" w:rsidRPr="00034A6D" w:rsidRDefault="00034A6D" w:rsidP="00FC6266">
            <w:pPr>
              <w:rPr>
                <w:rFonts w:ascii="Aptos" w:eastAsia="Calibri" w:hAnsi="Aptos" w:cs="Times New Roman"/>
                <w:b/>
                <w:bCs/>
              </w:rPr>
            </w:pPr>
            <w:r>
              <w:rPr>
                <w:rFonts w:ascii="Aptos" w:eastAsia="Calibri" w:hAnsi="Aptos" w:cs="Times New Roman"/>
                <w:b/>
                <w:bCs/>
              </w:rPr>
              <w:t>Comments</w:t>
            </w:r>
          </w:p>
        </w:tc>
      </w:tr>
      <w:tr w:rsidR="00034A6D" w:rsidRPr="00034A6D" w14:paraId="3A36598C" w14:textId="77777777" w:rsidTr="00E71A80">
        <w:trPr>
          <w:trHeight w:val="288"/>
        </w:trPr>
        <w:tc>
          <w:tcPr>
            <w:tcW w:w="5125" w:type="dxa"/>
          </w:tcPr>
          <w:p w14:paraId="1DD71472" w14:textId="2663695C" w:rsidR="00034A6D" w:rsidRPr="00034A6D" w:rsidRDefault="00034A6D" w:rsidP="00682A26">
            <w:pPr>
              <w:rPr>
                <w:rFonts w:ascii="Aptos" w:eastAsia="Calibri" w:hAnsi="Aptos" w:cs="Times New Roman"/>
              </w:rPr>
            </w:pPr>
            <w:r w:rsidRPr="00034A6D">
              <w:rPr>
                <w:rFonts w:ascii="Aptos" w:hAnsi="Aptos" w:cs="Calibri"/>
              </w:rPr>
              <w:t>Recognize</w:t>
            </w:r>
            <w:r w:rsidR="00257A7B">
              <w:rPr>
                <w:rFonts w:ascii="Aptos" w:hAnsi="Aptos" w:cs="Calibri"/>
              </w:rPr>
              <w:t xml:space="preserve">s </w:t>
            </w:r>
            <w:r w:rsidR="00257A7B" w:rsidRPr="00191639">
              <w:rPr>
                <w:rFonts w:ascii="Aptos" w:hAnsi="Aptos" w:cs="Calibri"/>
              </w:rPr>
              <w:t>and acknowledges</w:t>
            </w:r>
            <w:r w:rsidRPr="00034A6D">
              <w:rPr>
                <w:rFonts w:ascii="Aptos" w:hAnsi="Aptos" w:cs="Calibri"/>
              </w:rPr>
              <w:t xml:space="preserve"> general symptoms of traumatic stress--fight/flight and freeze/shutdown.</w:t>
            </w:r>
          </w:p>
        </w:tc>
        <w:tc>
          <w:tcPr>
            <w:tcW w:w="6660" w:type="dxa"/>
          </w:tcPr>
          <w:p w14:paraId="0635973A" w14:textId="77777777" w:rsidR="00034A6D" w:rsidRPr="00034A6D" w:rsidRDefault="00034A6D" w:rsidP="0062626A">
            <w:pPr>
              <w:rPr>
                <w:rFonts w:ascii="Aptos" w:hAnsi="Aptos"/>
              </w:rPr>
            </w:pPr>
          </w:p>
          <w:p w14:paraId="50F74C48" w14:textId="77777777" w:rsidR="00034A6D" w:rsidRPr="00034A6D" w:rsidRDefault="00034A6D" w:rsidP="0062626A">
            <w:pPr>
              <w:rPr>
                <w:rFonts w:ascii="Aptos" w:hAnsi="Aptos"/>
              </w:rPr>
            </w:pPr>
          </w:p>
        </w:tc>
      </w:tr>
      <w:tr w:rsidR="00034A6D" w:rsidRPr="00034A6D" w14:paraId="2A5205E2" w14:textId="77777777" w:rsidTr="00347C2F">
        <w:trPr>
          <w:trHeight w:val="288"/>
        </w:trPr>
        <w:tc>
          <w:tcPr>
            <w:tcW w:w="5125" w:type="dxa"/>
          </w:tcPr>
          <w:p w14:paraId="3084751A" w14:textId="4A7132B7" w:rsidR="00034A6D" w:rsidRPr="00034A6D" w:rsidRDefault="00257A7B" w:rsidP="00682A26">
            <w:pPr>
              <w:rPr>
                <w:rFonts w:ascii="Aptos" w:eastAsia="Calibri" w:hAnsi="Aptos" w:cs="Times New Roman"/>
              </w:rPr>
            </w:pPr>
            <w:r>
              <w:rPr>
                <w:rFonts w:ascii="Aptos" w:hAnsi="Aptos" w:cs="Calibri"/>
              </w:rPr>
              <w:t>Uses a strategy to mitigate how</w:t>
            </w:r>
            <w:r w:rsidR="00034A6D" w:rsidRPr="00034A6D">
              <w:rPr>
                <w:rFonts w:ascii="Aptos" w:hAnsi="Aptos" w:cs="Calibri"/>
              </w:rPr>
              <w:t xml:space="preserve"> historical, racial or other sociocultural trauma may affect </w:t>
            </w:r>
            <w:r>
              <w:rPr>
                <w:rFonts w:ascii="Aptos" w:hAnsi="Aptos" w:cs="Calibri"/>
              </w:rPr>
              <w:t xml:space="preserve">the youth/family in their interactions with the child welfare system. </w:t>
            </w:r>
          </w:p>
        </w:tc>
        <w:tc>
          <w:tcPr>
            <w:tcW w:w="6660" w:type="dxa"/>
          </w:tcPr>
          <w:p w14:paraId="5882A165" w14:textId="77777777" w:rsidR="00034A6D" w:rsidRPr="00034A6D" w:rsidRDefault="00034A6D" w:rsidP="0062626A">
            <w:pPr>
              <w:rPr>
                <w:rFonts w:ascii="Aptos" w:hAnsi="Aptos"/>
              </w:rPr>
            </w:pPr>
          </w:p>
          <w:p w14:paraId="26767ACE" w14:textId="77777777" w:rsidR="00034A6D" w:rsidRPr="00034A6D" w:rsidRDefault="00034A6D" w:rsidP="0062626A">
            <w:pPr>
              <w:rPr>
                <w:rFonts w:ascii="Aptos" w:hAnsi="Aptos"/>
              </w:rPr>
            </w:pPr>
          </w:p>
        </w:tc>
      </w:tr>
      <w:tr w:rsidR="00034A6D" w:rsidRPr="00034A6D" w14:paraId="61638166" w14:textId="77777777" w:rsidTr="00347C2F">
        <w:trPr>
          <w:trHeight w:val="288"/>
        </w:trPr>
        <w:tc>
          <w:tcPr>
            <w:tcW w:w="5125" w:type="dxa"/>
          </w:tcPr>
          <w:p w14:paraId="31289DF0" w14:textId="3A2D9862" w:rsidR="00034A6D" w:rsidRPr="00034A6D" w:rsidRDefault="00257A7B" w:rsidP="00682A26">
            <w:pPr>
              <w:rPr>
                <w:rFonts w:ascii="Aptos" w:hAnsi="Aptos" w:cs="Calibri"/>
              </w:rPr>
            </w:pPr>
            <w:r>
              <w:rPr>
                <w:rFonts w:ascii="Aptos" w:hAnsi="Aptos" w:cs="Calibri"/>
              </w:rPr>
              <w:t>Demonstrates</w:t>
            </w:r>
            <w:r w:rsidR="00034A6D" w:rsidRPr="00034A6D">
              <w:rPr>
                <w:rFonts w:ascii="Aptos" w:hAnsi="Aptos" w:cs="Calibri"/>
              </w:rPr>
              <w:t xml:space="preserve"> </w:t>
            </w:r>
            <w:r>
              <w:rPr>
                <w:rFonts w:ascii="Aptos" w:hAnsi="Aptos" w:cs="Calibri"/>
              </w:rPr>
              <w:t>a strategy</w:t>
            </w:r>
            <w:r w:rsidR="00034A6D" w:rsidRPr="00034A6D">
              <w:rPr>
                <w:rFonts w:ascii="Aptos" w:hAnsi="Aptos" w:cs="Calibri"/>
              </w:rPr>
              <w:t xml:space="preserve"> for reducing stress/trauma associated with child welfare involvement.</w:t>
            </w:r>
          </w:p>
        </w:tc>
        <w:tc>
          <w:tcPr>
            <w:tcW w:w="6660" w:type="dxa"/>
          </w:tcPr>
          <w:p w14:paraId="0015DA47" w14:textId="77777777" w:rsidR="00034A6D" w:rsidRPr="00034A6D" w:rsidRDefault="00034A6D" w:rsidP="0062626A">
            <w:pPr>
              <w:rPr>
                <w:rFonts w:ascii="Aptos" w:hAnsi="Aptos"/>
              </w:rPr>
            </w:pPr>
          </w:p>
        </w:tc>
      </w:tr>
      <w:tr w:rsidR="00347C2F" w:rsidRPr="00034A6D" w14:paraId="3F004DE6" w14:textId="77777777" w:rsidTr="00347C2F">
        <w:trPr>
          <w:trHeight w:val="288"/>
        </w:trPr>
        <w:tc>
          <w:tcPr>
            <w:tcW w:w="5125" w:type="dxa"/>
          </w:tcPr>
          <w:p w14:paraId="6CBCC357" w14:textId="77777777" w:rsidR="00347C2F" w:rsidRDefault="00347C2F" w:rsidP="00B81D1D">
            <w:pPr>
              <w:rPr>
                <w:rFonts w:ascii="Aptos" w:hAnsi="Aptos" w:cs="Calibri"/>
              </w:rPr>
            </w:pPr>
            <w:r>
              <w:rPr>
                <w:rFonts w:ascii="Aptos" w:hAnsi="Aptos" w:cs="Calibri"/>
              </w:rPr>
              <w:t xml:space="preserve">Other: </w:t>
            </w:r>
          </w:p>
          <w:p w14:paraId="209EE3CF" w14:textId="77777777" w:rsidR="00347C2F" w:rsidRPr="00257A7B" w:rsidRDefault="00347C2F" w:rsidP="00B81D1D">
            <w:pPr>
              <w:rPr>
                <w:rFonts w:ascii="Aptos" w:hAnsi="Aptos" w:cs="Calibri"/>
              </w:rPr>
            </w:pPr>
          </w:p>
        </w:tc>
        <w:tc>
          <w:tcPr>
            <w:tcW w:w="6660" w:type="dxa"/>
          </w:tcPr>
          <w:p w14:paraId="0A9631C7" w14:textId="77777777" w:rsidR="00347C2F" w:rsidRPr="00034A6D" w:rsidRDefault="00347C2F" w:rsidP="00B81D1D">
            <w:pPr>
              <w:rPr>
                <w:rFonts w:ascii="Aptos" w:hAnsi="Aptos"/>
              </w:rPr>
            </w:pPr>
          </w:p>
        </w:tc>
      </w:tr>
    </w:tbl>
    <w:p w14:paraId="6127BD69" w14:textId="77777777" w:rsidR="0062626A" w:rsidRPr="00034A6D" w:rsidRDefault="0062626A" w:rsidP="005D2E5B">
      <w:pPr>
        <w:rPr>
          <w:rFonts w:ascii="Aptos" w:eastAsia="Calibri" w:hAnsi="Aptos" w:cs="Times New Roman"/>
        </w:rPr>
      </w:pPr>
    </w:p>
    <w:p w14:paraId="23A94812" w14:textId="77777777" w:rsidR="006E537A" w:rsidRPr="00034A6D" w:rsidRDefault="006E537A" w:rsidP="006E537A">
      <w:pPr>
        <w:rPr>
          <w:rFonts w:ascii="Aptos" w:eastAsia="Calibri" w:hAnsi="Aptos" w:cs="Times New Roman"/>
          <w:b/>
          <w:bCs/>
        </w:rPr>
      </w:pPr>
      <w:r w:rsidRPr="00034A6D">
        <w:rPr>
          <w:rFonts w:ascii="Aptos" w:eastAsia="Calibri" w:hAnsi="Aptos" w:cs="Times New Roman"/>
          <w:b/>
          <w:bCs/>
        </w:rPr>
        <w:t xml:space="preserve">NOTES: </w:t>
      </w:r>
    </w:p>
    <w:p w14:paraId="303E9D3A" w14:textId="77777777" w:rsidR="006E537A" w:rsidRPr="00034A6D" w:rsidRDefault="006E537A" w:rsidP="006E537A">
      <w:pPr>
        <w:rPr>
          <w:rFonts w:ascii="Aptos" w:eastAsia="Calibri" w:hAnsi="Aptos" w:cs="Times New Roman"/>
          <w:b/>
          <w:bCs/>
        </w:rPr>
      </w:pPr>
    </w:p>
    <w:p w14:paraId="3F9B8B9C" w14:textId="77777777" w:rsidR="005D2E5B" w:rsidRDefault="005D2E5B" w:rsidP="005D2E5B">
      <w:pPr>
        <w:rPr>
          <w:rFonts w:ascii="Aptos" w:eastAsia="Calibri" w:hAnsi="Aptos" w:cs="Times New Roman"/>
        </w:rPr>
      </w:pPr>
    </w:p>
    <w:p w14:paraId="524E97A7" w14:textId="77777777" w:rsidR="00E91B43" w:rsidRDefault="00E91B43" w:rsidP="005D2E5B">
      <w:pPr>
        <w:rPr>
          <w:rFonts w:ascii="Aptos" w:eastAsia="Calibri" w:hAnsi="Aptos" w:cs="Times New Roman"/>
        </w:rPr>
      </w:pPr>
    </w:p>
    <w:p w14:paraId="6401EB07" w14:textId="77777777" w:rsidR="00E91B43" w:rsidRDefault="00E91B43" w:rsidP="005D2E5B">
      <w:pPr>
        <w:rPr>
          <w:rFonts w:ascii="Aptos" w:eastAsia="Calibri" w:hAnsi="Aptos" w:cs="Times New Roman"/>
        </w:rPr>
      </w:pPr>
    </w:p>
    <w:p w14:paraId="477FCD6A" w14:textId="77777777" w:rsidR="00E91B43" w:rsidRDefault="00E91B43" w:rsidP="005D2E5B">
      <w:pPr>
        <w:rPr>
          <w:rFonts w:ascii="Aptos" w:eastAsia="Calibri" w:hAnsi="Aptos" w:cs="Times New Roman"/>
        </w:rPr>
      </w:pPr>
    </w:p>
    <w:p w14:paraId="73C32F90" w14:textId="30CFD4E2" w:rsidR="00E91B43" w:rsidRPr="00034A6D" w:rsidRDefault="00E91B43" w:rsidP="005D2E5B">
      <w:pPr>
        <w:rPr>
          <w:rFonts w:ascii="Aptos" w:eastAsia="Calibri" w:hAnsi="Aptos" w:cs="Times New Roman"/>
        </w:rPr>
        <w:sectPr w:rsidR="00E91B43" w:rsidRPr="00034A6D" w:rsidSect="00E91B43">
          <w:pgSz w:w="15840" w:h="12240" w:orient="landscape"/>
          <w:pgMar w:top="1440" w:right="1440" w:bottom="1440" w:left="1440" w:header="720" w:footer="720" w:gutter="0"/>
          <w:cols w:space="720"/>
          <w:docGrid w:linePitch="360"/>
        </w:sectPr>
      </w:pPr>
    </w:p>
    <w:p w14:paraId="46DA917E" w14:textId="77777777" w:rsidR="006E537A" w:rsidRPr="00034A6D" w:rsidRDefault="006E537A" w:rsidP="006E537A">
      <w:pPr>
        <w:rPr>
          <w:rFonts w:ascii="Aptos" w:eastAsia="Calibri" w:hAnsi="Aptos" w:cs="Times New Roman"/>
          <w:b/>
          <w:bCs/>
        </w:rPr>
      </w:pPr>
    </w:p>
    <w:p w14:paraId="47699818" w14:textId="77777777" w:rsidR="006E537A" w:rsidRPr="00034A6D" w:rsidRDefault="006E537A" w:rsidP="005D2E5B">
      <w:pPr>
        <w:rPr>
          <w:rFonts w:ascii="Aptos" w:eastAsia="Calibri" w:hAnsi="Aptos" w:cs="Times New Roman"/>
        </w:rPr>
        <w:sectPr w:rsidR="006E537A" w:rsidRPr="00034A6D" w:rsidSect="00BE46C5">
          <w:footerReference w:type="default" r:id="rId10"/>
          <w:type w:val="continuous"/>
          <w:pgSz w:w="15840" w:h="12240" w:orient="landscape"/>
          <w:pgMar w:top="1440" w:right="1440" w:bottom="1440" w:left="1440" w:header="720" w:footer="720" w:gutter="0"/>
          <w:cols w:space="720"/>
          <w:docGrid w:linePitch="360"/>
        </w:sectPr>
      </w:pPr>
    </w:p>
    <w:p w14:paraId="2B48704E" w14:textId="77777777" w:rsidR="00E91B43" w:rsidRDefault="00E91B43" w:rsidP="005D2E5B">
      <w:pPr>
        <w:rPr>
          <w:rFonts w:ascii="Aptos" w:eastAsia="Calibri" w:hAnsi="Aptos" w:cs="Times New Roman"/>
          <w:b/>
          <w:bCs/>
          <w:sz w:val="24"/>
          <w:szCs w:val="24"/>
        </w:rPr>
        <w:sectPr w:rsidR="00E91B43" w:rsidSect="00BE46C5">
          <w:footerReference w:type="default" r:id="rId11"/>
          <w:type w:val="continuous"/>
          <w:pgSz w:w="15840" w:h="12240" w:orient="landscape"/>
          <w:pgMar w:top="1440" w:right="1440" w:bottom="1440" w:left="1440" w:header="720" w:footer="720" w:gutter="0"/>
          <w:cols w:space="720"/>
          <w:docGrid w:linePitch="360"/>
        </w:sectPr>
      </w:pPr>
    </w:p>
    <w:p w14:paraId="38FCACE2" w14:textId="6FC67619" w:rsidR="005D2E5B" w:rsidRPr="00E91B43" w:rsidRDefault="005D2E5B" w:rsidP="005D2E5B">
      <w:pPr>
        <w:rPr>
          <w:rFonts w:ascii="Aptos" w:eastAsia="Calibri" w:hAnsi="Aptos" w:cs="Times New Roman"/>
          <w:b/>
          <w:bCs/>
          <w:sz w:val="32"/>
          <w:szCs w:val="32"/>
        </w:rPr>
      </w:pPr>
      <w:r w:rsidRPr="00E91B43">
        <w:rPr>
          <w:rFonts w:ascii="Aptos" w:eastAsia="Calibri" w:hAnsi="Aptos" w:cs="Times New Roman"/>
          <w:b/>
          <w:bCs/>
          <w:sz w:val="32"/>
          <w:szCs w:val="32"/>
        </w:rPr>
        <w:lastRenderedPageBreak/>
        <w:t>Family-</w:t>
      </w:r>
      <w:r w:rsidR="00FC3191">
        <w:rPr>
          <w:rFonts w:ascii="Aptos" w:eastAsia="Calibri" w:hAnsi="Aptos" w:cs="Times New Roman"/>
          <w:b/>
          <w:bCs/>
          <w:sz w:val="32"/>
          <w:szCs w:val="32"/>
        </w:rPr>
        <w:t>C</w:t>
      </w:r>
      <w:r w:rsidRPr="00E91B43">
        <w:rPr>
          <w:rFonts w:ascii="Aptos" w:eastAsia="Calibri" w:hAnsi="Aptos" w:cs="Times New Roman"/>
          <w:b/>
          <w:bCs/>
          <w:sz w:val="32"/>
          <w:szCs w:val="32"/>
        </w:rPr>
        <w:t>entered and Accountable Approach</w:t>
      </w:r>
      <w:r w:rsidR="00682A26" w:rsidRPr="00E91B43">
        <w:rPr>
          <w:rFonts w:ascii="Aptos" w:eastAsia="Calibri" w:hAnsi="Aptos" w:cs="Times New Roman"/>
          <w:b/>
          <w:bCs/>
          <w:sz w:val="32"/>
          <w:szCs w:val="32"/>
        </w:rPr>
        <w:t>/Trust/Respect</w:t>
      </w:r>
      <w:r w:rsidR="00853230" w:rsidRPr="00E91B43">
        <w:rPr>
          <w:rFonts w:ascii="Aptos" w:eastAsia="Calibri" w:hAnsi="Aptos" w:cs="Times New Roman"/>
          <w:b/>
          <w:bCs/>
          <w:sz w:val="32"/>
          <w:szCs w:val="32"/>
        </w:rPr>
        <w:t>/Engagement</w:t>
      </w:r>
    </w:p>
    <w:p w14:paraId="70F50904" w14:textId="77777777" w:rsidR="00E91B43" w:rsidRPr="00034A6D" w:rsidRDefault="00E91B43" w:rsidP="005D2E5B">
      <w:pPr>
        <w:rPr>
          <w:rFonts w:ascii="Aptos" w:eastAsia="Calibri" w:hAnsi="Aptos" w:cs="Times New Roman"/>
          <w:b/>
          <w:bCs/>
          <w:sz w:val="24"/>
          <w:szCs w:val="24"/>
        </w:rPr>
      </w:pPr>
    </w:p>
    <w:tbl>
      <w:tblPr>
        <w:tblStyle w:val="TableGrid"/>
        <w:tblW w:w="0" w:type="auto"/>
        <w:tblInd w:w="720" w:type="dxa"/>
        <w:tblLook w:val="04A0" w:firstRow="1" w:lastRow="0" w:firstColumn="1" w:lastColumn="0" w:noHBand="0" w:noVBand="1"/>
      </w:tblPr>
      <w:tblGrid>
        <w:gridCol w:w="5125"/>
        <w:gridCol w:w="6660"/>
      </w:tblGrid>
      <w:tr w:rsidR="00034A6D" w:rsidRPr="00034A6D" w14:paraId="0B5E096B" w14:textId="77777777" w:rsidTr="00347C2F">
        <w:tc>
          <w:tcPr>
            <w:tcW w:w="5125" w:type="dxa"/>
            <w:shd w:val="clear" w:color="auto" w:fill="A8D08D" w:themeFill="accent6" w:themeFillTint="99"/>
          </w:tcPr>
          <w:p w14:paraId="4B54F9BD" w14:textId="77777777" w:rsidR="00034A6D" w:rsidRPr="00034A6D" w:rsidRDefault="00034A6D" w:rsidP="00763221">
            <w:pPr>
              <w:contextualSpacing/>
              <w:rPr>
                <w:rFonts w:ascii="Aptos" w:eastAsia="Calibri" w:hAnsi="Aptos" w:cs="Times New Roman"/>
                <w:b/>
                <w:bCs/>
              </w:rPr>
            </w:pPr>
            <w:r w:rsidRPr="00034A6D">
              <w:rPr>
                <w:rFonts w:ascii="Aptos" w:eastAsia="Calibri" w:hAnsi="Aptos" w:cs="Times New Roman"/>
                <w:b/>
                <w:bCs/>
              </w:rPr>
              <w:t>Behavioral Indicator</w:t>
            </w:r>
          </w:p>
        </w:tc>
        <w:tc>
          <w:tcPr>
            <w:tcW w:w="6660" w:type="dxa"/>
            <w:shd w:val="clear" w:color="auto" w:fill="A8D08D" w:themeFill="accent6" w:themeFillTint="99"/>
          </w:tcPr>
          <w:p w14:paraId="058CF34A" w14:textId="01288650" w:rsidR="00034A6D" w:rsidRPr="00034A6D" w:rsidRDefault="00034A6D" w:rsidP="00545F65">
            <w:pPr>
              <w:rPr>
                <w:rFonts w:ascii="Aptos" w:eastAsia="Calibri" w:hAnsi="Aptos" w:cs="Times New Roman"/>
                <w:b/>
                <w:bCs/>
              </w:rPr>
            </w:pPr>
            <w:r>
              <w:rPr>
                <w:rFonts w:ascii="Aptos" w:eastAsia="Calibri" w:hAnsi="Aptos" w:cs="Times New Roman"/>
                <w:b/>
                <w:bCs/>
              </w:rPr>
              <w:t>Comments</w:t>
            </w:r>
          </w:p>
        </w:tc>
      </w:tr>
      <w:tr w:rsidR="00191639" w:rsidRPr="00034A6D" w14:paraId="67A56BF4" w14:textId="77777777" w:rsidTr="00BE2D38">
        <w:trPr>
          <w:trHeight w:val="288"/>
        </w:trPr>
        <w:tc>
          <w:tcPr>
            <w:tcW w:w="5125" w:type="dxa"/>
            <w:shd w:val="clear" w:color="auto" w:fill="FFFFFF" w:themeFill="background1"/>
          </w:tcPr>
          <w:p w14:paraId="0B9184CC" w14:textId="45B8F253" w:rsidR="00191639" w:rsidRPr="00BE2D38" w:rsidRDefault="00191639" w:rsidP="00682A26">
            <w:pPr>
              <w:rPr>
                <w:rFonts w:ascii="Aptos" w:hAnsi="Aptos" w:cs="Calibri"/>
              </w:rPr>
            </w:pPr>
            <w:r w:rsidRPr="00BE2D38">
              <w:rPr>
                <w:rFonts w:ascii="Aptos" w:hAnsi="Aptos" w:cs="Calibri"/>
                <w:shd w:val="clear" w:color="auto" w:fill="FFFFFF"/>
              </w:rPr>
              <w:t xml:space="preserve">Demonstrate principles that everyone has strengths, is an expert on themselves, can make positive </w:t>
            </w:r>
            <w:r w:rsidR="00BE2D38" w:rsidRPr="00BE2D38">
              <w:rPr>
                <w:rFonts w:ascii="Aptos" w:hAnsi="Aptos" w:cs="Calibri"/>
                <w:shd w:val="clear" w:color="auto" w:fill="FFFFFF"/>
              </w:rPr>
              <w:t>changes</w:t>
            </w:r>
            <w:r w:rsidRPr="00BE2D38">
              <w:rPr>
                <w:rFonts w:ascii="Aptos" w:hAnsi="Aptos" w:cs="Calibri"/>
                <w:shd w:val="clear" w:color="auto" w:fill="FFFFFF"/>
              </w:rPr>
              <w:t>, deserve to be heard, and desire respect.</w:t>
            </w:r>
          </w:p>
        </w:tc>
        <w:tc>
          <w:tcPr>
            <w:tcW w:w="6660" w:type="dxa"/>
            <w:shd w:val="clear" w:color="auto" w:fill="FFFFFF" w:themeFill="background1"/>
          </w:tcPr>
          <w:p w14:paraId="68A045DF" w14:textId="77777777" w:rsidR="00191639" w:rsidRPr="00034A6D" w:rsidRDefault="00191639" w:rsidP="00763221">
            <w:pPr>
              <w:rPr>
                <w:rFonts w:ascii="Aptos" w:hAnsi="Aptos"/>
              </w:rPr>
            </w:pPr>
          </w:p>
        </w:tc>
      </w:tr>
      <w:tr w:rsidR="00034A6D" w:rsidRPr="00034A6D" w14:paraId="2585641B" w14:textId="77777777" w:rsidTr="00191639">
        <w:trPr>
          <w:trHeight w:val="288"/>
        </w:trPr>
        <w:tc>
          <w:tcPr>
            <w:tcW w:w="5125" w:type="dxa"/>
          </w:tcPr>
          <w:p w14:paraId="319C15CE" w14:textId="5D77B8A8" w:rsidR="00034A6D" w:rsidRPr="00034A6D" w:rsidRDefault="00034A6D" w:rsidP="00682A26">
            <w:pPr>
              <w:rPr>
                <w:rFonts w:ascii="Aptos" w:eastAsia="Calibri" w:hAnsi="Aptos" w:cs="Times New Roman"/>
              </w:rPr>
            </w:pPr>
            <w:r w:rsidRPr="00034A6D">
              <w:rPr>
                <w:rFonts w:ascii="Aptos" w:hAnsi="Aptos" w:cs="Calibri"/>
              </w:rPr>
              <w:t>Use</w:t>
            </w:r>
            <w:r w:rsidR="00F64983">
              <w:rPr>
                <w:rFonts w:ascii="Aptos" w:hAnsi="Aptos" w:cs="Calibri"/>
              </w:rPr>
              <w:t>s</w:t>
            </w:r>
            <w:r w:rsidRPr="00034A6D">
              <w:rPr>
                <w:rFonts w:ascii="Aptos" w:hAnsi="Aptos" w:cs="Calibri"/>
              </w:rPr>
              <w:t xml:space="preserve"> empathic listening techniques to validate family members’ experiences, ensure that the child/family understands conversations, and to gather information.</w:t>
            </w:r>
          </w:p>
        </w:tc>
        <w:tc>
          <w:tcPr>
            <w:tcW w:w="6660" w:type="dxa"/>
          </w:tcPr>
          <w:p w14:paraId="2661E318" w14:textId="77777777" w:rsidR="00034A6D" w:rsidRPr="00034A6D" w:rsidRDefault="00034A6D" w:rsidP="00763221">
            <w:pPr>
              <w:rPr>
                <w:rFonts w:ascii="Aptos" w:hAnsi="Aptos"/>
              </w:rPr>
            </w:pPr>
          </w:p>
          <w:p w14:paraId="1451E9DC" w14:textId="77777777" w:rsidR="00034A6D" w:rsidRPr="00034A6D" w:rsidRDefault="00034A6D" w:rsidP="00763221">
            <w:pPr>
              <w:rPr>
                <w:rFonts w:ascii="Aptos" w:hAnsi="Aptos"/>
              </w:rPr>
            </w:pPr>
          </w:p>
        </w:tc>
      </w:tr>
      <w:tr w:rsidR="00034A6D" w:rsidRPr="00034A6D" w14:paraId="14C094B9" w14:textId="77777777" w:rsidTr="00191639">
        <w:trPr>
          <w:trHeight w:val="288"/>
        </w:trPr>
        <w:tc>
          <w:tcPr>
            <w:tcW w:w="5125" w:type="dxa"/>
          </w:tcPr>
          <w:p w14:paraId="095E28B8" w14:textId="4CB15E76" w:rsidR="00034A6D" w:rsidRPr="00034A6D" w:rsidRDefault="00034A6D" w:rsidP="00682A26">
            <w:pPr>
              <w:rPr>
                <w:rFonts w:ascii="Aptos" w:eastAsia="Calibri" w:hAnsi="Aptos" w:cs="Times New Roman"/>
              </w:rPr>
            </w:pPr>
            <w:r w:rsidRPr="00034A6D">
              <w:rPr>
                <w:rFonts w:ascii="Aptos" w:hAnsi="Aptos" w:cs="Calibri"/>
              </w:rPr>
              <w:t>Utilize</w:t>
            </w:r>
            <w:r w:rsidR="00F64983">
              <w:rPr>
                <w:rFonts w:ascii="Aptos" w:hAnsi="Aptos" w:cs="Calibri"/>
              </w:rPr>
              <w:t>s</w:t>
            </w:r>
            <w:r w:rsidRPr="00034A6D">
              <w:rPr>
                <w:rFonts w:ascii="Aptos" w:hAnsi="Aptos" w:cs="Calibri"/>
              </w:rPr>
              <w:t xml:space="preserve"> </w:t>
            </w:r>
            <w:r w:rsidR="00F64983">
              <w:rPr>
                <w:rFonts w:ascii="Aptos" w:hAnsi="Aptos" w:cs="Calibri"/>
              </w:rPr>
              <w:t xml:space="preserve">open-ended/strength-based questions and </w:t>
            </w:r>
            <w:r w:rsidRPr="00034A6D">
              <w:rPr>
                <w:rFonts w:ascii="Aptos" w:hAnsi="Aptos" w:cs="Calibri"/>
              </w:rPr>
              <w:t>exploring skills to solicit all perspectives and encourage</w:t>
            </w:r>
            <w:r w:rsidR="00F64983">
              <w:rPr>
                <w:rFonts w:ascii="Aptos" w:hAnsi="Aptos" w:cs="Calibri"/>
              </w:rPr>
              <w:t>s</w:t>
            </w:r>
            <w:r w:rsidRPr="00034A6D">
              <w:rPr>
                <w:rFonts w:ascii="Aptos" w:hAnsi="Aptos" w:cs="Calibri"/>
              </w:rPr>
              <w:t xml:space="preserve"> the family to tell their story.</w:t>
            </w:r>
          </w:p>
        </w:tc>
        <w:tc>
          <w:tcPr>
            <w:tcW w:w="6660" w:type="dxa"/>
          </w:tcPr>
          <w:p w14:paraId="6D37E7B2" w14:textId="77777777" w:rsidR="00034A6D" w:rsidRPr="00034A6D" w:rsidRDefault="00034A6D" w:rsidP="00763221">
            <w:pPr>
              <w:rPr>
                <w:rFonts w:ascii="Aptos" w:hAnsi="Aptos"/>
              </w:rPr>
            </w:pPr>
          </w:p>
        </w:tc>
      </w:tr>
      <w:tr w:rsidR="00191639" w:rsidRPr="00034A6D" w14:paraId="03795599" w14:textId="77777777" w:rsidTr="00BE2D38">
        <w:trPr>
          <w:trHeight w:val="288"/>
        </w:trPr>
        <w:tc>
          <w:tcPr>
            <w:tcW w:w="5125" w:type="dxa"/>
            <w:shd w:val="clear" w:color="auto" w:fill="FFFFFF" w:themeFill="background1"/>
          </w:tcPr>
          <w:p w14:paraId="43C6831E" w14:textId="6B24158E" w:rsidR="00191639" w:rsidRPr="00034A6D" w:rsidRDefault="00191639" w:rsidP="00682A26">
            <w:pPr>
              <w:rPr>
                <w:rFonts w:ascii="Aptos" w:hAnsi="Aptos" w:cs="Calibri"/>
              </w:rPr>
            </w:pPr>
            <w:r w:rsidRPr="00191639">
              <w:rPr>
                <w:rFonts w:ascii="Aptos" w:hAnsi="Aptos" w:cs="Calibri"/>
              </w:rPr>
              <w:t>Recognize and actively explore youth and family strengths. Utilize family strengths in service and case planning</w:t>
            </w:r>
            <w:r w:rsidR="00BE2D38">
              <w:rPr>
                <w:rFonts w:ascii="Aptos" w:hAnsi="Aptos" w:cs="Calibri"/>
              </w:rPr>
              <w:t>.</w:t>
            </w:r>
          </w:p>
        </w:tc>
        <w:tc>
          <w:tcPr>
            <w:tcW w:w="6660" w:type="dxa"/>
            <w:shd w:val="clear" w:color="auto" w:fill="FFFFFF" w:themeFill="background1"/>
          </w:tcPr>
          <w:p w14:paraId="31A0DE35" w14:textId="77777777" w:rsidR="00191639" w:rsidRPr="00034A6D" w:rsidRDefault="00191639" w:rsidP="00763221">
            <w:pPr>
              <w:rPr>
                <w:rFonts w:ascii="Aptos" w:hAnsi="Aptos"/>
              </w:rPr>
            </w:pPr>
          </w:p>
        </w:tc>
      </w:tr>
      <w:tr w:rsidR="00034A6D" w:rsidRPr="00034A6D" w14:paraId="241C8601" w14:textId="77777777" w:rsidTr="00191639">
        <w:trPr>
          <w:trHeight w:val="288"/>
        </w:trPr>
        <w:tc>
          <w:tcPr>
            <w:tcW w:w="5125" w:type="dxa"/>
          </w:tcPr>
          <w:p w14:paraId="3B1636D4" w14:textId="7952E941" w:rsidR="00034A6D" w:rsidRPr="00034A6D" w:rsidRDefault="00034A6D" w:rsidP="00682A26">
            <w:pPr>
              <w:rPr>
                <w:rFonts w:ascii="Aptos" w:hAnsi="Aptos"/>
              </w:rPr>
            </w:pPr>
            <w:r w:rsidRPr="00034A6D">
              <w:rPr>
                <w:rFonts w:ascii="Aptos" w:hAnsi="Aptos" w:cs="Calibri"/>
              </w:rPr>
              <w:t>Actively withhold</w:t>
            </w:r>
            <w:r w:rsidR="00F64983">
              <w:rPr>
                <w:rFonts w:ascii="Aptos" w:hAnsi="Aptos" w:cs="Calibri"/>
              </w:rPr>
              <w:t>s</w:t>
            </w:r>
            <w:r w:rsidRPr="00034A6D">
              <w:rPr>
                <w:rFonts w:ascii="Aptos" w:hAnsi="Aptos" w:cs="Calibri"/>
              </w:rPr>
              <w:t xml:space="preserve"> judgment </w:t>
            </w:r>
            <w:r w:rsidR="00F64983">
              <w:rPr>
                <w:rFonts w:ascii="Aptos" w:hAnsi="Aptos" w:cs="Calibri"/>
              </w:rPr>
              <w:t xml:space="preserve">and bias </w:t>
            </w:r>
            <w:r w:rsidRPr="00034A6D">
              <w:rPr>
                <w:rFonts w:ascii="Aptos" w:hAnsi="Aptos" w:cs="Calibri"/>
              </w:rPr>
              <w:t>while gathering information.</w:t>
            </w:r>
          </w:p>
        </w:tc>
        <w:tc>
          <w:tcPr>
            <w:tcW w:w="6660" w:type="dxa"/>
          </w:tcPr>
          <w:p w14:paraId="135AF959" w14:textId="77777777" w:rsidR="00034A6D" w:rsidRPr="00034A6D" w:rsidRDefault="00034A6D" w:rsidP="00763221">
            <w:pPr>
              <w:rPr>
                <w:rFonts w:ascii="Aptos" w:hAnsi="Aptos"/>
              </w:rPr>
            </w:pPr>
          </w:p>
        </w:tc>
      </w:tr>
      <w:tr w:rsidR="00034A6D" w:rsidRPr="00034A6D" w14:paraId="59BEC572" w14:textId="77777777" w:rsidTr="00347C2F">
        <w:trPr>
          <w:trHeight w:val="288"/>
        </w:trPr>
        <w:tc>
          <w:tcPr>
            <w:tcW w:w="5125" w:type="dxa"/>
          </w:tcPr>
          <w:p w14:paraId="625A36D6" w14:textId="6D51286F" w:rsidR="00034A6D" w:rsidRPr="00034A6D" w:rsidRDefault="00034A6D" w:rsidP="00682A26">
            <w:pPr>
              <w:rPr>
                <w:rFonts w:ascii="Aptos" w:eastAsia="Calibri" w:hAnsi="Aptos" w:cs="Times New Roman"/>
              </w:rPr>
            </w:pPr>
            <w:r w:rsidRPr="00034A6D">
              <w:rPr>
                <w:rFonts w:ascii="Aptos" w:hAnsi="Aptos" w:cs="Calibri"/>
                <w:shd w:val="clear" w:color="auto" w:fill="FFFFFF"/>
              </w:rPr>
              <w:t>Recognize</w:t>
            </w:r>
            <w:r w:rsidR="00F64983">
              <w:rPr>
                <w:rFonts w:ascii="Aptos" w:hAnsi="Aptos" w:cs="Calibri"/>
                <w:shd w:val="clear" w:color="auto" w:fill="FFFFFF"/>
              </w:rPr>
              <w:t>s</w:t>
            </w:r>
            <w:r w:rsidRPr="00034A6D">
              <w:rPr>
                <w:rFonts w:ascii="Aptos" w:hAnsi="Aptos" w:cs="Calibri"/>
                <w:shd w:val="clear" w:color="auto" w:fill="FFFFFF"/>
              </w:rPr>
              <w:t xml:space="preserve"> that resistance is natural in child welfare situations and identif</w:t>
            </w:r>
            <w:r w:rsidR="00F64983">
              <w:rPr>
                <w:rFonts w:ascii="Aptos" w:hAnsi="Aptos" w:cs="Calibri"/>
                <w:shd w:val="clear" w:color="auto" w:fill="FFFFFF"/>
              </w:rPr>
              <w:t>ies</w:t>
            </w:r>
            <w:r w:rsidRPr="00034A6D">
              <w:rPr>
                <w:rFonts w:ascii="Aptos" w:hAnsi="Aptos" w:cs="Calibri"/>
                <w:shd w:val="clear" w:color="auto" w:fill="FFFFFF"/>
              </w:rPr>
              <w:t xml:space="preserve"> ways resistance might be displayed in a family’s </w:t>
            </w:r>
            <w:r w:rsidR="00347C2F" w:rsidRPr="00034A6D">
              <w:rPr>
                <w:rFonts w:ascii="Aptos" w:hAnsi="Aptos" w:cs="Calibri"/>
                <w:shd w:val="clear" w:color="auto" w:fill="FFFFFF"/>
              </w:rPr>
              <w:t>behaviors</w:t>
            </w:r>
            <w:r w:rsidR="00347C2F">
              <w:rPr>
                <w:rFonts w:ascii="Aptos" w:hAnsi="Aptos" w:cs="Calibri"/>
                <w:shd w:val="clear" w:color="auto" w:fill="FFFFFF"/>
              </w:rPr>
              <w:t xml:space="preserve"> </w:t>
            </w:r>
            <w:r w:rsidR="00347C2F" w:rsidRPr="00864566">
              <w:rPr>
                <w:rFonts w:ascii="Aptos" w:hAnsi="Aptos" w:cs="Calibri"/>
              </w:rPr>
              <w:t>and</w:t>
            </w:r>
            <w:r w:rsidR="00F64983" w:rsidRPr="00864566">
              <w:rPr>
                <w:rFonts w:ascii="Aptos" w:hAnsi="Aptos" w:cs="Calibri"/>
              </w:rPr>
              <w:t xml:space="preserve"> demonstrates techniques for overcoming resistance.</w:t>
            </w:r>
          </w:p>
        </w:tc>
        <w:tc>
          <w:tcPr>
            <w:tcW w:w="6660" w:type="dxa"/>
          </w:tcPr>
          <w:p w14:paraId="14389527" w14:textId="77777777" w:rsidR="00034A6D" w:rsidRPr="00034A6D" w:rsidRDefault="00034A6D" w:rsidP="005F1C5F">
            <w:pPr>
              <w:rPr>
                <w:rFonts w:ascii="Aptos" w:hAnsi="Aptos"/>
              </w:rPr>
            </w:pPr>
          </w:p>
        </w:tc>
      </w:tr>
      <w:tr w:rsidR="00F64983" w:rsidRPr="002772F0" w14:paraId="5D6ECE48" w14:textId="77777777" w:rsidTr="00347C2F">
        <w:trPr>
          <w:trHeight w:val="288"/>
        </w:trPr>
        <w:tc>
          <w:tcPr>
            <w:tcW w:w="5125" w:type="dxa"/>
          </w:tcPr>
          <w:p w14:paraId="6C8C6B4F" w14:textId="61984307" w:rsidR="00F64983" w:rsidRPr="002772F0" w:rsidRDefault="00F64983" w:rsidP="00853230">
            <w:pPr>
              <w:rPr>
                <w:rFonts w:ascii="Aptos" w:hAnsi="Aptos" w:cs="Calibri"/>
              </w:rPr>
            </w:pPr>
            <w:r w:rsidRPr="002772F0">
              <w:rPr>
                <w:rFonts w:ascii="Aptos" w:hAnsi="Aptos" w:cs="Calibri"/>
              </w:rPr>
              <w:t>Explains the Youth Justice process, including YJ roles, guidance, and using common YJ terminology clearly and transparently.</w:t>
            </w:r>
          </w:p>
        </w:tc>
        <w:tc>
          <w:tcPr>
            <w:tcW w:w="6660" w:type="dxa"/>
          </w:tcPr>
          <w:p w14:paraId="61FDB753" w14:textId="708CA02F" w:rsidR="00F64983" w:rsidRPr="002772F0" w:rsidRDefault="00F64983" w:rsidP="005F1C5F">
            <w:pPr>
              <w:rPr>
                <w:rFonts w:ascii="Aptos" w:hAnsi="Aptos"/>
              </w:rPr>
            </w:pPr>
          </w:p>
        </w:tc>
      </w:tr>
      <w:tr w:rsidR="00F64983" w:rsidRPr="002772F0" w14:paraId="0E056C47" w14:textId="77777777" w:rsidTr="00347C2F">
        <w:trPr>
          <w:trHeight w:val="288"/>
        </w:trPr>
        <w:tc>
          <w:tcPr>
            <w:tcW w:w="5125" w:type="dxa"/>
          </w:tcPr>
          <w:p w14:paraId="3D11E0F3" w14:textId="68A54734" w:rsidR="00F64983" w:rsidRPr="002772F0" w:rsidRDefault="00F64983" w:rsidP="00853230">
            <w:pPr>
              <w:rPr>
                <w:rFonts w:ascii="Aptos" w:hAnsi="Aptos" w:cs="Calibri"/>
              </w:rPr>
            </w:pPr>
            <w:r w:rsidRPr="002772F0">
              <w:rPr>
                <w:rFonts w:ascii="Aptos" w:hAnsi="Aptos" w:cs="Calibri"/>
              </w:rPr>
              <w:t xml:space="preserve">Accesses YJ Standards and statutes in making decisions. </w:t>
            </w:r>
          </w:p>
        </w:tc>
        <w:tc>
          <w:tcPr>
            <w:tcW w:w="6660" w:type="dxa"/>
          </w:tcPr>
          <w:p w14:paraId="71EF8D1C" w14:textId="5DEA2641" w:rsidR="00F64983" w:rsidRPr="002772F0" w:rsidRDefault="00F64983" w:rsidP="005F1C5F">
            <w:pPr>
              <w:rPr>
                <w:rFonts w:ascii="Aptos" w:hAnsi="Aptos"/>
              </w:rPr>
            </w:pPr>
          </w:p>
        </w:tc>
      </w:tr>
      <w:tr w:rsidR="00F64983" w:rsidRPr="00034A6D" w14:paraId="791B0CA5" w14:textId="77777777" w:rsidTr="00347C2F">
        <w:trPr>
          <w:trHeight w:val="288"/>
        </w:trPr>
        <w:tc>
          <w:tcPr>
            <w:tcW w:w="5125" w:type="dxa"/>
          </w:tcPr>
          <w:p w14:paraId="16C639C4" w14:textId="702B8EDE" w:rsidR="00F64983" w:rsidRPr="002772F0" w:rsidRDefault="00F64983" w:rsidP="00853230">
            <w:pPr>
              <w:rPr>
                <w:rFonts w:ascii="Aptos" w:hAnsi="Aptos" w:cs="Calibri"/>
              </w:rPr>
            </w:pPr>
            <w:r w:rsidRPr="002772F0">
              <w:rPr>
                <w:rFonts w:ascii="Aptos" w:hAnsi="Aptos" w:cs="Calibri"/>
              </w:rPr>
              <w:t>Explains YJ agency roles and authority to a family.</w:t>
            </w:r>
          </w:p>
        </w:tc>
        <w:tc>
          <w:tcPr>
            <w:tcW w:w="6660" w:type="dxa"/>
          </w:tcPr>
          <w:p w14:paraId="4DA2C98D" w14:textId="7ACA7D20" w:rsidR="00F64983" w:rsidRPr="00034A6D" w:rsidRDefault="00F64983" w:rsidP="005F1C5F">
            <w:pPr>
              <w:rPr>
                <w:rFonts w:ascii="Aptos" w:hAnsi="Aptos"/>
              </w:rPr>
            </w:pPr>
          </w:p>
        </w:tc>
      </w:tr>
      <w:tr w:rsidR="00347C2F" w:rsidRPr="00034A6D" w14:paraId="2D5AB85D" w14:textId="77777777" w:rsidTr="00347C2F">
        <w:trPr>
          <w:trHeight w:val="288"/>
        </w:trPr>
        <w:tc>
          <w:tcPr>
            <w:tcW w:w="5125" w:type="dxa"/>
          </w:tcPr>
          <w:p w14:paraId="2772D24B" w14:textId="77777777" w:rsidR="00347C2F" w:rsidRDefault="00347C2F" w:rsidP="00B81D1D">
            <w:pPr>
              <w:rPr>
                <w:rFonts w:ascii="Aptos" w:hAnsi="Aptos" w:cs="Calibri"/>
              </w:rPr>
            </w:pPr>
            <w:r>
              <w:rPr>
                <w:rFonts w:ascii="Aptos" w:hAnsi="Aptos" w:cs="Calibri"/>
              </w:rPr>
              <w:t xml:space="preserve">Other: </w:t>
            </w:r>
          </w:p>
          <w:p w14:paraId="7AFA5C23" w14:textId="77777777" w:rsidR="00347C2F" w:rsidRPr="00257A7B" w:rsidRDefault="00347C2F" w:rsidP="00B81D1D">
            <w:pPr>
              <w:rPr>
                <w:rFonts w:ascii="Aptos" w:hAnsi="Aptos" w:cs="Calibri"/>
              </w:rPr>
            </w:pPr>
          </w:p>
        </w:tc>
        <w:tc>
          <w:tcPr>
            <w:tcW w:w="6660" w:type="dxa"/>
          </w:tcPr>
          <w:p w14:paraId="71ADA332" w14:textId="77777777" w:rsidR="00347C2F" w:rsidRPr="00034A6D" w:rsidRDefault="00347C2F" w:rsidP="00B81D1D">
            <w:pPr>
              <w:rPr>
                <w:rFonts w:ascii="Aptos" w:hAnsi="Aptos"/>
              </w:rPr>
            </w:pPr>
          </w:p>
        </w:tc>
      </w:tr>
    </w:tbl>
    <w:p w14:paraId="5AED71C1" w14:textId="205F2D69" w:rsidR="00AC3A10" w:rsidRPr="00034A6D" w:rsidRDefault="00AC3A10">
      <w:pPr>
        <w:rPr>
          <w:rFonts w:ascii="Aptos" w:hAnsi="Aptos"/>
        </w:rPr>
      </w:pPr>
    </w:p>
    <w:p w14:paraId="597D9C0D" w14:textId="4CB7EB35" w:rsidR="006E537A" w:rsidRDefault="006E537A" w:rsidP="002772F0">
      <w:pPr>
        <w:rPr>
          <w:rFonts w:ascii="Aptos" w:eastAsia="Calibri" w:hAnsi="Aptos" w:cs="Times New Roman"/>
          <w:b/>
          <w:bCs/>
        </w:rPr>
      </w:pPr>
      <w:r w:rsidRPr="00034A6D">
        <w:rPr>
          <w:rFonts w:ascii="Aptos" w:eastAsia="Calibri" w:hAnsi="Aptos" w:cs="Times New Roman"/>
          <w:b/>
          <w:bCs/>
        </w:rPr>
        <w:t>NOTES:</w:t>
      </w:r>
    </w:p>
    <w:p w14:paraId="7BB8D397" w14:textId="77777777" w:rsidR="00E91B43" w:rsidRDefault="00E91B43" w:rsidP="002772F0">
      <w:pPr>
        <w:rPr>
          <w:rFonts w:ascii="Aptos" w:eastAsia="Calibri" w:hAnsi="Aptos" w:cs="Times New Roman"/>
          <w:b/>
          <w:bCs/>
        </w:rPr>
      </w:pPr>
    </w:p>
    <w:p w14:paraId="418D4D29" w14:textId="77777777" w:rsidR="00E91B43" w:rsidRDefault="00E91B43" w:rsidP="002772F0">
      <w:pPr>
        <w:rPr>
          <w:rFonts w:ascii="Aptos" w:eastAsia="Calibri" w:hAnsi="Aptos" w:cs="Times New Roman"/>
          <w:b/>
          <w:bCs/>
        </w:rPr>
      </w:pPr>
    </w:p>
    <w:p w14:paraId="7D7FB0A2" w14:textId="77777777" w:rsidR="00E91B43" w:rsidRDefault="00E91B43" w:rsidP="002772F0">
      <w:pPr>
        <w:rPr>
          <w:rFonts w:ascii="Aptos" w:eastAsia="Calibri" w:hAnsi="Aptos" w:cs="Times New Roman"/>
          <w:b/>
          <w:bCs/>
        </w:rPr>
      </w:pPr>
    </w:p>
    <w:p w14:paraId="1C4C9D51" w14:textId="77777777" w:rsidR="00E91B43" w:rsidRDefault="00E91B43" w:rsidP="002772F0">
      <w:pPr>
        <w:rPr>
          <w:rFonts w:ascii="Aptos" w:eastAsia="Calibri" w:hAnsi="Aptos" w:cs="Times New Roman"/>
          <w:b/>
          <w:bCs/>
        </w:rPr>
      </w:pPr>
    </w:p>
    <w:p w14:paraId="129B5DF5" w14:textId="77777777" w:rsidR="00E91B43" w:rsidRDefault="00E91B43" w:rsidP="002772F0">
      <w:pPr>
        <w:rPr>
          <w:rFonts w:ascii="Aptos" w:eastAsia="Calibri" w:hAnsi="Aptos" w:cs="Times New Roman"/>
          <w:b/>
          <w:bCs/>
        </w:rPr>
      </w:pPr>
    </w:p>
    <w:p w14:paraId="05FD95A4" w14:textId="77777777" w:rsidR="00E91B43" w:rsidRDefault="00E91B43" w:rsidP="002772F0">
      <w:pPr>
        <w:rPr>
          <w:rFonts w:ascii="Aptos" w:eastAsia="Calibri" w:hAnsi="Aptos" w:cs="Times New Roman"/>
          <w:b/>
          <w:bCs/>
        </w:rPr>
      </w:pPr>
    </w:p>
    <w:p w14:paraId="17D120A8" w14:textId="77777777" w:rsidR="00E91B43" w:rsidRDefault="00E91B43" w:rsidP="002772F0">
      <w:pPr>
        <w:rPr>
          <w:rFonts w:ascii="Aptos" w:eastAsia="Calibri" w:hAnsi="Aptos" w:cs="Times New Roman"/>
          <w:b/>
          <w:bCs/>
        </w:rPr>
      </w:pPr>
    </w:p>
    <w:p w14:paraId="0EAFD001" w14:textId="77777777" w:rsidR="00E91B43" w:rsidRDefault="00E91B43" w:rsidP="002772F0">
      <w:pPr>
        <w:rPr>
          <w:rFonts w:ascii="Aptos" w:eastAsia="Calibri" w:hAnsi="Aptos" w:cs="Times New Roman"/>
          <w:b/>
          <w:bCs/>
        </w:rPr>
      </w:pPr>
    </w:p>
    <w:p w14:paraId="5EE9C945" w14:textId="6FC5E79D" w:rsidR="00E91B43" w:rsidRPr="00E91B43" w:rsidRDefault="00E91B43" w:rsidP="002772F0">
      <w:pPr>
        <w:rPr>
          <w:rFonts w:ascii="Aptos" w:eastAsia="Calibri" w:hAnsi="Aptos" w:cs="Times New Roman"/>
          <w:b/>
          <w:bCs/>
          <w:sz w:val="32"/>
          <w:szCs w:val="32"/>
        </w:rPr>
      </w:pPr>
      <w:r w:rsidRPr="00E91B43">
        <w:rPr>
          <w:rFonts w:ascii="Aptos" w:eastAsia="Calibri" w:hAnsi="Aptos" w:cs="Times New Roman"/>
          <w:b/>
          <w:bCs/>
          <w:sz w:val="32"/>
          <w:szCs w:val="32"/>
        </w:rPr>
        <w:t xml:space="preserve">Steps and </w:t>
      </w:r>
      <w:r w:rsidR="00BE795C" w:rsidRPr="00E91B43">
        <w:rPr>
          <w:rFonts w:ascii="Aptos" w:eastAsia="Calibri" w:hAnsi="Aptos" w:cs="Times New Roman"/>
          <w:b/>
          <w:bCs/>
          <w:sz w:val="32"/>
          <w:szCs w:val="32"/>
        </w:rPr>
        <w:t>support</w:t>
      </w:r>
      <w:r w:rsidRPr="00E91B43">
        <w:rPr>
          <w:rFonts w:ascii="Aptos" w:eastAsia="Calibri" w:hAnsi="Aptos" w:cs="Times New Roman"/>
          <w:b/>
          <w:bCs/>
          <w:sz w:val="32"/>
          <w:szCs w:val="32"/>
        </w:rPr>
        <w:t xml:space="preserve"> for ongoing professional development in these areas:</w:t>
      </w:r>
    </w:p>
    <w:p w14:paraId="7E7E1F99" w14:textId="77777777" w:rsidR="00E91B43" w:rsidRDefault="00E91B43" w:rsidP="002772F0">
      <w:pPr>
        <w:rPr>
          <w:rFonts w:ascii="Aptos" w:eastAsia="Calibri" w:hAnsi="Aptos" w:cs="Times New Roman"/>
          <w:b/>
          <w:bCs/>
        </w:rPr>
      </w:pPr>
    </w:p>
    <w:p w14:paraId="5B609FFD" w14:textId="4B1677BB" w:rsidR="00E91B43" w:rsidRDefault="00E91B43" w:rsidP="002772F0">
      <w:pPr>
        <w:rPr>
          <w:rFonts w:ascii="Aptos" w:eastAsia="Calibri" w:hAnsi="Aptos" w:cs="Times New Roman"/>
          <w:b/>
          <w:bCs/>
        </w:rPr>
      </w:pPr>
    </w:p>
    <w:p w14:paraId="3DD182A2" w14:textId="77777777" w:rsidR="00E91B43" w:rsidRDefault="00E91B43" w:rsidP="002772F0">
      <w:pPr>
        <w:rPr>
          <w:rFonts w:ascii="Aptos" w:eastAsia="Calibri" w:hAnsi="Aptos" w:cs="Times New Roman"/>
          <w:b/>
          <w:bCs/>
        </w:rPr>
      </w:pPr>
    </w:p>
    <w:p w14:paraId="457D9C9D" w14:textId="77777777" w:rsidR="00E91B43" w:rsidRDefault="00E91B43" w:rsidP="002772F0">
      <w:pPr>
        <w:rPr>
          <w:rFonts w:ascii="Aptos" w:eastAsia="Calibri" w:hAnsi="Aptos" w:cs="Times New Roman"/>
          <w:b/>
          <w:bCs/>
        </w:rPr>
      </w:pPr>
    </w:p>
    <w:p w14:paraId="0CCFC64B" w14:textId="77777777" w:rsidR="00E91B43" w:rsidRDefault="00E91B43" w:rsidP="002772F0">
      <w:pPr>
        <w:rPr>
          <w:rFonts w:ascii="Aptos" w:eastAsia="Calibri" w:hAnsi="Aptos" w:cs="Times New Roman"/>
          <w:b/>
          <w:bCs/>
        </w:rPr>
      </w:pPr>
    </w:p>
    <w:p w14:paraId="2ED6B05D" w14:textId="77777777" w:rsidR="00E91B43" w:rsidRDefault="00E91B43" w:rsidP="002772F0">
      <w:pPr>
        <w:rPr>
          <w:rFonts w:ascii="Aptos" w:eastAsia="Calibri" w:hAnsi="Aptos" w:cs="Times New Roman"/>
          <w:b/>
          <w:bCs/>
        </w:rPr>
      </w:pPr>
    </w:p>
    <w:p w14:paraId="01AC5E07" w14:textId="77777777" w:rsidR="00E91B43" w:rsidRDefault="00E91B43" w:rsidP="002772F0">
      <w:pPr>
        <w:rPr>
          <w:rFonts w:ascii="Aptos" w:eastAsia="Calibri" w:hAnsi="Aptos" w:cs="Times New Roman"/>
          <w:b/>
          <w:bCs/>
        </w:rPr>
      </w:pPr>
    </w:p>
    <w:p w14:paraId="2ECF0DE7" w14:textId="77777777" w:rsidR="00E91B43" w:rsidRDefault="00E91B43" w:rsidP="002772F0">
      <w:pPr>
        <w:rPr>
          <w:rFonts w:ascii="Aptos" w:eastAsia="Calibri" w:hAnsi="Aptos" w:cs="Times New Roman"/>
          <w:b/>
          <w:bCs/>
        </w:rPr>
      </w:pPr>
    </w:p>
    <w:p w14:paraId="571CB592" w14:textId="77777777" w:rsidR="00E91B43" w:rsidRPr="006E537A" w:rsidRDefault="00E91B43" w:rsidP="002772F0"/>
    <w:sectPr w:rsidR="00E91B43" w:rsidRPr="006E537A" w:rsidSect="00E91B43">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EEC6DE" w14:textId="77777777" w:rsidR="00474772" w:rsidRDefault="00474772">
      <w:pPr>
        <w:spacing w:after="0" w:line="240" w:lineRule="auto"/>
      </w:pPr>
      <w:r>
        <w:separator/>
      </w:r>
    </w:p>
  </w:endnote>
  <w:endnote w:type="continuationSeparator" w:id="0">
    <w:p w14:paraId="7082808C" w14:textId="77777777" w:rsidR="00474772" w:rsidRDefault="004747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C62B2" w14:textId="77777777" w:rsidR="00CC2B8E" w:rsidRPr="00BE46C5" w:rsidRDefault="00CC2B8E" w:rsidP="00BE46C5">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0F3E7" w14:textId="77777777" w:rsidR="00CC2B8E" w:rsidRPr="00BE46C5" w:rsidRDefault="00CC2B8E" w:rsidP="00BE46C5">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BCF49" w14:textId="77777777" w:rsidR="00CC2B8E" w:rsidRPr="00DB61FB" w:rsidRDefault="00CC2B8E" w:rsidP="00DB61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9456DC" w14:textId="77777777" w:rsidR="00474772" w:rsidRDefault="00474772">
      <w:pPr>
        <w:spacing w:after="0" w:line="240" w:lineRule="auto"/>
      </w:pPr>
      <w:r>
        <w:separator/>
      </w:r>
    </w:p>
  </w:footnote>
  <w:footnote w:type="continuationSeparator" w:id="0">
    <w:p w14:paraId="2D09BAAB" w14:textId="77777777" w:rsidR="00474772" w:rsidRDefault="004747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101884"/>
      <w:docPartObj>
        <w:docPartGallery w:val="Page Numbers (Top of Page)"/>
        <w:docPartUnique/>
      </w:docPartObj>
    </w:sdtPr>
    <w:sdtEndPr>
      <w:rPr>
        <w:noProof/>
      </w:rPr>
    </w:sdtEndPr>
    <w:sdtContent>
      <w:p w14:paraId="70CC2126" w14:textId="77777777" w:rsidR="00CC2B8E" w:rsidRDefault="0069398F">
        <w:pPr>
          <w:pStyle w:val="Header"/>
          <w:jc w:val="right"/>
        </w:pPr>
        <w:r>
          <w:fldChar w:fldCharType="begin"/>
        </w:r>
        <w:r>
          <w:instrText xml:space="preserve"> PAGE   \* MERGEFORMAT </w:instrText>
        </w:r>
        <w:r>
          <w:fldChar w:fldCharType="separate"/>
        </w:r>
        <w:r>
          <w:rPr>
            <w:noProof/>
          </w:rPr>
          <w:t>8</w:t>
        </w:r>
        <w:r>
          <w:rPr>
            <w:noProof/>
          </w:rPr>
          <w:fldChar w:fldCharType="end"/>
        </w:r>
      </w:p>
    </w:sdtContent>
  </w:sdt>
  <w:p w14:paraId="6220A63D" w14:textId="77777777" w:rsidR="00CC2B8E" w:rsidRDefault="00CC2B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A08A6"/>
    <w:multiLevelType w:val="hybridMultilevel"/>
    <w:tmpl w:val="55AAC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1E5A49"/>
    <w:multiLevelType w:val="hybridMultilevel"/>
    <w:tmpl w:val="F5820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037D1B"/>
    <w:multiLevelType w:val="multilevel"/>
    <w:tmpl w:val="85EAD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FE4131"/>
    <w:multiLevelType w:val="multilevel"/>
    <w:tmpl w:val="8ECA5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DF26F0"/>
    <w:multiLevelType w:val="hybridMultilevel"/>
    <w:tmpl w:val="F3D491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222D3C"/>
    <w:multiLevelType w:val="multilevel"/>
    <w:tmpl w:val="FF646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E25BA6"/>
    <w:multiLevelType w:val="hybridMultilevel"/>
    <w:tmpl w:val="646A93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5B133FF"/>
    <w:multiLevelType w:val="hybridMultilevel"/>
    <w:tmpl w:val="E3AA98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BFD5743"/>
    <w:multiLevelType w:val="hybridMultilevel"/>
    <w:tmpl w:val="D42EA4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E9667BD"/>
    <w:multiLevelType w:val="hybridMultilevel"/>
    <w:tmpl w:val="A24E10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B8237D"/>
    <w:multiLevelType w:val="multilevel"/>
    <w:tmpl w:val="74D46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CB28FC"/>
    <w:multiLevelType w:val="hybridMultilevel"/>
    <w:tmpl w:val="F4E69D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BE800CD"/>
    <w:multiLevelType w:val="hybridMultilevel"/>
    <w:tmpl w:val="0C98A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8F1E38"/>
    <w:multiLevelType w:val="multilevel"/>
    <w:tmpl w:val="E3500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4136111"/>
    <w:multiLevelType w:val="hybridMultilevel"/>
    <w:tmpl w:val="4BD22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1820CE"/>
    <w:multiLevelType w:val="multilevel"/>
    <w:tmpl w:val="64462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95E5433"/>
    <w:multiLevelType w:val="hybridMultilevel"/>
    <w:tmpl w:val="CBE83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CF4AC7"/>
    <w:multiLevelType w:val="hybridMultilevel"/>
    <w:tmpl w:val="39641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4354F3E"/>
    <w:multiLevelType w:val="multilevel"/>
    <w:tmpl w:val="6C9AE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C015BEB"/>
    <w:multiLevelType w:val="hybridMultilevel"/>
    <w:tmpl w:val="1DA4A6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0D46AB0"/>
    <w:multiLevelType w:val="hybridMultilevel"/>
    <w:tmpl w:val="44004A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25156E8"/>
    <w:multiLevelType w:val="hybridMultilevel"/>
    <w:tmpl w:val="811692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2AD19FF"/>
    <w:multiLevelType w:val="multilevel"/>
    <w:tmpl w:val="FE0EE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1644226">
    <w:abstractNumId w:val="11"/>
  </w:num>
  <w:num w:numId="2" w16cid:durableId="627472295">
    <w:abstractNumId w:val="7"/>
  </w:num>
  <w:num w:numId="3" w16cid:durableId="2032295622">
    <w:abstractNumId w:val="15"/>
  </w:num>
  <w:num w:numId="4" w16cid:durableId="2146387782">
    <w:abstractNumId w:val="3"/>
  </w:num>
  <w:num w:numId="5" w16cid:durableId="46609462">
    <w:abstractNumId w:val="2"/>
  </w:num>
  <w:num w:numId="6" w16cid:durableId="800731378">
    <w:abstractNumId w:val="13"/>
  </w:num>
  <w:num w:numId="7" w16cid:durableId="90471480">
    <w:abstractNumId w:val="22"/>
  </w:num>
  <w:num w:numId="8" w16cid:durableId="1121654286">
    <w:abstractNumId w:val="10"/>
  </w:num>
  <w:num w:numId="9" w16cid:durableId="2126731647">
    <w:abstractNumId w:val="18"/>
  </w:num>
  <w:num w:numId="10" w16cid:durableId="294995405">
    <w:abstractNumId w:val="5"/>
  </w:num>
  <w:num w:numId="11" w16cid:durableId="600727670">
    <w:abstractNumId w:val="19"/>
  </w:num>
  <w:num w:numId="12" w16cid:durableId="1939481512">
    <w:abstractNumId w:val="20"/>
  </w:num>
  <w:num w:numId="13" w16cid:durableId="777025291">
    <w:abstractNumId w:val="9"/>
  </w:num>
  <w:num w:numId="14" w16cid:durableId="291837416">
    <w:abstractNumId w:val="8"/>
  </w:num>
  <w:num w:numId="15" w16cid:durableId="134220006">
    <w:abstractNumId w:val="17"/>
  </w:num>
  <w:num w:numId="16" w16cid:durableId="44530385">
    <w:abstractNumId w:val="1"/>
  </w:num>
  <w:num w:numId="17" w16cid:durableId="932930159">
    <w:abstractNumId w:val="6"/>
  </w:num>
  <w:num w:numId="18" w16cid:durableId="1805193502">
    <w:abstractNumId w:val="12"/>
  </w:num>
  <w:num w:numId="19" w16cid:durableId="1860699416">
    <w:abstractNumId w:val="4"/>
  </w:num>
  <w:num w:numId="20" w16cid:durableId="560291796">
    <w:abstractNumId w:val="0"/>
  </w:num>
  <w:num w:numId="21" w16cid:durableId="396169521">
    <w:abstractNumId w:val="14"/>
  </w:num>
  <w:num w:numId="22" w16cid:durableId="1519275259">
    <w:abstractNumId w:val="21"/>
  </w:num>
  <w:num w:numId="23" w16cid:durableId="124761668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2E5B"/>
    <w:rsid w:val="0000290D"/>
    <w:rsid w:val="00010BAB"/>
    <w:rsid w:val="00011749"/>
    <w:rsid w:val="00034A6D"/>
    <w:rsid w:val="00034EF4"/>
    <w:rsid w:val="00050C83"/>
    <w:rsid w:val="00052299"/>
    <w:rsid w:val="000C11A6"/>
    <w:rsid w:val="000C1F11"/>
    <w:rsid w:val="00103E14"/>
    <w:rsid w:val="00125527"/>
    <w:rsid w:val="0015639A"/>
    <w:rsid w:val="00180186"/>
    <w:rsid w:val="001879F6"/>
    <w:rsid w:val="00191639"/>
    <w:rsid w:val="001A42AF"/>
    <w:rsid w:val="001D0F89"/>
    <w:rsid w:val="0020026D"/>
    <w:rsid w:val="00231680"/>
    <w:rsid w:val="00244BFC"/>
    <w:rsid w:val="00257A7B"/>
    <w:rsid w:val="00260590"/>
    <w:rsid w:val="0026430B"/>
    <w:rsid w:val="00267170"/>
    <w:rsid w:val="00267E58"/>
    <w:rsid w:val="002772F0"/>
    <w:rsid w:val="00291EEE"/>
    <w:rsid w:val="003010D0"/>
    <w:rsid w:val="00347C2F"/>
    <w:rsid w:val="00380030"/>
    <w:rsid w:val="003842CA"/>
    <w:rsid w:val="003B166B"/>
    <w:rsid w:val="003B6FA8"/>
    <w:rsid w:val="003D1B32"/>
    <w:rsid w:val="003D4C24"/>
    <w:rsid w:val="00407390"/>
    <w:rsid w:val="00414F62"/>
    <w:rsid w:val="0043057B"/>
    <w:rsid w:val="00431027"/>
    <w:rsid w:val="00431F10"/>
    <w:rsid w:val="00474772"/>
    <w:rsid w:val="0048000E"/>
    <w:rsid w:val="0049593D"/>
    <w:rsid w:val="004B263F"/>
    <w:rsid w:val="004C1358"/>
    <w:rsid w:val="004C4B5A"/>
    <w:rsid w:val="004D2845"/>
    <w:rsid w:val="004E36D5"/>
    <w:rsid w:val="00506D0F"/>
    <w:rsid w:val="00545F65"/>
    <w:rsid w:val="005A3086"/>
    <w:rsid w:val="005D01F9"/>
    <w:rsid w:val="005D2E5B"/>
    <w:rsid w:val="005D67F3"/>
    <w:rsid w:val="005F1C5F"/>
    <w:rsid w:val="0062626A"/>
    <w:rsid w:val="00653CC4"/>
    <w:rsid w:val="00655FFA"/>
    <w:rsid w:val="00682A26"/>
    <w:rsid w:val="0069398F"/>
    <w:rsid w:val="00697849"/>
    <w:rsid w:val="006D4DF7"/>
    <w:rsid w:val="006E4183"/>
    <w:rsid w:val="006E537A"/>
    <w:rsid w:val="00704B9A"/>
    <w:rsid w:val="00715715"/>
    <w:rsid w:val="00766DC3"/>
    <w:rsid w:val="00793537"/>
    <w:rsid w:val="007B5C0A"/>
    <w:rsid w:val="007C5573"/>
    <w:rsid w:val="007E246C"/>
    <w:rsid w:val="007F7531"/>
    <w:rsid w:val="00853230"/>
    <w:rsid w:val="00864566"/>
    <w:rsid w:val="0089091F"/>
    <w:rsid w:val="008B6765"/>
    <w:rsid w:val="008D0081"/>
    <w:rsid w:val="009828C6"/>
    <w:rsid w:val="009C77EA"/>
    <w:rsid w:val="009E5FCF"/>
    <w:rsid w:val="009E78CF"/>
    <w:rsid w:val="00A1339B"/>
    <w:rsid w:val="00A1453B"/>
    <w:rsid w:val="00A26A66"/>
    <w:rsid w:val="00A26EAA"/>
    <w:rsid w:val="00AC2F42"/>
    <w:rsid w:val="00AC3A10"/>
    <w:rsid w:val="00AE0A58"/>
    <w:rsid w:val="00B31FE1"/>
    <w:rsid w:val="00B61498"/>
    <w:rsid w:val="00BA3306"/>
    <w:rsid w:val="00BD787A"/>
    <w:rsid w:val="00BE19F9"/>
    <w:rsid w:val="00BE2D38"/>
    <w:rsid w:val="00BE795C"/>
    <w:rsid w:val="00BF10A2"/>
    <w:rsid w:val="00C70845"/>
    <w:rsid w:val="00CA3E54"/>
    <w:rsid w:val="00CA73BE"/>
    <w:rsid w:val="00CC2B8E"/>
    <w:rsid w:val="00CC4BB9"/>
    <w:rsid w:val="00CD4398"/>
    <w:rsid w:val="00D03727"/>
    <w:rsid w:val="00D21DDA"/>
    <w:rsid w:val="00D7648D"/>
    <w:rsid w:val="00DB61FB"/>
    <w:rsid w:val="00DC3565"/>
    <w:rsid w:val="00E27A69"/>
    <w:rsid w:val="00E41481"/>
    <w:rsid w:val="00E47A5D"/>
    <w:rsid w:val="00E71A80"/>
    <w:rsid w:val="00E91B43"/>
    <w:rsid w:val="00E94F03"/>
    <w:rsid w:val="00EA6939"/>
    <w:rsid w:val="00ED0867"/>
    <w:rsid w:val="00F12051"/>
    <w:rsid w:val="00F25D88"/>
    <w:rsid w:val="00F30053"/>
    <w:rsid w:val="00F339E8"/>
    <w:rsid w:val="00F54C65"/>
    <w:rsid w:val="00F630C0"/>
    <w:rsid w:val="00F64983"/>
    <w:rsid w:val="00F650A5"/>
    <w:rsid w:val="00F71721"/>
    <w:rsid w:val="00FA230E"/>
    <w:rsid w:val="00FB14F3"/>
    <w:rsid w:val="00FC3191"/>
    <w:rsid w:val="00FC6266"/>
    <w:rsid w:val="00FF5C60"/>
    <w:rsid w:val="00FF77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FD8F8"/>
  <w15:chartTrackingRefBased/>
  <w15:docId w15:val="{8912832F-AB05-41AC-9800-E4F8791B7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D2E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D2E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2E5B"/>
  </w:style>
  <w:style w:type="paragraph" w:styleId="Footer">
    <w:name w:val="footer"/>
    <w:basedOn w:val="Normal"/>
    <w:link w:val="FooterChar"/>
    <w:uiPriority w:val="99"/>
    <w:unhideWhenUsed/>
    <w:rsid w:val="005D2E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2E5B"/>
  </w:style>
  <w:style w:type="paragraph" w:styleId="ListParagraph">
    <w:name w:val="List Paragraph"/>
    <w:basedOn w:val="Normal"/>
    <w:link w:val="ListParagraphChar"/>
    <w:uiPriority w:val="1"/>
    <w:qFormat/>
    <w:rsid w:val="001879F6"/>
    <w:pPr>
      <w:ind w:left="720"/>
      <w:contextualSpacing/>
    </w:pPr>
  </w:style>
  <w:style w:type="character" w:styleId="CommentReference">
    <w:name w:val="annotation reference"/>
    <w:basedOn w:val="DefaultParagraphFont"/>
    <w:uiPriority w:val="99"/>
    <w:semiHidden/>
    <w:unhideWhenUsed/>
    <w:rsid w:val="007E246C"/>
    <w:rPr>
      <w:sz w:val="16"/>
      <w:szCs w:val="16"/>
    </w:rPr>
  </w:style>
  <w:style w:type="paragraph" w:styleId="CommentText">
    <w:name w:val="annotation text"/>
    <w:basedOn w:val="Normal"/>
    <w:link w:val="CommentTextChar"/>
    <w:uiPriority w:val="99"/>
    <w:unhideWhenUsed/>
    <w:rsid w:val="007E246C"/>
    <w:pPr>
      <w:spacing w:line="240" w:lineRule="auto"/>
    </w:pPr>
    <w:rPr>
      <w:sz w:val="20"/>
      <w:szCs w:val="20"/>
    </w:rPr>
  </w:style>
  <w:style w:type="character" w:customStyle="1" w:styleId="CommentTextChar">
    <w:name w:val="Comment Text Char"/>
    <w:basedOn w:val="DefaultParagraphFont"/>
    <w:link w:val="CommentText"/>
    <w:uiPriority w:val="99"/>
    <w:rsid w:val="007E246C"/>
    <w:rPr>
      <w:sz w:val="20"/>
      <w:szCs w:val="20"/>
    </w:rPr>
  </w:style>
  <w:style w:type="paragraph" w:styleId="CommentSubject">
    <w:name w:val="annotation subject"/>
    <w:basedOn w:val="CommentText"/>
    <w:next w:val="CommentText"/>
    <w:link w:val="CommentSubjectChar"/>
    <w:uiPriority w:val="99"/>
    <w:semiHidden/>
    <w:unhideWhenUsed/>
    <w:rsid w:val="007E246C"/>
    <w:rPr>
      <w:b/>
      <w:bCs/>
    </w:rPr>
  </w:style>
  <w:style w:type="character" w:customStyle="1" w:styleId="CommentSubjectChar">
    <w:name w:val="Comment Subject Char"/>
    <w:basedOn w:val="CommentTextChar"/>
    <w:link w:val="CommentSubject"/>
    <w:uiPriority w:val="99"/>
    <w:semiHidden/>
    <w:rsid w:val="007E246C"/>
    <w:rPr>
      <w:b/>
      <w:bCs/>
      <w:sz w:val="20"/>
      <w:szCs w:val="20"/>
    </w:rPr>
  </w:style>
  <w:style w:type="paragraph" w:styleId="NoSpacing">
    <w:name w:val="No Spacing"/>
    <w:uiPriority w:val="1"/>
    <w:qFormat/>
    <w:rsid w:val="00267E58"/>
    <w:pPr>
      <w:spacing w:after="0" w:line="240" w:lineRule="auto"/>
    </w:pPr>
  </w:style>
  <w:style w:type="paragraph" w:styleId="NormalWeb">
    <w:name w:val="Normal (Web)"/>
    <w:basedOn w:val="Normal"/>
    <w:uiPriority w:val="99"/>
    <w:semiHidden/>
    <w:unhideWhenUsed/>
    <w:rsid w:val="00291EEE"/>
    <w:rPr>
      <w:rFonts w:ascii="Times New Roman" w:hAnsi="Times New Roman" w:cs="Times New Roman"/>
      <w:sz w:val="24"/>
      <w:szCs w:val="24"/>
    </w:rPr>
  </w:style>
  <w:style w:type="character" w:customStyle="1" w:styleId="ListParagraphChar">
    <w:name w:val="List Paragraph Char"/>
    <w:basedOn w:val="DefaultParagraphFont"/>
    <w:link w:val="ListParagraph"/>
    <w:uiPriority w:val="1"/>
    <w:locked/>
    <w:rsid w:val="003010D0"/>
  </w:style>
  <w:style w:type="paragraph" w:styleId="Revision">
    <w:name w:val="Revision"/>
    <w:hidden/>
    <w:uiPriority w:val="99"/>
    <w:semiHidden/>
    <w:rsid w:val="00E27A6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169616">
      <w:bodyDiv w:val="1"/>
      <w:marLeft w:val="0"/>
      <w:marRight w:val="0"/>
      <w:marTop w:val="0"/>
      <w:marBottom w:val="0"/>
      <w:divBdr>
        <w:top w:val="none" w:sz="0" w:space="0" w:color="auto"/>
        <w:left w:val="none" w:sz="0" w:space="0" w:color="auto"/>
        <w:bottom w:val="none" w:sz="0" w:space="0" w:color="auto"/>
        <w:right w:val="none" w:sz="0" w:space="0" w:color="auto"/>
      </w:divBdr>
      <w:divsChild>
        <w:div w:id="488056715">
          <w:marLeft w:val="0"/>
          <w:marRight w:val="0"/>
          <w:marTop w:val="0"/>
          <w:marBottom w:val="0"/>
          <w:divBdr>
            <w:top w:val="none" w:sz="0" w:space="0" w:color="auto"/>
            <w:left w:val="none" w:sz="0" w:space="0" w:color="auto"/>
            <w:bottom w:val="none" w:sz="0" w:space="0" w:color="auto"/>
            <w:right w:val="none" w:sz="0" w:space="0" w:color="auto"/>
          </w:divBdr>
        </w:div>
      </w:divsChild>
    </w:div>
    <w:div w:id="969626029">
      <w:bodyDiv w:val="1"/>
      <w:marLeft w:val="0"/>
      <w:marRight w:val="0"/>
      <w:marTop w:val="0"/>
      <w:marBottom w:val="0"/>
      <w:divBdr>
        <w:top w:val="none" w:sz="0" w:space="0" w:color="auto"/>
        <w:left w:val="none" w:sz="0" w:space="0" w:color="auto"/>
        <w:bottom w:val="none" w:sz="0" w:space="0" w:color="auto"/>
        <w:right w:val="none" w:sz="0" w:space="0" w:color="auto"/>
      </w:divBdr>
      <w:divsChild>
        <w:div w:id="2769087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577</Words>
  <Characters>3637</Characters>
  <Application>Microsoft Office Word</Application>
  <DocSecurity>0</DocSecurity>
  <Lines>158</Lines>
  <Paragraphs>64</Paragraphs>
  <ScaleCrop>false</ScaleCrop>
  <HeadingPairs>
    <vt:vector size="2" baseType="variant">
      <vt:variant>
        <vt:lpstr>Title</vt:lpstr>
      </vt:variant>
      <vt:variant>
        <vt:i4>1</vt:i4>
      </vt:variant>
    </vt:vector>
  </HeadingPairs>
  <TitlesOfParts>
    <vt:vector size="1" baseType="lpstr">
      <vt:lpstr/>
    </vt:vector>
  </TitlesOfParts>
  <Company>University of Wisconsin - Milwaukee</Company>
  <LinksUpToDate>false</LinksUpToDate>
  <CharactersWithSpaces>4150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Brown</dc:creator>
  <cp:keywords/>
  <dc:description/>
  <cp:lastModifiedBy>Jennifer Heil</cp:lastModifiedBy>
  <cp:revision>3</cp:revision>
  <dcterms:created xsi:type="dcterms:W3CDTF">2025-12-22T20:39:00Z</dcterms:created>
  <dcterms:modified xsi:type="dcterms:W3CDTF">2025-12-22T20:39:00Z</dcterms:modified>
</cp:coreProperties>
</file>