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E2DCF8" w14:textId="7ED4DFC5" w:rsidR="00F054BD" w:rsidRDefault="00F054BD" w:rsidP="00F054BD">
      <w:pPr>
        <w:spacing w:after="0"/>
        <w:rPr>
          <w:noProof/>
        </w:rPr>
      </w:pPr>
      <w:r>
        <w:rPr>
          <w:noProof/>
        </w:rPr>
        <mc:AlternateContent>
          <mc:Choice Requires="wps">
            <w:drawing>
              <wp:anchor distT="0" distB="0" distL="114300" distR="114300" simplePos="0" relativeHeight="251661312" behindDoc="1" locked="0" layoutInCell="1" allowOverlap="1" wp14:anchorId="55382165" wp14:editId="0B834D42">
                <wp:simplePos x="0" y="0"/>
                <wp:positionH relativeFrom="column">
                  <wp:posOffset>420091</wp:posOffset>
                </wp:positionH>
                <wp:positionV relativeFrom="paragraph">
                  <wp:posOffset>-3810</wp:posOffset>
                </wp:positionV>
                <wp:extent cx="5943600" cy="2026310"/>
                <wp:effectExtent l="0" t="0" r="19050" b="12065"/>
                <wp:wrapNone/>
                <wp:docPr id="1195386575" name="Text Box 6"/>
                <wp:cNvGraphicFramePr/>
                <a:graphic xmlns:a="http://schemas.openxmlformats.org/drawingml/2006/main">
                  <a:graphicData uri="http://schemas.microsoft.com/office/word/2010/wordprocessingShape">
                    <wps:wsp>
                      <wps:cNvSpPr txBox="1"/>
                      <wps:spPr>
                        <a:xfrm>
                          <a:off x="0" y="0"/>
                          <a:ext cx="5943600" cy="2026310"/>
                        </a:xfrm>
                        <a:prstGeom prst="rect">
                          <a:avLst/>
                        </a:prstGeom>
                        <a:noFill/>
                        <a:ln w="19050">
                          <a:solidFill>
                            <a:schemeClr val="accent6"/>
                          </a:solidFill>
                        </a:ln>
                      </wps:spPr>
                      <wps:txbx>
                        <w:txbxContent>
                          <w:p w14:paraId="1550FAA6" w14:textId="40F98AB7" w:rsidR="00F054BD" w:rsidRPr="00A408DE" w:rsidRDefault="00F054BD" w:rsidP="0040032B">
                            <w:pPr>
                              <w:jc w:val="center"/>
                              <w:rPr>
                                <w:b/>
                                <w:bCs/>
                                <w:sz w:val="32"/>
                                <w:szCs w:val="32"/>
                              </w:rPr>
                            </w:pPr>
                            <w:r w:rsidRPr="00A408DE">
                              <w:rPr>
                                <w:b/>
                                <w:bCs/>
                                <w:sz w:val="32"/>
                                <w:szCs w:val="32"/>
                              </w:rPr>
                              <w:t>Comprehensive Community S</w:t>
                            </w:r>
                            <w:r w:rsidR="003C2562">
                              <w:rPr>
                                <w:b/>
                                <w:bCs/>
                                <w:sz w:val="32"/>
                                <w:szCs w:val="32"/>
                              </w:rPr>
                              <w:t>ervices</w:t>
                            </w:r>
                            <w:r w:rsidRPr="00A408DE">
                              <w:rPr>
                                <w:b/>
                                <w:bCs/>
                                <w:sz w:val="32"/>
                                <w:szCs w:val="32"/>
                              </w:rPr>
                              <w:t xml:space="preserve"> (CCS) PROCESS</w:t>
                            </w:r>
                          </w:p>
                          <w:p w14:paraId="5EAC7643" w14:textId="77777777" w:rsidR="00F054BD" w:rsidRPr="00A408DE" w:rsidRDefault="00F054BD" w:rsidP="0040032B">
                            <w:pPr>
                              <w:numPr>
                                <w:ilvl w:val="0"/>
                                <w:numId w:val="1"/>
                              </w:numPr>
                            </w:pPr>
                            <w:r w:rsidRPr="00A408DE">
                              <w:t>Parent/Guardian or ANYONE calls CLTS Intake Line to request services at 262-896-3397.</w:t>
                            </w:r>
                          </w:p>
                          <w:p w14:paraId="1941DEE1" w14:textId="77777777" w:rsidR="00F054BD" w:rsidRPr="00A408DE" w:rsidRDefault="00F054BD" w:rsidP="0040032B">
                            <w:pPr>
                              <w:numPr>
                                <w:ilvl w:val="0"/>
                                <w:numId w:val="1"/>
                              </w:numPr>
                            </w:pPr>
                            <w:r w:rsidRPr="00A408DE">
                              <w:t>CLTS completes Functional Screen during home visit</w:t>
                            </w:r>
                            <w:bookmarkStart w:id="0" w:name="_Hlk163651233"/>
                            <w:r w:rsidRPr="00A408DE">
                              <w:t>.</w:t>
                            </w:r>
                          </w:p>
                          <w:bookmarkEnd w:id="0"/>
                          <w:p w14:paraId="0F101EDB" w14:textId="77777777" w:rsidR="00F054BD" w:rsidRPr="00A408DE" w:rsidRDefault="00F054BD" w:rsidP="0040032B">
                            <w:pPr>
                              <w:numPr>
                                <w:ilvl w:val="0"/>
                                <w:numId w:val="1"/>
                              </w:numPr>
                            </w:pPr>
                            <w:r w:rsidRPr="00A408DE">
                              <w:t xml:space="preserve">Children’s Intake Staff provides an overview of CLTS/CCS/CST programs during home visit. </w:t>
                            </w:r>
                          </w:p>
                          <w:p w14:paraId="787C651D" w14:textId="77777777" w:rsidR="00F054BD" w:rsidRPr="00A408DE" w:rsidRDefault="00F054BD" w:rsidP="0040032B">
                            <w:pPr>
                              <w:numPr>
                                <w:ilvl w:val="0"/>
                                <w:numId w:val="1"/>
                              </w:numPr>
                            </w:pPr>
                            <w:r w:rsidRPr="00A408DE">
                              <w:t>If youth is eligible for CCS/CST; CLTS will notify/ make a referral via Waukesha County Referral Form.</w:t>
                            </w:r>
                          </w:p>
                          <w:p w14:paraId="573FF428" w14:textId="77777777" w:rsidR="00F054BD" w:rsidRPr="00A408DE" w:rsidRDefault="00F054BD" w:rsidP="0040032B">
                            <w:pPr>
                              <w:numPr>
                                <w:ilvl w:val="0"/>
                                <w:numId w:val="1"/>
                              </w:numPr>
                            </w:pPr>
                            <w:r w:rsidRPr="00A408DE">
                              <w:t>Assigned to CCS Outreach/Admin Staff in Pre-Admit Front Door.</w:t>
                            </w:r>
                          </w:p>
                          <w:p w14:paraId="4B868EA7" w14:textId="77777777" w:rsidR="00F054BD" w:rsidRPr="00B32F21" w:rsidRDefault="00F054BD" w:rsidP="0040032B">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5382165" id="_x0000_t202" coordsize="21600,21600" o:spt="202" path="m,l,21600r21600,l21600,xe">
                <v:stroke joinstyle="miter"/>
                <v:path gradientshapeok="t" o:connecttype="rect"/>
              </v:shapetype>
              <v:shape id="Text Box 6" o:spid="_x0000_s1026" type="#_x0000_t202" style="position:absolute;margin-left:33.1pt;margin-top:-.3pt;width:468pt;height:159.5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ZmEMAIAAFoEAAAOAAAAZHJzL2Uyb0RvYy54bWysVEuP2jAQvlfa/2D5XhJYoCUirFhWVJXQ&#10;7kpstWfj2CSS43FtQ0J/fcdOeGjbU9WLmVfm8X0zzB/aWpGjsK4CndPhIKVEaA5Fpfc5/fG2/vyV&#10;EueZLpgCLXJ6Eo4+LO4+zRuTiRGUoAphCSbRLmtMTkvvTZYkjpeiZm4ARmh0SrA186jafVJY1mD2&#10;WiWjNJ0mDdjCWODCObQ+dU66iPmlFNy/SOmEJyqn2JuPr43vLrzJYs6yvWWmrHjfBvuHLmpWaSx6&#10;SfXEPCMHW/2Rqq64BQfSDzjUCUhZcRFnwGmG6YdptiUzIs6C4Dhzgcn9v7T8+bg1r5b49hFaJDAA&#10;0hiXOTSGeVpp6/CLnRL0I4SnC2yi9YSjcTIb309TdHH0jdLR9H4YgU2unxvr/DcBNQlCTi3yEuFi&#10;x43zWBJDzyGhmoZ1pVTkRmnSYF+zdJLGLxyoqgjeEBfXRKyUJUeGBDPOhfbTMAMmvIlETWk0XicL&#10;km93bT/uDooTomChWxBn+LrCTjfM+VdmcSNwOtxy/4KPVIAdQS9RUoL99Td7iEei0EtJgxuWU/fz&#10;wKygRH3XSOFsOB6HlYzKePJlhIq99exuPfpQrwBnHOI9GR7FEO/VWZQW6nc8hmWoii6mOdbOqT+L&#10;K9/tPR4TF8tlDMIlNMxv9NbwkDpgGnh4a9+ZNT1ZHnl+hvMusuwDZ11sx9ry4EFWkdAAcIdqjzsu&#10;cKSlP7ZwIbd6jLr+JSx+AwAA//8DAFBLAwQUAAYACAAAACEAiP5Nrd0AAAAJAQAADwAAAGRycy9k&#10;b3ducmV2LnhtbEyPwU7DMBBE70j8g7VIXFBrJxVWG7KpEFXhCqUf4MZLEojXIXbb8Pe4JzjOzmjm&#10;bbmeXC9ONIbOM0I2VyCIa287bhD279vZEkSIhq3pPRPCDwVYV9dXpSmsP/MbnXaxEamEQ2EQ2hiH&#10;QspQt+RMmPuBOHkffnQmJjk20o7mnMpdL3OltHSm47TQmoGeWqq/dkeH8Lq5a5716mUbumwvNyun&#10;P/3iG/H2Znp8ABFpin9huOAndKgS08Ef2QbRI2idpyTCTIO42Erl6XBAWGTLe5BVKf9/UP0CAAD/&#10;/wMAUEsBAi0AFAAGAAgAAAAhALaDOJL+AAAA4QEAABMAAAAAAAAAAAAAAAAAAAAAAFtDb250ZW50&#10;X1R5cGVzXS54bWxQSwECLQAUAAYACAAAACEAOP0h/9YAAACUAQAACwAAAAAAAAAAAAAAAAAvAQAA&#10;X3JlbHMvLnJlbHNQSwECLQAUAAYACAAAACEAFFGZhDACAABaBAAADgAAAAAAAAAAAAAAAAAuAgAA&#10;ZHJzL2Uyb0RvYy54bWxQSwECLQAUAAYACAAAACEAiP5Nrd0AAAAJAQAADwAAAAAAAAAAAAAAAACK&#10;BAAAZHJzL2Rvd25yZXYueG1sUEsFBgAAAAAEAAQA8wAAAJQFAAAAAA==&#10;" filled="f" strokecolor="#4ea72e [3209]" strokeweight="1.5pt">
                <v:textbox>
                  <w:txbxContent>
                    <w:p w14:paraId="1550FAA6" w14:textId="40F98AB7" w:rsidR="00F054BD" w:rsidRPr="00A408DE" w:rsidRDefault="00F054BD" w:rsidP="0040032B">
                      <w:pPr>
                        <w:jc w:val="center"/>
                        <w:rPr>
                          <w:b/>
                          <w:bCs/>
                          <w:sz w:val="32"/>
                          <w:szCs w:val="32"/>
                        </w:rPr>
                      </w:pPr>
                      <w:r w:rsidRPr="00A408DE">
                        <w:rPr>
                          <w:b/>
                          <w:bCs/>
                          <w:sz w:val="32"/>
                          <w:szCs w:val="32"/>
                        </w:rPr>
                        <w:t>Comprehensive Community S</w:t>
                      </w:r>
                      <w:r w:rsidR="003C2562">
                        <w:rPr>
                          <w:b/>
                          <w:bCs/>
                          <w:sz w:val="32"/>
                          <w:szCs w:val="32"/>
                        </w:rPr>
                        <w:t>ervices</w:t>
                      </w:r>
                      <w:r w:rsidRPr="00A408DE">
                        <w:rPr>
                          <w:b/>
                          <w:bCs/>
                          <w:sz w:val="32"/>
                          <w:szCs w:val="32"/>
                        </w:rPr>
                        <w:t xml:space="preserve"> (CCS) PROCESS</w:t>
                      </w:r>
                    </w:p>
                    <w:p w14:paraId="5EAC7643" w14:textId="77777777" w:rsidR="00F054BD" w:rsidRPr="00A408DE" w:rsidRDefault="00F054BD" w:rsidP="0040032B">
                      <w:pPr>
                        <w:numPr>
                          <w:ilvl w:val="0"/>
                          <w:numId w:val="1"/>
                        </w:numPr>
                      </w:pPr>
                      <w:r w:rsidRPr="00A408DE">
                        <w:t>Parent/Guardian or ANYONE calls CLTS Intake Line to request services at 262-896-3397.</w:t>
                      </w:r>
                    </w:p>
                    <w:p w14:paraId="1941DEE1" w14:textId="77777777" w:rsidR="00F054BD" w:rsidRPr="00A408DE" w:rsidRDefault="00F054BD" w:rsidP="0040032B">
                      <w:pPr>
                        <w:numPr>
                          <w:ilvl w:val="0"/>
                          <w:numId w:val="1"/>
                        </w:numPr>
                      </w:pPr>
                      <w:r w:rsidRPr="00A408DE">
                        <w:t>CLTS completes Functional Screen during home visit</w:t>
                      </w:r>
                      <w:bookmarkStart w:id="1" w:name="_Hlk163651233"/>
                      <w:r w:rsidRPr="00A408DE">
                        <w:t>.</w:t>
                      </w:r>
                    </w:p>
                    <w:bookmarkEnd w:id="1"/>
                    <w:p w14:paraId="0F101EDB" w14:textId="77777777" w:rsidR="00F054BD" w:rsidRPr="00A408DE" w:rsidRDefault="00F054BD" w:rsidP="0040032B">
                      <w:pPr>
                        <w:numPr>
                          <w:ilvl w:val="0"/>
                          <w:numId w:val="1"/>
                        </w:numPr>
                      </w:pPr>
                      <w:r w:rsidRPr="00A408DE">
                        <w:t xml:space="preserve">Children’s Intake Staff provides an overview of CLTS/CCS/CST programs during home visit. </w:t>
                      </w:r>
                    </w:p>
                    <w:p w14:paraId="787C651D" w14:textId="77777777" w:rsidR="00F054BD" w:rsidRPr="00A408DE" w:rsidRDefault="00F054BD" w:rsidP="0040032B">
                      <w:pPr>
                        <w:numPr>
                          <w:ilvl w:val="0"/>
                          <w:numId w:val="1"/>
                        </w:numPr>
                      </w:pPr>
                      <w:r w:rsidRPr="00A408DE">
                        <w:t>If youth is eligible for CCS/CST; CLTS will notify/ make a referral via Waukesha County Referral Form.</w:t>
                      </w:r>
                    </w:p>
                    <w:p w14:paraId="573FF428" w14:textId="77777777" w:rsidR="00F054BD" w:rsidRPr="00A408DE" w:rsidRDefault="00F054BD" w:rsidP="0040032B">
                      <w:pPr>
                        <w:numPr>
                          <w:ilvl w:val="0"/>
                          <w:numId w:val="1"/>
                        </w:numPr>
                      </w:pPr>
                      <w:r w:rsidRPr="00A408DE">
                        <w:t>Assigned to CCS Outreach/Admin Staff in Pre-Admit Front Door.</w:t>
                      </w:r>
                    </w:p>
                    <w:p w14:paraId="4B868EA7" w14:textId="77777777" w:rsidR="00F054BD" w:rsidRPr="00B32F21" w:rsidRDefault="00F054BD" w:rsidP="0040032B">
                      <w:pPr>
                        <w:rPr>
                          <w:sz w:val="16"/>
                          <w:szCs w:val="16"/>
                        </w:rPr>
                      </w:pPr>
                    </w:p>
                  </w:txbxContent>
                </v:textbox>
              </v:shape>
            </w:pict>
          </mc:Fallback>
        </mc:AlternateContent>
      </w:r>
    </w:p>
    <w:p w14:paraId="4143E5BE" w14:textId="39A4B587" w:rsidR="00F054BD" w:rsidRDefault="00F054BD" w:rsidP="00A400BF">
      <w:pPr>
        <w:rPr>
          <w:noProof/>
        </w:rPr>
      </w:pPr>
    </w:p>
    <w:p w14:paraId="64D18715" w14:textId="1A21ECC6" w:rsidR="00F054BD" w:rsidRPr="00A400BF" w:rsidRDefault="00F054BD" w:rsidP="00A400BF"/>
    <w:p w14:paraId="3A2E57DA" w14:textId="7AB21EC2" w:rsidR="00F054BD" w:rsidRDefault="00F054BD">
      <w:r>
        <w:rPr>
          <w:noProof/>
        </w:rPr>
        <mc:AlternateContent>
          <mc:Choice Requires="wps">
            <w:drawing>
              <wp:anchor distT="0" distB="0" distL="114300" distR="114300" simplePos="0" relativeHeight="251662336" behindDoc="1" locked="0" layoutInCell="1" allowOverlap="1" wp14:anchorId="1641EFA3" wp14:editId="1E52F7EF">
                <wp:simplePos x="0" y="0"/>
                <wp:positionH relativeFrom="margin">
                  <wp:align>center</wp:align>
                </wp:positionH>
                <wp:positionV relativeFrom="paragraph">
                  <wp:posOffset>7007987</wp:posOffset>
                </wp:positionV>
                <wp:extent cx="7315048" cy="1389888"/>
                <wp:effectExtent l="0" t="0" r="19685" b="20320"/>
                <wp:wrapNone/>
                <wp:docPr id="1785825745" name="Text Box 6"/>
                <wp:cNvGraphicFramePr/>
                <a:graphic xmlns:a="http://schemas.openxmlformats.org/drawingml/2006/main">
                  <a:graphicData uri="http://schemas.microsoft.com/office/word/2010/wordprocessingShape">
                    <wps:wsp>
                      <wps:cNvSpPr txBox="1"/>
                      <wps:spPr>
                        <a:xfrm>
                          <a:off x="0" y="0"/>
                          <a:ext cx="7315048" cy="1389888"/>
                        </a:xfrm>
                        <a:prstGeom prst="rect">
                          <a:avLst/>
                        </a:prstGeom>
                        <a:noFill/>
                        <a:ln w="19050">
                          <a:solidFill>
                            <a:schemeClr val="accent6"/>
                          </a:solidFill>
                        </a:ln>
                      </wps:spPr>
                      <wps:txbx>
                        <w:txbxContent>
                          <w:p w14:paraId="2D3C43C9" w14:textId="77777777" w:rsidR="00F054BD" w:rsidRPr="00A408DE" w:rsidRDefault="00F054BD" w:rsidP="00A408DE">
                            <w:pPr>
                              <w:spacing w:after="0" w:line="240" w:lineRule="auto"/>
                              <w:rPr>
                                <w:rFonts w:ascii="Aptos" w:eastAsia="Aptos" w:hAnsi="Aptos" w:cs="Aptos"/>
                              </w:rPr>
                            </w:pPr>
                            <w:r w:rsidRPr="00A408DE">
                              <w:rPr>
                                <w:rFonts w:ascii="Aptos" w:eastAsia="Aptos" w:hAnsi="Aptos" w:cs="Aptos"/>
                              </w:rPr>
                              <w:t xml:space="preserve">CCS abbreviations: </w:t>
                            </w:r>
                          </w:p>
                          <w:p w14:paraId="7C0152ED" w14:textId="77777777" w:rsidR="00F054BD" w:rsidRPr="00A408DE" w:rsidRDefault="00F054BD" w:rsidP="00A408DE">
                            <w:pPr>
                              <w:spacing w:after="0" w:line="240" w:lineRule="auto"/>
                              <w:rPr>
                                <w:rFonts w:eastAsia="Aptos" w:cstheme="minorHAnsi"/>
                              </w:rPr>
                            </w:pPr>
                            <w:r w:rsidRPr="00A408DE">
                              <w:rPr>
                                <w:rFonts w:eastAsia="Aptos" w:cstheme="minorHAnsi"/>
                              </w:rPr>
                              <w:t>SF=Service Facilitator. Responsible for coordinating mental health/psychosocial services. Main contact for program. Must see youth minimally once per month.  </w:t>
                            </w:r>
                          </w:p>
                          <w:p w14:paraId="59D7574A" w14:textId="77777777" w:rsidR="00F054BD" w:rsidRPr="00A408DE" w:rsidRDefault="00F054BD" w:rsidP="00A408DE">
                            <w:pPr>
                              <w:spacing w:after="0" w:line="240" w:lineRule="auto"/>
                              <w:rPr>
                                <w:rFonts w:eastAsia="Aptos" w:cstheme="minorHAnsi"/>
                              </w:rPr>
                            </w:pPr>
                            <w:r w:rsidRPr="00A408DE">
                              <w:rPr>
                                <w:rFonts w:eastAsia="Aptos" w:cstheme="minorHAnsi"/>
                              </w:rPr>
                              <w:t xml:space="preserve">MHP=Mental Health Professional. Responsible for authorizing all services on the plan. </w:t>
                            </w:r>
                          </w:p>
                          <w:p w14:paraId="353CA234" w14:textId="77777777" w:rsidR="00F054BD" w:rsidRPr="00A408DE" w:rsidRDefault="00F054BD" w:rsidP="00A408DE">
                            <w:pPr>
                              <w:spacing w:after="0" w:line="240" w:lineRule="auto"/>
                              <w:rPr>
                                <w:rFonts w:eastAsia="Aptos" w:cstheme="minorHAnsi"/>
                              </w:rPr>
                            </w:pPr>
                            <w:r w:rsidRPr="00A408DE">
                              <w:rPr>
                                <w:rFonts w:eastAsia="Aptos" w:cstheme="minorHAnsi"/>
                              </w:rPr>
                              <w:t xml:space="preserve">SAP=Substance Abuse Professional. Must be part of the team if the youth </w:t>
                            </w:r>
                            <w:proofErr w:type="gramStart"/>
                            <w:r w:rsidRPr="00A408DE">
                              <w:rPr>
                                <w:rFonts w:eastAsia="Aptos" w:cstheme="minorHAnsi"/>
                              </w:rPr>
                              <w:t>ha</w:t>
                            </w:r>
                            <w:r>
                              <w:rPr>
                                <w:rFonts w:eastAsia="Aptos" w:cstheme="minorHAnsi"/>
                              </w:rPr>
                              <w:t>s</w:t>
                            </w:r>
                            <w:proofErr w:type="gramEnd"/>
                            <w:r>
                              <w:rPr>
                                <w:rFonts w:eastAsia="Aptos" w:cstheme="minorHAnsi"/>
                              </w:rPr>
                              <w:t xml:space="preserve"> </w:t>
                            </w:r>
                            <w:r w:rsidRPr="00A408DE">
                              <w:rPr>
                                <w:rFonts w:eastAsia="Aptos" w:cstheme="minorHAnsi"/>
                              </w:rPr>
                              <w:t xml:space="preserve">a substance use diagnosis. </w:t>
                            </w:r>
                          </w:p>
                          <w:p w14:paraId="72276314" w14:textId="77777777" w:rsidR="00F054BD" w:rsidRPr="00A408DE" w:rsidRDefault="00F054BD" w:rsidP="00A408DE">
                            <w:pPr>
                              <w:spacing w:after="0" w:line="240" w:lineRule="auto"/>
                              <w:rPr>
                                <w:rFonts w:eastAsia="Aptos" w:cstheme="minorHAnsi"/>
                              </w:rPr>
                            </w:pPr>
                            <w:r w:rsidRPr="00A408DE">
                              <w:rPr>
                                <w:rFonts w:eastAsia="Aptos" w:cstheme="minorHAnsi"/>
                              </w:rPr>
                              <w:t xml:space="preserve">RP=Recovery Plan. Must be completed within the first 30 days of admission and minimally every 6 months thereafter. </w:t>
                            </w:r>
                          </w:p>
                          <w:p w14:paraId="6C10ED53" w14:textId="77777777" w:rsidR="00F054BD" w:rsidRPr="00A408DE" w:rsidRDefault="00F054BD" w:rsidP="00A408DE">
                            <w:pPr>
                              <w:spacing w:after="0" w:line="240" w:lineRule="auto"/>
                              <w:rPr>
                                <w:rFonts w:eastAsia="Aptos" w:cstheme="minorHAnsi"/>
                              </w:rPr>
                            </w:pPr>
                            <w:r w:rsidRPr="00A408DE">
                              <w:rPr>
                                <w:rFonts w:eastAsia="Aptos" w:cstheme="minorHAnsi"/>
                              </w:rPr>
                              <w:t xml:space="preserve">Vendor=CCS providers (i.e. for individual skill development, psychotherapy, psychoeducation, wellness management). </w:t>
                            </w:r>
                          </w:p>
                          <w:p w14:paraId="606D7B1E" w14:textId="77777777" w:rsidR="00F054BD" w:rsidRPr="00A408DE" w:rsidRDefault="00F054BD" w:rsidP="00A408DE">
                            <w:pPr>
                              <w:rPr>
                                <w:rFonts w:cstheme="minorHAnsi"/>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41EFA3" id="_x0000_s1027" type="#_x0000_t202" style="position:absolute;margin-left:0;margin-top:551.8pt;width:8in;height:109.45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qceMwIAAGEEAAAOAAAAZHJzL2Uyb0RvYy54bWysVE2P2jAQvVfqf7B8L0lY2AVEWFFWVJXQ&#10;7kpstWfjOMSS43FtQ0J/fcdO+NC2p6oXM/ZM5uO9N8wf21qRo7BOgs5pNkgpEZpDIfU+pz/e1l8m&#10;lDjPdMEUaJHTk3D0cfH507wxMzGEClQhLMEk2s0ak9PKezNLEscrUTM3ACM0OkuwNfN4tfuksKzB&#10;7LVKhml6nzRgC2OBC+fw9alz0kXMX5aC+5eydMITlVPszcfTxnMXzmQxZ7O9ZaaSvG+D/UMXNZMa&#10;i15SPTHPyMHKP1LVkltwUPoBhzqBspRcxBlwmiz9MM22YkbEWRAcZy4wuf+Xlj8ft+bVEt9+hRYJ&#10;DIA0xs0cPoZ52tLW4Rc7JehHCE8X2ETrCcfHh7tsnI6QaI6+7G4ynUwmIU9y/dxY578JqEkwcmqR&#10;lwgXO26c70LPIaGahrVUKnKjNGkw6zQdp/ELB0oWwRviokzESllyZEgw41xof9/XvonETpTGhq6T&#10;Bcu3u5bI4mbqHRQnBMNCpxNn+Fpiwxvm/CuzKAycH8XuX/AoFWBj0FuUVGB//e09xCNf6KWkQaHl&#10;1P08MCsoUd81MjnNRqOgzHgZjR+GeLG3nt2tRx/qFeCoGa6V4dEM8V6dzdJC/Y47sQxV0cU0x9o5&#10;9Wdz5Tv5405xsVzGINSiYX6jt4aH1AHaQMdb+86s6TnzSPcznCXJZh+o62I78pYHD6WMvAacO1R7&#10;+FHHURn9zoVFub3HqOs/w+I3AAAA//8DAFBLAwQUAAYACAAAACEApZUM/98AAAALAQAADwAAAGRy&#10;cy9kb3ducmV2LnhtbEyPzW7CMBCE75V4B2uReqmK8yOiEuIgVER7bSkPYOIlSRuvQ2wgffsup3Lb&#10;nVnNflOsRtuJCw6+daQgnkUgkCpnWqoV7L+2zy8gfNBkdOcIFfyih1U5eSh0btyVPvGyC7XgEPK5&#10;VtCE0OdS+qpBq/3M9UjsHd1gdeB1qKUZ9JXDbSeTKMqk1S3xh0b3+Npg9bM7WwUfm6f6LVu8b30b&#10;7+VmYbNvl56UepyO6yWIgGP4P4YbPqNDyUwHdybjRaeAiwRW4yjNQNz8eJ6wduApTZI5yLKQ9x3K&#10;PwAAAP//AwBQSwECLQAUAAYACAAAACEAtoM4kv4AAADhAQAAEwAAAAAAAAAAAAAAAAAAAAAAW0Nv&#10;bnRlbnRfVHlwZXNdLnhtbFBLAQItABQABgAIAAAAIQA4/SH/1gAAAJQBAAALAAAAAAAAAAAAAAAA&#10;AC8BAABfcmVscy8ucmVsc1BLAQItABQABgAIAAAAIQBHeqceMwIAAGEEAAAOAAAAAAAAAAAAAAAA&#10;AC4CAABkcnMvZTJvRG9jLnhtbFBLAQItABQABgAIAAAAIQCllQz/3wAAAAsBAAAPAAAAAAAAAAAA&#10;AAAAAI0EAABkcnMvZG93bnJldi54bWxQSwUGAAAAAAQABADzAAAAmQUAAAAA&#10;" filled="f" strokecolor="#4ea72e [3209]" strokeweight="1.5pt">
                <v:textbox>
                  <w:txbxContent>
                    <w:p w14:paraId="2D3C43C9" w14:textId="77777777" w:rsidR="00F054BD" w:rsidRPr="00A408DE" w:rsidRDefault="00F054BD" w:rsidP="00A408DE">
                      <w:pPr>
                        <w:spacing w:after="0" w:line="240" w:lineRule="auto"/>
                        <w:rPr>
                          <w:rFonts w:ascii="Aptos" w:eastAsia="Aptos" w:hAnsi="Aptos" w:cs="Aptos"/>
                        </w:rPr>
                      </w:pPr>
                      <w:r w:rsidRPr="00A408DE">
                        <w:rPr>
                          <w:rFonts w:ascii="Aptos" w:eastAsia="Aptos" w:hAnsi="Aptos" w:cs="Aptos"/>
                        </w:rPr>
                        <w:t xml:space="preserve">CCS abbreviations: </w:t>
                      </w:r>
                    </w:p>
                    <w:p w14:paraId="7C0152ED" w14:textId="77777777" w:rsidR="00F054BD" w:rsidRPr="00A408DE" w:rsidRDefault="00F054BD" w:rsidP="00A408DE">
                      <w:pPr>
                        <w:spacing w:after="0" w:line="240" w:lineRule="auto"/>
                        <w:rPr>
                          <w:rFonts w:eastAsia="Aptos" w:cstheme="minorHAnsi"/>
                        </w:rPr>
                      </w:pPr>
                      <w:r w:rsidRPr="00A408DE">
                        <w:rPr>
                          <w:rFonts w:eastAsia="Aptos" w:cstheme="minorHAnsi"/>
                        </w:rPr>
                        <w:t>SF=Service Facilitator. Responsible for coordinating mental health/psychosocial services. Main contact for program. Must see youth minimally once per month.  </w:t>
                      </w:r>
                    </w:p>
                    <w:p w14:paraId="59D7574A" w14:textId="77777777" w:rsidR="00F054BD" w:rsidRPr="00A408DE" w:rsidRDefault="00F054BD" w:rsidP="00A408DE">
                      <w:pPr>
                        <w:spacing w:after="0" w:line="240" w:lineRule="auto"/>
                        <w:rPr>
                          <w:rFonts w:eastAsia="Aptos" w:cstheme="minorHAnsi"/>
                        </w:rPr>
                      </w:pPr>
                      <w:r w:rsidRPr="00A408DE">
                        <w:rPr>
                          <w:rFonts w:eastAsia="Aptos" w:cstheme="minorHAnsi"/>
                        </w:rPr>
                        <w:t xml:space="preserve">MHP=Mental Health Professional. Responsible for authorizing all services on the plan. </w:t>
                      </w:r>
                    </w:p>
                    <w:p w14:paraId="353CA234" w14:textId="77777777" w:rsidR="00F054BD" w:rsidRPr="00A408DE" w:rsidRDefault="00F054BD" w:rsidP="00A408DE">
                      <w:pPr>
                        <w:spacing w:after="0" w:line="240" w:lineRule="auto"/>
                        <w:rPr>
                          <w:rFonts w:eastAsia="Aptos" w:cstheme="minorHAnsi"/>
                        </w:rPr>
                      </w:pPr>
                      <w:r w:rsidRPr="00A408DE">
                        <w:rPr>
                          <w:rFonts w:eastAsia="Aptos" w:cstheme="minorHAnsi"/>
                        </w:rPr>
                        <w:t xml:space="preserve">SAP=Substance Abuse Professional. Must be part of the team if the youth </w:t>
                      </w:r>
                      <w:proofErr w:type="gramStart"/>
                      <w:r w:rsidRPr="00A408DE">
                        <w:rPr>
                          <w:rFonts w:eastAsia="Aptos" w:cstheme="minorHAnsi"/>
                        </w:rPr>
                        <w:t>ha</w:t>
                      </w:r>
                      <w:r>
                        <w:rPr>
                          <w:rFonts w:eastAsia="Aptos" w:cstheme="minorHAnsi"/>
                        </w:rPr>
                        <w:t>s</w:t>
                      </w:r>
                      <w:proofErr w:type="gramEnd"/>
                      <w:r>
                        <w:rPr>
                          <w:rFonts w:eastAsia="Aptos" w:cstheme="minorHAnsi"/>
                        </w:rPr>
                        <w:t xml:space="preserve"> </w:t>
                      </w:r>
                      <w:r w:rsidRPr="00A408DE">
                        <w:rPr>
                          <w:rFonts w:eastAsia="Aptos" w:cstheme="minorHAnsi"/>
                        </w:rPr>
                        <w:t xml:space="preserve">a substance use diagnosis. </w:t>
                      </w:r>
                    </w:p>
                    <w:p w14:paraId="72276314" w14:textId="77777777" w:rsidR="00F054BD" w:rsidRPr="00A408DE" w:rsidRDefault="00F054BD" w:rsidP="00A408DE">
                      <w:pPr>
                        <w:spacing w:after="0" w:line="240" w:lineRule="auto"/>
                        <w:rPr>
                          <w:rFonts w:eastAsia="Aptos" w:cstheme="minorHAnsi"/>
                        </w:rPr>
                      </w:pPr>
                      <w:r w:rsidRPr="00A408DE">
                        <w:rPr>
                          <w:rFonts w:eastAsia="Aptos" w:cstheme="minorHAnsi"/>
                        </w:rPr>
                        <w:t xml:space="preserve">RP=Recovery Plan. Must be completed within the first 30 days of admission and minimally every 6 months thereafter. </w:t>
                      </w:r>
                    </w:p>
                    <w:p w14:paraId="6C10ED53" w14:textId="77777777" w:rsidR="00F054BD" w:rsidRPr="00A408DE" w:rsidRDefault="00F054BD" w:rsidP="00A408DE">
                      <w:pPr>
                        <w:spacing w:after="0" w:line="240" w:lineRule="auto"/>
                        <w:rPr>
                          <w:rFonts w:eastAsia="Aptos" w:cstheme="minorHAnsi"/>
                        </w:rPr>
                      </w:pPr>
                      <w:r w:rsidRPr="00A408DE">
                        <w:rPr>
                          <w:rFonts w:eastAsia="Aptos" w:cstheme="minorHAnsi"/>
                        </w:rPr>
                        <w:t xml:space="preserve">Vendor=CCS providers (i.e. for individual skill development, psychotherapy, psychoeducation, wellness management). </w:t>
                      </w:r>
                    </w:p>
                    <w:p w14:paraId="606D7B1E" w14:textId="77777777" w:rsidR="00F054BD" w:rsidRPr="00A408DE" w:rsidRDefault="00F054BD" w:rsidP="00A408DE">
                      <w:pPr>
                        <w:rPr>
                          <w:rFonts w:cstheme="minorHAnsi"/>
                          <w:sz w:val="16"/>
                          <w:szCs w:val="16"/>
                        </w:rPr>
                      </w:pPr>
                    </w:p>
                  </w:txbxContent>
                </v:textbox>
                <w10:wrap anchorx="margin"/>
              </v:shape>
            </w:pict>
          </mc:Fallback>
        </mc:AlternateContent>
      </w:r>
      <w:r>
        <w:rPr>
          <w:noProof/>
        </w:rPr>
        <w:drawing>
          <wp:anchor distT="0" distB="0" distL="114300" distR="114300" simplePos="0" relativeHeight="251660288" behindDoc="0" locked="0" layoutInCell="1" allowOverlap="1" wp14:anchorId="768C9194" wp14:editId="18E63769">
            <wp:simplePos x="0" y="0"/>
            <wp:positionH relativeFrom="column">
              <wp:posOffset>-244500</wp:posOffset>
            </wp:positionH>
            <wp:positionV relativeFrom="paragraph">
              <wp:posOffset>4456836</wp:posOffset>
            </wp:positionV>
            <wp:extent cx="7336790" cy="2406650"/>
            <wp:effectExtent l="0" t="0" r="16510" b="0"/>
            <wp:wrapSquare wrapText="bothSides"/>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margin">
              <wp14:pctWidth>0</wp14:pctWidth>
            </wp14:sizeRelH>
            <wp14:sizeRelV relativeFrom="margin">
              <wp14:pctHeight>0</wp14:pctHeight>
            </wp14:sizeRelV>
          </wp:anchor>
        </w:drawing>
      </w:r>
      <w:r w:rsidRPr="0006194F">
        <w:rPr>
          <w:b/>
          <w:bCs/>
          <w:noProof/>
          <w:sz w:val="24"/>
          <w:szCs w:val="24"/>
        </w:rPr>
        <w:drawing>
          <wp:anchor distT="0" distB="0" distL="114300" distR="114300" simplePos="0" relativeHeight="251659264" behindDoc="0" locked="0" layoutInCell="1" allowOverlap="1" wp14:anchorId="35F61D2D" wp14:editId="1B2C4D43">
            <wp:simplePos x="0" y="0"/>
            <wp:positionH relativeFrom="margin">
              <wp:align>center</wp:align>
            </wp:positionH>
            <wp:positionV relativeFrom="paragraph">
              <wp:posOffset>1384731</wp:posOffset>
            </wp:positionV>
            <wp:extent cx="6562725" cy="3072130"/>
            <wp:effectExtent l="0" t="0" r="0" b="1397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r>
        <w:br w:type="page"/>
      </w:r>
    </w:p>
    <w:p w14:paraId="5E0D39B9" w14:textId="77777777" w:rsidR="00F054BD" w:rsidRDefault="00F054BD" w:rsidP="00EA74DE">
      <w:r>
        <w:rPr>
          <w:noProof/>
        </w:rPr>
        <w:lastRenderedPageBreak/>
        <mc:AlternateContent>
          <mc:Choice Requires="wps">
            <w:drawing>
              <wp:anchor distT="0" distB="0" distL="114300" distR="114300" simplePos="0" relativeHeight="251664384" behindDoc="0" locked="0" layoutInCell="1" allowOverlap="1" wp14:anchorId="1B6EC92E" wp14:editId="5CE28648">
                <wp:simplePos x="0" y="0"/>
                <wp:positionH relativeFrom="margin">
                  <wp:align>left</wp:align>
                </wp:positionH>
                <wp:positionV relativeFrom="paragraph">
                  <wp:posOffset>7315</wp:posOffset>
                </wp:positionV>
                <wp:extent cx="6477000" cy="1287475"/>
                <wp:effectExtent l="0" t="0" r="19050" b="27305"/>
                <wp:wrapNone/>
                <wp:docPr id="1320679744" name="Rectangle 1"/>
                <wp:cNvGraphicFramePr/>
                <a:graphic xmlns:a="http://schemas.openxmlformats.org/drawingml/2006/main">
                  <a:graphicData uri="http://schemas.microsoft.com/office/word/2010/wordprocessingShape">
                    <wps:wsp>
                      <wps:cNvSpPr/>
                      <wps:spPr>
                        <a:xfrm>
                          <a:off x="0" y="0"/>
                          <a:ext cx="6477000" cy="1287475"/>
                        </a:xfrm>
                        <a:prstGeom prst="rect">
                          <a:avLst/>
                        </a:prstGeom>
                        <a:ln w="19050"/>
                      </wps:spPr>
                      <wps:style>
                        <a:lnRef idx="2">
                          <a:schemeClr val="accent6"/>
                        </a:lnRef>
                        <a:fillRef idx="1">
                          <a:schemeClr val="lt1"/>
                        </a:fillRef>
                        <a:effectRef idx="0">
                          <a:schemeClr val="accent6"/>
                        </a:effectRef>
                        <a:fontRef idx="minor">
                          <a:schemeClr val="dk1"/>
                        </a:fontRef>
                      </wps:style>
                      <wps:txbx>
                        <w:txbxContent>
                          <w:p w14:paraId="1CC5F937" w14:textId="73E9C4F7" w:rsidR="00F054BD" w:rsidRPr="00554BD4" w:rsidRDefault="00F054BD" w:rsidP="00F054BD">
                            <w:pPr>
                              <w:jc w:val="center"/>
                              <w:rPr>
                                <w:rFonts w:ascii="Roboto Black" w:hAnsi="Roboto Black"/>
                                <w:b/>
                                <w:bCs/>
                                <w:sz w:val="32"/>
                                <w:szCs w:val="32"/>
                              </w:rPr>
                            </w:pPr>
                            <w:r w:rsidRPr="00554BD4">
                              <w:rPr>
                                <w:rFonts w:ascii="Roboto Black" w:hAnsi="Roboto Black"/>
                                <w:b/>
                                <w:bCs/>
                                <w:sz w:val="32"/>
                                <w:szCs w:val="32"/>
                              </w:rPr>
                              <w:t>Children’s Long-Term Support (CLTS) Process</w:t>
                            </w:r>
                          </w:p>
                          <w:p w14:paraId="18C4BA23" w14:textId="77777777" w:rsidR="00F054BD" w:rsidRDefault="00F054BD" w:rsidP="00F054BD">
                            <w:pPr>
                              <w:spacing w:after="0" w:line="240" w:lineRule="auto"/>
                              <w:jc w:val="center"/>
                            </w:pPr>
                            <w:r>
                              <w:t>CLTS intake line gets a call. Schedule intake meeting to gather eligibility information.</w:t>
                            </w:r>
                          </w:p>
                          <w:p w14:paraId="4E25A0F6" w14:textId="77777777" w:rsidR="00F054BD" w:rsidRDefault="00F054BD" w:rsidP="00F054BD">
                            <w:pPr>
                              <w:spacing w:after="0" w:line="240" w:lineRule="auto"/>
                              <w:jc w:val="center"/>
                            </w:pPr>
                            <w:r>
                              <w:t>To be eligible: Must have Medicaid, live in eligible setting (home or foster care), have diagnosis from medical doctor or neuro testing, live in Waukesha County and be eligible per Functional Screen.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6EC92E" id="Rectangle 1" o:spid="_x0000_s1028" style="position:absolute;margin-left:0;margin-top:.6pt;width:510pt;height:101.4pt;z-index:25166438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I8sYAIAABAFAAAOAAAAZHJzL2Uyb0RvYy54bWysVN9P2zAQfp+0/8Hy+0hSFQoVKapATJMQ&#10;IGDi2XVsGs3xeWe3SffX7+ykoWN9mvbinHO/v/vOl1ddY9hWoa/Blrw4yTlTVkJV27eSf3+5/XLO&#10;mQ/CVsKAVSXfKc+vFp8/XbZuriawBlMpZBTE+nnrSr4Owc2zzMu1aoQ/AacsKTVgIwJd8S2rULQU&#10;vTHZJM/PshawcghSeU9/b3olX6T4WisZHrT2KjBTcqotpBPTuYpntrgU8zcUbl3LoQzxD1U0oraU&#10;dAx1I4JgG6z/CtXUEsGDDicSmgy0rqVKPVA3Rf6hm+e1cCr1QuB4N8Lk/19Yeb99do9IMLTOzz2J&#10;sYtOYxO/VB/rEli7ESzVBSbp59l0NstzwlSSrpicz6az0whn9u7u0IevChoWhZIjTSOBJLZ3PvSm&#10;e5OYzVjWUqiL/DTNJXuvKElhZ1Rv9qQ0qyuqYZLCJbKoa4NsK2jMQkplw9lQi7FkHd10bczoWBxz&#10;NKEYnAbb6KYSiUbH/JjjnxlHj5QVbBidm9oCHgtQ/Rgz9/YE40HPUQzdqqOmY8/DsFZQ7R6RIfSk&#10;9k7e1oTznfDhUSCxmGZDmxke6NAGCFoYJM7WgL+O/Y/2RC7SctbSVpTc/9wIVJyZb5Zod1FMp3GN&#10;0mV6OpvQBQ81q0ON3TTXQBMp6A1wMonRPpi9qBGaV1rgZcxKKmEl5S65DLi/XId+W+kJkGq5TGa0&#10;Ok6EO/vsZAwecY48euleBbqBbIF4eg/7DRLzD5zrbaOnheUmgK4TISPSPa7DBGjtEqWHJyLu9eE9&#10;Wb0/ZIvfAAAA//8DAFBLAwQUAAYACAAAACEAG6+GudwAAAAHAQAADwAAAGRycy9kb3ducmV2Lnht&#10;bEyPwW7CMBBE75X6D9Yi9YKK3ahFVYiDqqoceuihgOBq4iWJYq+j2ED6911OcJyd1cybYjl6J844&#10;xDaQhpeZAoFUBdtSrWG7WT2/g4jJkDUuEGr4wwjL8vGhMLkNF/rF8zrVgkMo5kZDk1KfSxmrBr2J&#10;s9AjsXcMgzeJ5VBLO5gLh3snM6Xm0puWuKExPX42WHXrk9ew67520+PKuv3+p5fpe9rZ+NZp/TQZ&#10;PxYgEo7p9gxXfEaHkpkO4UQ2CqeBhyS+ZiCupuIyEAcNmXpVIMtC3vOX/wAAAP//AwBQSwECLQAU&#10;AAYACAAAACEAtoM4kv4AAADhAQAAEwAAAAAAAAAAAAAAAAAAAAAAW0NvbnRlbnRfVHlwZXNdLnht&#10;bFBLAQItABQABgAIAAAAIQA4/SH/1gAAAJQBAAALAAAAAAAAAAAAAAAAAC8BAABfcmVscy8ucmVs&#10;c1BLAQItABQABgAIAAAAIQBruI8sYAIAABAFAAAOAAAAAAAAAAAAAAAAAC4CAABkcnMvZTJvRG9j&#10;LnhtbFBLAQItABQABgAIAAAAIQAbr4a53AAAAAcBAAAPAAAAAAAAAAAAAAAAALoEAABkcnMvZG93&#10;bnJldi54bWxQSwUGAAAAAAQABADzAAAAwwUAAAAA&#10;" fillcolor="white [3201]" strokecolor="#4ea72e [3209]" strokeweight="1.5pt">
                <v:textbox>
                  <w:txbxContent>
                    <w:p w14:paraId="1CC5F937" w14:textId="73E9C4F7" w:rsidR="00F054BD" w:rsidRPr="00554BD4" w:rsidRDefault="00F054BD" w:rsidP="00F054BD">
                      <w:pPr>
                        <w:jc w:val="center"/>
                        <w:rPr>
                          <w:rFonts w:ascii="Roboto Black" w:hAnsi="Roboto Black"/>
                          <w:b/>
                          <w:bCs/>
                          <w:sz w:val="32"/>
                          <w:szCs w:val="32"/>
                        </w:rPr>
                      </w:pPr>
                      <w:r w:rsidRPr="00554BD4">
                        <w:rPr>
                          <w:rFonts w:ascii="Roboto Black" w:hAnsi="Roboto Black"/>
                          <w:b/>
                          <w:bCs/>
                          <w:sz w:val="32"/>
                          <w:szCs w:val="32"/>
                        </w:rPr>
                        <w:t>Children’s Long-Term Support (CLTS) Process</w:t>
                      </w:r>
                    </w:p>
                    <w:p w14:paraId="18C4BA23" w14:textId="77777777" w:rsidR="00F054BD" w:rsidRDefault="00F054BD" w:rsidP="00F054BD">
                      <w:pPr>
                        <w:spacing w:after="0" w:line="240" w:lineRule="auto"/>
                        <w:jc w:val="center"/>
                      </w:pPr>
                      <w:r>
                        <w:t>CLTS intake line gets a call. Schedule intake meeting to gather eligibility information.</w:t>
                      </w:r>
                    </w:p>
                    <w:p w14:paraId="4E25A0F6" w14:textId="77777777" w:rsidR="00F054BD" w:rsidRDefault="00F054BD" w:rsidP="00F054BD">
                      <w:pPr>
                        <w:spacing w:after="0" w:line="240" w:lineRule="auto"/>
                        <w:jc w:val="center"/>
                      </w:pPr>
                      <w:r>
                        <w:t>To be eligible: Must have Medicaid, live in eligible setting (home or foster care), have diagnosis from medical doctor or neuro testing, live in Waukesha County and be eligible per Functional Screen.</w:t>
                      </w:r>
                    </w:p>
                  </w:txbxContent>
                </v:textbox>
                <w10:wrap anchorx="margin"/>
              </v:rect>
            </w:pict>
          </mc:Fallback>
        </mc:AlternateContent>
      </w:r>
    </w:p>
    <w:p w14:paraId="3C6C6319" w14:textId="77777777" w:rsidR="00F054BD" w:rsidRDefault="00F054BD" w:rsidP="00EA74DE"/>
    <w:p w14:paraId="25227759" w14:textId="77777777" w:rsidR="00F054BD" w:rsidRDefault="00F054BD" w:rsidP="00EA74DE"/>
    <w:p w14:paraId="36494CD3" w14:textId="25986944" w:rsidR="00F054BD" w:rsidRDefault="00F054BD" w:rsidP="00EA74DE"/>
    <w:p w14:paraId="35151D09" w14:textId="20CFF204" w:rsidR="00F054BD" w:rsidRDefault="00F054BD" w:rsidP="00EA74DE">
      <w:r>
        <w:rPr>
          <w:noProof/>
        </w:rPr>
        <mc:AlternateContent>
          <mc:Choice Requires="wps">
            <w:drawing>
              <wp:anchor distT="45720" distB="45720" distL="114300" distR="114300" simplePos="0" relativeHeight="251674624" behindDoc="0" locked="0" layoutInCell="1" allowOverlap="1" wp14:anchorId="48F74C04" wp14:editId="6CFA5231">
                <wp:simplePos x="0" y="0"/>
                <wp:positionH relativeFrom="margin">
                  <wp:posOffset>-238125</wp:posOffset>
                </wp:positionH>
                <wp:positionV relativeFrom="paragraph">
                  <wp:posOffset>3594100</wp:posOffset>
                </wp:positionV>
                <wp:extent cx="7087870" cy="987425"/>
                <wp:effectExtent l="0" t="0" r="17780" b="22225"/>
                <wp:wrapSquare wrapText="bothSides"/>
                <wp:docPr id="6122839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7870" cy="987425"/>
                        </a:xfrm>
                        <a:prstGeom prst="rect">
                          <a:avLst/>
                        </a:prstGeom>
                        <a:solidFill>
                          <a:srgbClr val="FFFFFF"/>
                        </a:solidFill>
                        <a:ln w="12700">
                          <a:solidFill>
                            <a:schemeClr val="accent6"/>
                          </a:solidFill>
                          <a:miter lim="800000"/>
                          <a:headEnd/>
                          <a:tailEnd/>
                        </a:ln>
                      </wps:spPr>
                      <wps:txbx>
                        <w:txbxContent>
                          <w:p w14:paraId="579E884B" w14:textId="77777777" w:rsidR="00F054BD" w:rsidRPr="00DA4DAB" w:rsidRDefault="00F054BD" w:rsidP="00F054BD">
                            <w:pPr>
                              <w:spacing w:after="0" w:line="240" w:lineRule="auto"/>
                              <w:contextualSpacing/>
                              <w:jc w:val="both"/>
                              <w:rPr>
                                <w:b/>
                                <w:bCs/>
                                <w:u w:val="single"/>
                              </w:rPr>
                            </w:pPr>
                            <w:r w:rsidRPr="00DA4DAB">
                              <w:rPr>
                                <w:b/>
                                <w:bCs/>
                                <w:u w:val="single"/>
                              </w:rPr>
                              <w:t>Definitions</w:t>
                            </w:r>
                          </w:p>
                          <w:p w14:paraId="77DF7B43" w14:textId="3722B325" w:rsidR="00F054BD" w:rsidRDefault="00F054BD" w:rsidP="00F054BD">
                            <w:pPr>
                              <w:spacing w:after="0" w:line="240" w:lineRule="auto"/>
                            </w:pPr>
                            <w:r w:rsidRPr="00D37BB2">
                              <w:rPr>
                                <w:b/>
                                <w:bCs/>
                              </w:rPr>
                              <w:t>CLTS/CSN</w:t>
                            </w:r>
                            <w:r>
                              <w:rPr>
                                <w:b/>
                                <w:bCs/>
                              </w:rPr>
                              <w:t>/The Wavier</w:t>
                            </w:r>
                            <w:r>
                              <w:t>: same thing</w:t>
                            </w:r>
                            <w:r>
                              <w:tab/>
                            </w:r>
                            <w:r>
                              <w:tab/>
                            </w:r>
                            <w:r>
                              <w:tab/>
                            </w:r>
                            <w:r>
                              <w:tab/>
                            </w:r>
                            <w:r w:rsidRPr="00A66F95">
                              <w:rPr>
                                <w:b/>
                                <w:bCs/>
                              </w:rPr>
                              <w:t>Authorization</w:t>
                            </w:r>
                            <w:r>
                              <w:rPr>
                                <w:b/>
                                <w:bCs/>
                              </w:rPr>
                              <w:t xml:space="preserve"> or “Auth”</w:t>
                            </w:r>
                            <w:r>
                              <w:t>: Payment for services</w:t>
                            </w:r>
                          </w:p>
                          <w:p w14:paraId="5388A742" w14:textId="1FBCC841" w:rsidR="00F054BD" w:rsidRDefault="00F054BD" w:rsidP="00F054BD">
                            <w:pPr>
                              <w:spacing w:after="0" w:line="240" w:lineRule="auto"/>
                            </w:pPr>
                            <w:r w:rsidRPr="00D37BB2">
                              <w:rPr>
                                <w:b/>
                                <w:bCs/>
                              </w:rPr>
                              <w:t>Katie Beckett</w:t>
                            </w:r>
                            <w:r>
                              <w:t>: Form of Medicaid</w:t>
                            </w:r>
                            <w:r>
                              <w:tab/>
                            </w:r>
                            <w:r>
                              <w:tab/>
                            </w:r>
                            <w:r>
                              <w:tab/>
                            </w:r>
                            <w:r>
                              <w:tab/>
                            </w:r>
                            <w:r w:rsidRPr="004C1747">
                              <w:rPr>
                                <w:b/>
                                <w:bCs/>
                              </w:rPr>
                              <w:t>Waiver Manual</w:t>
                            </w:r>
                            <w:r>
                              <w:t>: Includes all CLTS rules/regulations.</w:t>
                            </w:r>
                          </w:p>
                          <w:p w14:paraId="3C857ACD" w14:textId="77777777" w:rsidR="00F054BD" w:rsidRDefault="00F054BD" w:rsidP="00F054BD">
                            <w:pPr>
                              <w:spacing w:after="0" w:line="240" w:lineRule="auto"/>
                            </w:pPr>
                            <w:r w:rsidRPr="00D37BB2">
                              <w:rPr>
                                <w:b/>
                                <w:bCs/>
                              </w:rPr>
                              <w:t>Waiver MA</w:t>
                            </w:r>
                            <w:r>
                              <w:t>: Form of Medicaid</w:t>
                            </w:r>
                          </w:p>
                          <w:p w14:paraId="67C4CC8F" w14:textId="77777777" w:rsidR="00F054BD" w:rsidRDefault="00F054BD" w:rsidP="00F054BD">
                            <w:pPr>
                              <w:spacing w:after="0" w:line="240" w:lineRule="auto"/>
                            </w:pPr>
                            <w:r w:rsidRPr="00D37BB2">
                              <w:rPr>
                                <w:b/>
                                <w:bCs/>
                              </w:rPr>
                              <w:t>CCOP</w:t>
                            </w:r>
                            <w:r>
                              <w:t>: Yearly funding for recreational reimbursement</w:t>
                            </w:r>
                          </w:p>
                          <w:p w14:paraId="03E86BBC" w14:textId="77777777" w:rsidR="00F054BD" w:rsidRDefault="00F054BD" w:rsidP="00F054BD">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F74C04" id="Text Box 2" o:spid="_x0000_s1029" type="#_x0000_t202" style="position:absolute;margin-left:-18.75pt;margin-top:283pt;width:558.1pt;height:77.7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jj7HAIAACoEAAAOAAAAZHJzL2Uyb0RvYy54bWysU81u2zAMvg/YOwi6L3aytE6NOEWXLsOA&#10;7gfo9gC0LMfCZNGTlNjd05eS3TTddhqmg0CK1EfyI7m+HlrNjtI6habg81nKmTQCK2X2Bf/+bfdm&#10;xZnzYCrQaGTBH6Tj15vXr9Z9l8sFNqgraRmBGJf3XcEb77s8SZxoZAtuhp00ZKzRtuBJtfukstAT&#10;equTRZpeJj3aqrMopHP0ejsa+Sbi17UU/ktdO+mZLjjl5uNt412GO9msId9b6BolpjTgH7JoQRkK&#10;eoK6BQ/sYNUfUK0SFh3WfiawTbCulZCxBqpmnv5WzX0DnYy1EDmuO9Hk/h+s+Hy8775a5od3OFAD&#10;YxGuu0PxwzGD2wbMXt5Yi30joaLA80BZ0ncun74Gql3uAkjZf8KKmgwHjxFoqG0bWKE6GaFTAx5O&#10;pMvBM0GPWbrKVhmZBNmuVtlycRFDQP70u7POf5DYsiAU3FJTIzoc75wP2UD+5BKCOdSq2imto2L3&#10;5VZbdgQagF08E/oLN21YT7UtsjQdGXiBEYZRnlBACGn85d9gWuVpmrVqC75KwwlOkAfq3psqyh6U&#10;HmVKW5uJy0DfSKQfyoGpquBvw99AbYnVA5FrcRxeWjYSGrS/OOtpcAvufh7ASs70R0MNupovl2HS&#10;o7K8yBak2HNLeW4BIwiq4J6zUdz6uB0hbYM31MhaRY6fM5lSpoGM1E/LEyb+XI9ezyu+eQQAAP//&#10;AwBQSwMEFAAGAAgAAAAhAB4Ck37fAAAADAEAAA8AAABkcnMvZG93bnJldi54bWxMj0FOwzAQRfdI&#10;3MEaJHat01RJqhCnQiDEpgJROIATTxILexzFbhNuj7OC5Wie3v+/Oi7WsCtOXjsSsNsmwJBapzT1&#10;Ar4+XzYHYD5IUtI4QgE/6OFY395UslRupg+8nkPPooR8KQUMIYwl574d0Eq/dSNS/HVusjLEc+q5&#10;muQc5dbwNElybqWmmDDIEZ8GbL/PFyugSN/0c9fM4X3/qhrj05Meu5MQ93fL4wOwgEv4g2GtH6tD&#10;HTs17kLKMyNgsy+yiArI8jyOWomkOBTAmtW/y4DXFf8/ov4FAAD//wMAUEsBAi0AFAAGAAgAAAAh&#10;ALaDOJL+AAAA4QEAABMAAAAAAAAAAAAAAAAAAAAAAFtDb250ZW50X1R5cGVzXS54bWxQSwECLQAU&#10;AAYACAAAACEAOP0h/9YAAACUAQAACwAAAAAAAAAAAAAAAAAvAQAAX3JlbHMvLnJlbHNQSwECLQAU&#10;AAYACAAAACEAaso4+xwCAAAqBAAADgAAAAAAAAAAAAAAAAAuAgAAZHJzL2Uyb0RvYy54bWxQSwEC&#10;LQAUAAYACAAAACEAHgKTft8AAAAMAQAADwAAAAAAAAAAAAAAAAB2BAAAZHJzL2Rvd25yZXYueG1s&#10;UEsFBgAAAAAEAAQA8wAAAIIFAAAAAA==&#10;" strokecolor="#4ea72e [3209]" strokeweight="1pt">
                <v:textbox>
                  <w:txbxContent>
                    <w:p w14:paraId="579E884B" w14:textId="77777777" w:rsidR="00F054BD" w:rsidRPr="00DA4DAB" w:rsidRDefault="00F054BD" w:rsidP="00F054BD">
                      <w:pPr>
                        <w:spacing w:after="0" w:line="240" w:lineRule="auto"/>
                        <w:contextualSpacing/>
                        <w:jc w:val="both"/>
                        <w:rPr>
                          <w:b/>
                          <w:bCs/>
                          <w:u w:val="single"/>
                        </w:rPr>
                      </w:pPr>
                      <w:r w:rsidRPr="00DA4DAB">
                        <w:rPr>
                          <w:b/>
                          <w:bCs/>
                          <w:u w:val="single"/>
                        </w:rPr>
                        <w:t>Definitions</w:t>
                      </w:r>
                    </w:p>
                    <w:p w14:paraId="77DF7B43" w14:textId="3722B325" w:rsidR="00F054BD" w:rsidRDefault="00F054BD" w:rsidP="00F054BD">
                      <w:pPr>
                        <w:spacing w:after="0" w:line="240" w:lineRule="auto"/>
                      </w:pPr>
                      <w:r w:rsidRPr="00D37BB2">
                        <w:rPr>
                          <w:b/>
                          <w:bCs/>
                        </w:rPr>
                        <w:t>CLTS/CSN</w:t>
                      </w:r>
                      <w:r>
                        <w:rPr>
                          <w:b/>
                          <w:bCs/>
                        </w:rPr>
                        <w:t>/The Wavier</w:t>
                      </w:r>
                      <w:r>
                        <w:t>: same thing</w:t>
                      </w:r>
                      <w:r>
                        <w:tab/>
                      </w:r>
                      <w:r>
                        <w:tab/>
                      </w:r>
                      <w:r>
                        <w:tab/>
                      </w:r>
                      <w:r>
                        <w:tab/>
                      </w:r>
                      <w:r w:rsidRPr="00A66F95">
                        <w:rPr>
                          <w:b/>
                          <w:bCs/>
                        </w:rPr>
                        <w:t>Authorization</w:t>
                      </w:r>
                      <w:r>
                        <w:rPr>
                          <w:b/>
                          <w:bCs/>
                        </w:rPr>
                        <w:t xml:space="preserve"> or “Auth”</w:t>
                      </w:r>
                      <w:r>
                        <w:t>: Payment for services</w:t>
                      </w:r>
                    </w:p>
                    <w:p w14:paraId="5388A742" w14:textId="1FBCC841" w:rsidR="00F054BD" w:rsidRDefault="00F054BD" w:rsidP="00F054BD">
                      <w:pPr>
                        <w:spacing w:after="0" w:line="240" w:lineRule="auto"/>
                      </w:pPr>
                      <w:r w:rsidRPr="00D37BB2">
                        <w:rPr>
                          <w:b/>
                          <w:bCs/>
                        </w:rPr>
                        <w:t>Katie Beckett</w:t>
                      </w:r>
                      <w:r>
                        <w:t>: Form of Medicaid</w:t>
                      </w:r>
                      <w:r>
                        <w:tab/>
                      </w:r>
                      <w:r>
                        <w:tab/>
                      </w:r>
                      <w:r>
                        <w:tab/>
                      </w:r>
                      <w:r>
                        <w:tab/>
                      </w:r>
                      <w:r w:rsidRPr="004C1747">
                        <w:rPr>
                          <w:b/>
                          <w:bCs/>
                        </w:rPr>
                        <w:t>Waiver Manual</w:t>
                      </w:r>
                      <w:r>
                        <w:t>: Includes all CLTS rules/regulations.</w:t>
                      </w:r>
                    </w:p>
                    <w:p w14:paraId="3C857ACD" w14:textId="77777777" w:rsidR="00F054BD" w:rsidRDefault="00F054BD" w:rsidP="00F054BD">
                      <w:pPr>
                        <w:spacing w:after="0" w:line="240" w:lineRule="auto"/>
                      </w:pPr>
                      <w:r w:rsidRPr="00D37BB2">
                        <w:rPr>
                          <w:b/>
                          <w:bCs/>
                        </w:rPr>
                        <w:t>Waiver MA</w:t>
                      </w:r>
                      <w:r>
                        <w:t>: Form of Medicaid</w:t>
                      </w:r>
                    </w:p>
                    <w:p w14:paraId="67C4CC8F" w14:textId="77777777" w:rsidR="00F054BD" w:rsidRDefault="00F054BD" w:rsidP="00F054BD">
                      <w:pPr>
                        <w:spacing w:after="0" w:line="240" w:lineRule="auto"/>
                      </w:pPr>
                      <w:r w:rsidRPr="00D37BB2">
                        <w:rPr>
                          <w:b/>
                          <w:bCs/>
                        </w:rPr>
                        <w:t>CCOP</w:t>
                      </w:r>
                      <w:r>
                        <w:t>: Yearly funding for recreational reimbursement</w:t>
                      </w:r>
                    </w:p>
                    <w:p w14:paraId="03E86BBC" w14:textId="77777777" w:rsidR="00F054BD" w:rsidRDefault="00F054BD" w:rsidP="00F054BD">
                      <w:pPr>
                        <w:spacing w:after="0" w:line="240" w:lineRule="auto"/>
                      </w:pPr>
                    </w:p>
                  </w:txbxContent>
                </v:textbox>
                <w10:wrap type="square" anchorx="margin"/>
              </v:shape>
            </w:pict>
          </mc:Fallback>
        </mc:AlternateContent>
      </w:r>
      <w:r>
        <w:rPr>
          <w:noProof/>
        </w:rPr>
        <mc:AlternateContent>
          <mc:Choice Requires="wps">
            <w:drawing>
              <wp:anchor distT="45720" distB="45720" distL="114300" distR="114300" simplePos="0" relativeHeight="251671552" behindDoc="0" locked="0" layoutInCell="1" allowOverlap="1" wp14:anchorId="16915F62" wp14:editId="754FC2ED">
                <wp:simplePos x="0" y="0"/>
                <wp:positionH relativeFrom="margin">
                  <wp:posOffset>2666365</wp:posOffset>
                </wp:positionH>
                <wp:positionV relativeFrom="paragraph">
                  <wp:posOffset>2650490</wp:posOffset>
                </wp:positionV>
                <wp:extent cx="3430270" cy="796925"/>
                <wp:effectExtent l="0" t="0" r="1778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V="1">
                          <a:off x="0" y="0"/>
                          <a:ext cx="3430270" cy="796925"/>
                        </a:xfrm>
                        <a:prstGeom prst="rect">
                          <a:avLst/>
                        </a:prstGeom>
                        <a:solidFill>
                          <a:srgbClr val="FFFFFF"/>
                        </a:solidFill>
                        <a:ln w="12700">
                          <a:solidFill>
                            <a:schemeClr val="accent6"/>
                          </a:solidFill>
                          <a:miter lim="800000"/>
                          <a:headEnd/>
                          <a:tailEnd/>
                        </a:ln>
                      </wps:spPr>
                      <wps:txbx>
                        <w:txbxContent>
                          <w:p w14:paraId="630F5A5C" w14:textId="77777777" w:rsidR="00F054BD" w:rsidRPr="003E7470" w:rsidRDefault="00F054BD" w:rsidP="00F054BD">
                            <w:pPr>
                              <w:spacing w:after="0" w:line="240" w:lineRule="auto"/>
                              <w:jc w:val="center"/>
                              <w:rPr>
                                <w:sz w:val="20"/>
                                <w:szCs w:val="20"/>
                              </w:rPr>
                            </w:pPr>
                            <w:r w:rsidRPr="003E7470">
                              <w:rPr>
                                <w:b/>
                                <w:bCs/>
                                <w:sz w:val="20"/>
                                <w:szCs w:val="20"/>
                              </w:rPr>
                              <w:t>Individual Service Plan “ISP”</w:t>
                            </w:r>
                            <w:r w:rsidRPr="003E7470">
                              <w:rPr>
                                <w:sz w:val="20"/>
                                <w:szCs w:val="20"/>
                              </w:rPr>
                              <w:t xml:space="preserve"> – list of current services</w:t>
                            </w:r>
                          </w:p>
                          <w:p w14:paraId="5F0A666B" w14:textId="77777777" w:rsidR="00F054BD" w:rsidRPr="003E7470" w:rsidRDefault="00F054BD" w:rsidP="00F054BD">
                            <w:pPr>
                              <w:spacing w:after="0" w:line="240" w:lineRule="auto"/>
                              <w:jc w:val="center"/>
                              <w:rPr>
                                <w:sz w:val="20"/>
                                <w:szCs w:val="20"/>
                              </w:rPr>
                            </w:pPr>
                            <w:r w:rsidRPr="003E7470">
                              <w:rPr>
                                <w:b/>
                                <w:bCs/>
                                <w:sz w:val="20"/>
                                <w:szCs w:val="20"/>
                              </w:rPr>
                              <w:t>Outcomes</w:t>
                            </w:r>
                            <w:r w:rsidRPr="003E7470">
                              <w:rPr>
                                <w:sz w:val="20"/>
                                <w:szCs w:val="20"/>
                              </w:rPr>
                              <w:t xml:space="preserve"> – client’s goals</w:t>
                            </w:r>
                          </w:p>
                          <w:p w14:paraId="2D07FF66" w14:textId="77777777" w:rsidR="00F054BD" w:rsidRPr="003E7470" w:rsidRDefault="00F054BD" w:rsidP="00F054BD">
                            <w:pPr>
                              <w:spacing w:after="0" w:line="240" w:lineRule="auto"/>
                              <w:jc w:val="center"/>
                              <w:rPr>
                                <w:sz w:val="20"/>
                                <w:szCs w:val="20"/>
                              </w:rPr>
                            </w:pPr>
                            <w:proofErr w:type="gramStart"/>
                            <w:r w:rsidRPr="003E7470">
                              <w:rPr>
                                <w:b/>
                                <w:bCs/>
                                <w:sz w:val="20"/>
                                <w:szCs w:val="20"/>
                              </w:rPr>
                              <w:t>ROI’s</w:t>
                            </w:r>
                            <w:proofErr w:type="gramEnd"/>
                            <w:r w:rsidRPr="003E7470">
                              <w:rPr>
                                <w:sz w:val="20"/>
                                <w:szCs w:val="20"/>
                              </w:rPr>
                              <w:t xml:space="preserve"> for all services, WC MH.</w:t>
                            </w:r>
                          </w:p>
                          <w:p w14:paraId="26DDAE71" w14:textId="6BD8F9C1" w:rsidR="00F054BD" w:rsidRPr="003E7470" w:rsidRDefault="00F054BD" w:rsidP="00F054BD">
                            <w:pPr>
                              <w:spacing w:after="0" w:line="240" w:lineRule="auto"/>
                              <w:rPr>
                                <w:sz w:val="20"/>
                                <w:szCs w:val="20"/>
                              </w:rPr>
                            </w:pPr>
                            <w:r w:rsidRPr="003E7470">
                              <w:rPr>
                                <w:sz w:val="20"/>
                                <w:szCs w:val="20"/>
                              </w:rPr>
                              <w:t>Clients 14 and over are required to participate/sign</w:t>
                            </w:r>
                            <w:r>
                              <w:rPr>
                                <w:sz w:val="20"/>
                                <w:szCs w:val="20"/>
                              </w:rPr>
                              <w:t xml:space="preserve"> </w:t>
                            </w:r>
                            <w:r w:rsidRPr="003E7470">
                              <w:rPr>
                                <w:sz w:val="20"/>
                                <w:szCs w:val="20"/>
                              </w:rPr>
                              <w:t xml:space="preserve">if able.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915F62" id="_x0000_s1030" type="#_x0000_t202" style="position:absolute;margin-left:209.95pt;margin-top:208.7pt;width:270.1pt;height:62.75pt;rotation:180;flip:y;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5yvKAIAAEMEAAAOAAAAZHJzL2Uyb0RvYy54bWysk02P0zAQhu9I/AfLd5q02223UdPV0qUI&#10;afmQFri7jtNYOB4zdpssv56xG9oucELkYNmeyTszz4yXt31r2EGh12BLPh7lnCkrodJ2V/Ivnzev&#10;bjjzQdhKGLCq5E/K89vVyxfLzhVqAg2YSiEjEeuLzpW8CcEVWeZlo1rhR+CUJWMN2IpAR9xlFYqO&#10;1FuTTfJ8lnWAlUOQynu6vT8a+Srp17WS4WNdexWYKTnlFtKKad3GNVstRbFD4RothzTEP2TRCm0p&#10;6EnqXgTB9qj/kGq1RPBQh5GENoO61lKlGqiacf5bNY+NcCrVQnC8O2Hy/09Wfjg8uk/IQv8aempg&#10;KsK7B5DfPLOwboTdqTtE6BolKgo8jsiyzvli+DWi9oWPItvuPVTUZLEPkIT6GluGQNTH+U0eP85q&#10;o93XX5EIAKOwdP106obqA5N0eTW9yidzMkmyzRezxeQ6xRZFlI2wHfrwVkHL4qbkSN1OYcXhwYeY&#10;5tklunswutpoY9IBd9u1QXYQNBmb9A3qz9yMZR0lS3nkRzTPNOKUqpOKkFLZMPubTKsDjbnRbckH&#10;DmnwItM3tkr7ILQ57iltYwfIkeuRcOi3PdNVyacxQGS+heqJqCe+hIleIUFoAH9w1tFEl9x/3wtU&#10;nJl3ljq3GE+n5BbSYXo9n9ABLy3bS4uwkqRKHjg7btchPZvIzsIddbjWifE5kyFlmtSEfnhV8Slc&#10;npPX+e2vfgIAAP//AwBQSwMEFAAGAAgAAAAhANHAS03gAAAACwEAAA8AAABkcnMvZG93bnJldi54&#10;bWxMj0FOwzAQRfdI3MEaJHbUThXSJsSpSgWsaUDt1o3dOGo8jmK3Dpwed1V2M5qnP++Xq8n05KJG&#10;11nkkMwYEIWNlR22HL6/3p+WQJwXKEVvUXH4UQ5W1f1dKQppA27VpfYtiSHoCsFBez8UlLpGKyPc&#10;zA4K4+1oRyN8XMeWylGEGG56Omcso0Z0GD9oMaiNVs2pPhsOHzRb1Nv17lXv39hytwnh93MfOH98&#10;mNYvQLya/A2Gq35Uhyo6HewZpSM9hzTJ84heh0UKJBJ5xhIgBw7P6TwHWpX0f4fqDwAA//8DAFBL&#10;AQItABQABgAIAAAAIQC2gziS/gAAAOEBAAATAAAAAAAAAAAAAAAAAAAAAABbQ29udGVudF9UeXBl&#10;c10ueG1sUEsBAi0AFAAGAAgAAAAhADj9If/WAAAAlAEAAAsAAAAAAAAAAAAAAAAALwEAAF9yZWxz&#10;Ly5yZWxzUEsBAi0AFAAGAAgAAAAhAOGnnK8oAgAAQwQAAA4AAAAAAAAAAAAAAAAALgIAAGRycy9l&#10;Mm9Eb2MueG1sUEsBAi0AFAAGAAgAAAAhANHAS03gAAAACwEAAA8AAAAAAAAAAAAAAAAAggQAAGRy&#10;cy9kb3ducmV2LnhtbFBLBQYAAAAABAAEAPMAAACPBQAAAAA=&#10;" strokecolor="#4ea72e [3209]" strokeweight="1pt">
                <v:textbox>
                  <w:txbxContent>
                    <w:p w14:paraId="630F5A5C" w14:textId="77777777" w:rsidR="00F054BD" w:rsidRPr="003E7470" w:rsidRDefault="00F054BD" w:rsidP="00F054BD">
                      <w:pPr>
                        <w:spacing w:after="0" w:line="240" w:lineRule="auto"/>
                        <w:jc w:val="center"/>
                        <w:rPr>
                          <w:sz w:val="20"/>
                          <w:szCs w:val="20"/>
                        </w:rPr>
                      </w:pPr>
                      <w:r w:rsidRPr="003E7470">
                        <w:rPr>
                          <w:b/>
                          <w:bCs/>
                          <w:sz w:val="20"/>
                          <w:szCs w:val="20"/>
                        </w:rPr>
                        <w:t>Individual Service Plan “ISP”</w:t>
                      </w:r>
                      <w:r w:rsidRPr="003E7470">
                        <w:rPr>
                          <w:sz w:val="20"/>
                          <w:szCs w:val="20"/>
                        </w:rPr>
                        <w:t xml:space="preserve"> – list of current services</w:t>
                      </w:r>
                    </w:p>
                    <w:p w14:paraId="5F0A666B" w14:textId="77777777" w:rsidR="00F054BD" w:rsidRPr="003E7470" w:rsidRDefault="00F054BD" w:rsidP="00F054BD">
                      <w:pPr>
                        <w:spacing w:after="0" w:line="240" w:lineRule="auto"/>
                        <w:jc w:val="center"/>
                        <w:rPr>
                          <w:sz w:val="20"/>
                          <w:szCs w:val="20"/>
                        </w:rPr>
                      </w:pPr>
                      <w:r w:rsidRPr="003E7470">
                        <w:rPr>
                          <w:b/>
                          <w:bCs/>
                          <w:sz w:val="20"/>
                          <w:szCs w:val="20"/>
                        </w:rPr>
                        <w:t>Outcomes</w:t>
                      </w:r>
                      <w:r w:rsidRPr="003E7470">
                        <w:rPr>
                          <w:sz w:val="20"/>
                          <w:szCs w:val="20"/>
                        </w:rPr>
                        <w:t xml:space="preserve"> – client’s goals</w:t>
                      </w:r>
                    </w:p>
                    <w:p w14:paraId="2D07FF66" w14:textId="77777777" w:rsidR="00F054BD" w:rsidRPr="003E7470" w:rsidRDefault="00F054BD" w:rsidP="00F054BD">
                      <w:pPr>
                        <w:spacing w:after="0" w:line="240" w:lineRule="auto"/>
                        <w:jc w:val="center"/>
                        <w:rPr>
                          <w:sz w:val="20"/>
                          <w:szCs w:val="20"/>
                        </w:rPr>
                      </w:pPr>
                      <w:proofErr w:type="gramStart"/>
                      <w:r w:rsidRPr="003E7470">
                        <w:rPr>
                          <w:b/>
                          <w:bCs/>
                          <w:sz w:val="20"/>
                          <w:szCs w:val="20"/>
                        </w:rPr>
                        <w:t>ROI’s</w:t>
                      </w:r>
                      <w:proofErr w:type="gramEnd"/>
                      <w:r w:rsidRPr="003E7470">
                        <w:rPr>
                          <w:sz w:val="20"/>
                          <w:szCs w:val="20"/>
                        </w:rPr>
                        <w:t xml:space="preserve"> for all services, WC MH.</w:t>
                      </w:r>
                    </w:p>
                    <w:p w14:paraId="26DDAE71" w14:textId="6BD8F9C1" w:rsidR="00F054BD" w:rsidRPr="003E7470" w:rsidRDefault="00F054BD" w:rsidP="00F054BD">
                      <w:pPr>
                        <w:spacing w:after="0" w:line="240" w:lineRule="auto"/>
                        <w:rPr>
                          <w:sz w:val="20"/>
                          <w:szCs w:val="20"/>
                        </w:rPr>
                      </w:pPr>
                      <w:r w:rsidRPr="003E7470">
                        <w:rPr>
                          <w:sz w:val="20"/>
                          <w:szCs w:val="20"/>
                        </w:rPr>
                        <w:t>Clients 14 and over are required to participate/sign</w:t>
                      </w:r>
                      <w:r>
                        <w:rPr>
                          <w:sz w:val="20"/>
                          <w:szCs w:val="20"/>
                        </w:rPr>
                        <w:t xml:space="preserve"> </w:t>
                      </w:r>
                      <w:r w:rsidRPr="003E7470">
                        <w:rPr>
                          <w:sz w:val="20"/>
                          <w:szCs w:val="20"/>
                        </w:rPr>
                        <w:t xml:space="preserve">if able. </w:t>
                      </w:r>
                    </w:p>
                  </w:txbxContent>
                </v:textbox>
                <w10:wrap type="square" anchorx="margin"/>
              </v:shape>
            </w:pict>
          </mc:Fallback>
        </mc:AlternateContent>
      </w:r>
      <w:r>
        <w:rPr>
          <w:noProof/>
        </w:rPr>
        <mc:AlternateContent>
          <mc:Choice Requires="wps">
            <w:drawing>
              <wp:anchor distT="0" distB="0" distL="114300" distR="114300" simplePos="0" relativeHeight="251666432" behindDoc="0" locked="0" layoutInCell="1" allowOverlap="1" wp14:anchorId="45BEB8FA" wp14:editId="488477FE">
                <wp:simplePos x="0" y="0"/>
                <wp:positionH relativeFrom="column">
                  <wp:posOffset>-69494</wp:posOffset>
                </wp:positionH>
                <wp:positionV relativeFrom="paragraph">
                  <wp:posOffset>755929</wp:posOffset>
                </wp:positionV>
                <wp:extent cx="6591300" cy="965607"/>
                <wp:effectExtent l="0" t="0" r="19050" b="25400"/>
                <wp:wrapNone/>
                <wp:docPr id="705161982" name="Rectangle 4"/>
                <wp:cNvGraphicFramePr/>
                <a:graphic xmlns:a="http://schemas.openxmlformats.org/drawingml/2006/main">
                  <a:graphicData uri="http://schemas.microsoft.com/office/word/2010/wordprocessingShape">
                    <wps:wsp>
                      <wps:cNvSpPr/>
                      <wps:spPr>
                        <a:xfrm>
                          <a:off x="0" y="0"/>
                          <a:ext cx="6591300" cy="965607"/>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7D4E0E4" w14:textId="77777777" w:rsidR="00F054BD" w:rsidRDefault="00F054BD" w:rsidP="00F054BD">
                            <w:pPr>
                              <w:jc w:val="center"/>
                            </w:pPr>
                            <w:r>
                              <w:t>CLTS: Initial home visit within 30 days.  Complete assessment and goals.  All services and purchases MUST align with stated goal (Outcome).</w:t>
                            </w:r>
                          </w:p>
                          <w:p w14:paraId="0CC4340B" w14:textId="77777777" w:rsidR="00F054BD" w:rsidRDefault="00F054BD" w:rsidP="00F054BD">
                            <w:pPr>
                              <w:jc w:val="center"/>
                            </w:pPr>
                            <w:r>
                              <w:t>Contact requirements: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BEB8FA" id="Rectangle 4" o:spid="_x0000_s1031" style="position:absolute;margin-left:-5.45pt;margin-top:59.5pt;width:519pt;height:76.0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aL+aAIAACUFAAAOAAAAZHJzL2Uyb0RvYy54bWysVMFu2zAMvQ/YPwi6r7azJluDOkXQosOA&#10;oi3WDj0rslQbkEWNUmJnXz9KdpyiLXYYdrElkXwknx51ftG3hu0U+gZsyYuTnDNlJVSNfS75z8fr&#10;T18580HYShiwquR75fnF6uOH884t1QxqMJVCRiDWLztX8joEt8wyL2vVCn8CTlkyasBWBNric1ah&#10;6Ai9NdkszxdZB1g5BKm8p9OrwchXCV9rJcOd1l4FZkpOtYX0xfTdxG+2OhfLZxSubuRYhviHKlrR&#10;WEo6QV2JINgWmzdQbSMRPOhwIqHNQOtGqtQDdVPkr7p5qIVTqRcix7uJJv//YOXt7sHdI9HQOb/0&#10;tIxd9Brb+Kf6WJ/I2k9kqT4wSYeL+VnxOSdOJdnOFvNF/iWymR2jHfrwTUHL4qLkSJeROBK7Gx8G&#10;14MLxR3zp1XYGxVLMPaH0qypKOMsRSdpqEuDbCfoUoWUyoZiMNWiUsNxMc+ptiHJFJGqS4ARWTfG&#10;TNgjQJTdW+wBZvSPoSopawrO/1bYEDxFpMxgwxTcNhbwPQBDXY2ZB/8DSQM1kaXQb3ripuTz6BlP&#10;NlDt75EhDEr3Tl43xP6N8OFeIEmbLozGNdzRRxvoSg7jirMa8Pd759GfFEdWzjoalZL7X1uBijPz&#10;3ZIWz4rT0zhbaXM6/zKjDb60bF5a7La9BLq4gh4GJ9My+gdzWGqE9ommeh2zkklYSblLLgMeNpdh&#10;GGF6F6Rar5MbzZMT4cY+OBnBI89RXY/9k0A3SjCQeG/hMFZi+UqJg2+MtLDeBtBNkumR1/EGaBaT&#10;lMZ3Iw77y33yOr5uqz8AAAD//wMAUEsDBBQABgAIAAAAIQBTY/rk3wAAAAwBAAAPAAAAZHJzL2Rv&#10;d25yZXYueG1sTI/BbsIwEETvlfoP1iL1Bnao2pI0DkJVe+BWKOK8xCaJsNdRbCDt13c5tafVaJ5m&#10;Z8rl6J242CF2gTRkMwXCUh1MR42G3dfHdAEiJiSDLpDV8G0jLKv7uxILE660sZdtagSHUCxQQ5tS&#10;X0gZ69Z6jLPQW2LvGAaPieXQSDPglcO9k3OlnqXHjvhDi719a2192p69hp/1UarP+L7Yrdb502O3&#10;cfs9Oq0fJuPqFUSyY/qD4Vafq0PFnQ7hTCYKp2GaqZxRNrKcR90INX/JQBw08M1AVqX8P6L6BQAA&#10;//8DAFBLAQItABQABgAIAAAAIQC2gziS/gAAAOEBAAATAAAAAAAAAAAAAAAAAAAAAABbQ29udGVu&#10;dF9UeXBlc10ueG1sUEsBAi0AFAAGAAgAAAAhADj9If/WAAAAlAEAAAsAAAAAAAAAAAAAAAAALwEA&#10;AF9yZWxzLy5yZWxzUEsBAi0AFAAGAAgAAAAhACwtov5oAgAAJQUAAA4AAAAAAAAAAAAAAAAALgIA&#10;AGRycy9lMm9Eb2MueG1sUEsBAi0AFAAGAAgAAAAhAFNj+uTfAAAADAEAAA8AAAAAAAAAAAAAAAAA&#10;wgQAAGRycy9kb3ducmV2LnhtbFBLBQYAAAAABAAEAPMAAADOBQAAAAA=&#10;" fillcolor="#156082 [3204]" strokecolor="#030e13 [484]" strokeweight="1pt">
                <v:textbox>
                  <w:txbxContent>
                    <w:p w14:paraId="07D4E0E4" w14:textId="77777777" w:rsidR="00F054BD" w:rsidRDefault="00F054BD" w:rsidP="00F054BD">
                      <w:pPr>
                        <w:jc w:val="center"/>
                      </w:pPr>
                      <w:r>
                        <w:t>CLTS: Initial home visit within 30 days.  Complete assessment and goals.  All services and purchases MUST align with stated goal (Outcome).</w:t>
                      </w:r>
                    </w:p>
                    <w:p w14:paraId="0CC4340B" w14:textId="77777777" w:rsidR="00F054BD" w:rsidRDefault="00F054BD" w:rsidP="00F054BD">
                      <w:pPr>
                        <w:jc w:val="center"/>
                      </w:pPr>
                      <w:r>
                        <w:t>Contact requirements:</w:t>
                      </w:r>
                    </w:p>
                  </w:txbxContent>
                </v:textbox>
              </v:rect>
            </w:pict>
          </mc:Fallback>
        </mc:AlternateContent>
      </w:r>
      <w:r>
        <w:rPr>
          <w:noProof/>
        </w:rPr>
        <mc:AlternateContent>
          <mc:Choice Requires="wps">
            <w:drawing>
              <wp:anchor distT="0" distB="0" distL="114300" distR="114300" simplePos="0" relativeHeight="251665408" behindDoc="0" locked="0" layoutInCell="1" allowOverlap="1" wp14:anchorId="4C8A9113" wp14:editId="74C16D7F">
                <wp:simplePos x="0" y="0"/>
                <wp:positionH relativeFrom="column">
                  <wp:posOffset>2883815</wp:posOffset>
                </wp:positionH>
                <wp:positionV relativeFrom="paragraph">
                  <wp:posOffset>309245</wp:posOffset>
                </wp:positionV>
                <wp:extent cx="370114" cy="266700"/>
                <wp:effectExtent l="38100" t="0" r="11430" b="38100"/>
                <wp:wrapNone/>
                <wp:docPr id="162004181" name="Arrow: Down 3"/>
                <wp:cNvGraphicFramePr/>
                <a:graphic xmlns:a="http://schemas.openxmlformats.org/drawingml/2006/main">
                  <a:graphicData uri="http://schemas.microsoft.com/office/word/2010/wordprocessingShape">
                    <wps:wsp>
                      <wps:cNvSpPr/>
                      <wps:spPr>
                        <a:xfrm>
                          <a:off x="0" y="0"/>
                          <a:ext cx="370114" cy="2667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D2A954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 o:spid="_x0000_s1026" type="#_x0000_t67" style="position:absolute;margin-left:227.05pt;margin-top:24.35pt;width:29.15pt;height:21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Ac7XgIAABcFAAAOAAAAZHJzL2Uyb0RvYy54bWysVMFu2zAMvQ/YPwi6L7azNN2COkWQosOA&#10;oC3WDj2rslQbkEWNUuJkXz9KdpyiLXYYdpFFkXyknh91cblvDdsp9A3YkheTnDNlJVSNfS75z4fr&#10;T18480HYShiwquQH5fnl8uOHi84t1BRqMJVCRiDWLzpX8joEt8gyL2vVCj8Bpyw5NWArApn4nFUo&#10;OkJvTTbN83nWAVYOQSrv6fSqd/JlwtdayXCrtVeBmZJTbyGtmNanuGbLC7F4RuHqRg5tiH/oohWN&#10;paIj1JUIgm2xeQPVNhLBgw4TCW0GWjdSpTvQbYr81W3ua+FUuguR491Ik/9/sPJmd+/ukGjonF94&#10;2sZb7DW28Uv9sX0i6zCSpfaBSTr8fJ4XxYwzSa7pfH6eJzKzU7JDH74paFnclLyCzq4QoUs8id3G&#10;B6pK8cc4Mk49pF04GBXbMPaH0qypqOo0ZSd5qLVBthP0Y4WUyoaid9WiUv1xcZaPTY0ZqWQCjMi6&#10;MWbEHgCi9N5i970O8TFVJXWNyfnfGuuTx4xUGWwYk9vGAr4HYOhWQ+U+/khST01k6Qmqwx0yhF7b&#10;3snrhgjfCB/uBJKYSfY0oOGWFm2gKzkMO85qwN/vncd40hh5OetoOEruf20FKs7Md0vq+1rMZnGa&#10;kjE7O5+SgS89Ty89dtuugX5TQU+Bk2kb44M5bjVC+0hzvIpVySWspNollwGPxjr0Q0svgVSrVQqj&#10;CXIibOy9kxE8shq19LB/FOgG1QWS6w0cB0ksXumuj42ZFlbbALpJojzxOvBN05eEM7wUcbxf2inq&#10;9J4t/wAAAP//AwBQSwMEFAAGAAgAAAAhAAHPGFXeAAAACQEAAA8AAABkcnMvZG93bnJldi54bWxM&#10;j8FOwzAMhu9IvENkJG4s6dTS0TWdALEz2pgEx7TJ2orGqZqsy3h6zIndbPnT7+8vN9EObDaT7x1K&#10;SBYCmMHG6R5bCYeP7cMKmA8KtRocGgkX42FT3d6UqtDujDsz70PLKAR9oSR0IYwF577pjFV+4UaD&#10;dDu6yapA69RyPakzhduBL4V45Fb1SB86NZrXzjTf+5OV8NkIH+ct/8njIft6211i/S5epLy/i89r&#10;YMHE8A/Dnz6pQ0VOtTuh9myQkGZpQigNqxwYAVmyTIHVEp5EDrwq+XWD6hcAAP//AwBQSwECLQAU&#10;AAYACAAAACEAtoM4kv4AAADhAQAAEwAAAAAAAAAAAAAAAAAAAAAAW0NvbnRlbnRfVHlwZXNdLnht&#10;bFBLAQItABQABgAIAAAAIQA4/SH/1gAAAJQBAAALAAAAAAAAAAAAAAAAAC8BAABfcmVscy8ucmVs&#10;c1BLAQItABQABgAIAAAAIQDEeAc7XgIAABcFAAAOAAAAAAAAAAAAAAAAAC4CAABkcnMvZTJvRG9j&#10;LnhtbFBLAQItABQABgAIAAAAIQABzxhV3gAAAAkBAAAPAAAAAAAAAAAAAAAAALgEAABkcnMvZG93&#10;bnJldi54bWxQSwUGAAAAAAQABADzAAAAwwUAAAAA&#10;" adj="10800" fillcolor="#156082 [3204]" strokecolor="#030e13 [484]" strokeweight="1pt"/>
            </w:pict>
          </mc:Fallback>
        </mc:AlternateContent>
      </w:r>
      <w:r>
        <w:rPr>
          <w:noProof/>
        </w:rPr>
        <mc:AlternateContent>
          <mc:Choice Requires="wps">
            <w:drawing>
              <wp:anchor distT="0" distB="0" distL="114300" distR="114300" simplePos="0" relativeHeight="251673600" behindDoc="0" locked="0" layoutInCell="1" allowOverlap="1" wp14:anchorId="262000BB" wp14:editId="003D6A8F">
                <wp:simplePos x="0" y="0"/>
                <wp:positionH relativeFrom="column">
                  <wp:posOffset>2465222</wp:posOffset>
                </wp:positionH>
                <wp:positionV relativeFrom="paragraph">
                  <wp:posOffset>1980743</wp:posOffset>
                </wp:positionV>
                <wp:extent cx="1016813" cy="629107"/>
                <wp:effectExtent l="0" t="0" r="12065" b="19050"/>
                <wp:wrapNone/>
                <wp:docPr id="610416049" name="Oval 9"/>
                <wp:cNvGraphicFramePr/>
                <a:graphic xmlns:a="http://schemas.openxmlformats.org/drawingml/2006/main">
                  <a:graphicData uri="http://schemas.microsoft.com/office/word/2010/wordprocessingShape">
                    <wps:wsp>
                      <wps:cNvSpPr/>
                      <wps:spPr>
                        <a:xfrm>
                          <a:off x="0" y="0"/>
                          <a:ext cx="1016813" cy="629107"/>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49CEBD1" w14:textId="77777777" w:rsidR="00F054BD" w:rsidRPr="00F06193" w:rsidRDefault="00F054BD" w:rsidP="00F06193">
                            <w:pPr>
                              <w:rPr>
                                <w:sz w:val="16"/>
                                <w:szCs w:val="16"/>
                              </w:rPr>
                            </w:pPr>
                            <w:proofErr w:type="gramStart"/>
                            <w:r>
                              <w:rPr>
                                <w:sz w:val="16"/>
                                <w:szCs w:val="16"/>
                              </w:rPr>
                              <w:t>6 month</w:t>
                            </w:r>
                            <w:proofErr w:type="gramEnd"/>
                            <w:r>
                              <w:rPr>
                                <w:sz w:val="16"/>
                                <w:szCs w:val="16"/>
                              </w:rPr>
                              <w:t xml:space="preserve"> home visit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2000BB" id="Oval 9" o:spid="_x0000_s1032" style="position:absolute;margin-left:194.1pt;margin-top:155.95pt;width:80.05pt;height:49.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9foagIAACgFAAAOAAAAZHJzL2Uyb0RvYy54bWysVN9P2zAQfp+0/8Hy+0jSQYGKFFUgpkkV&#10;VJSJZ9exiSXH59luk+6v39lJ02qgPUx7Sc6+u+9+feeb267RZCecV2BKWpzllAjDoVLmraQ/Xh6+&#10;XFHiAzMV02BESffC09v55083rZ2JCdSgK+EIghg/a21J6xDsLMs8r0XD/BlYYVApwTUs4NG9ZZVj&#10;LaI3Opvk+TRrwVXWARfe4+19r6TzhC+l4OFJSi8C0SXF3EL6uvTdxG82v2GzN8dsrfiQBvuHLBqm&#10;DAYdoe5ZYGTr1DuoRnEHHmQ449BkIKXiItWA1RT5H9Wsa2ZFqgWb4+3YJv//YPnjbm1XDtvQWj/z&#10;KMYqOuma+Mf8SJeatR+bJbpAOF4WeTG9Kr5SwlE3nVwX+WXsZnb0ts6HbwIaEoWSCq2V9bEeNmO7&#10;pQ+99cEKXY8pJCnstYjG2jwLSVSFQSfJO7FD3GlHdgznyjgXJhS9qmaV6K+LizxPA8aURo+UYAKM&#10;yFJpPWIPAJF577H7XAf76CoSuUbn/G+J9c6jR4oMJozOjTLgPgLQWNUQubc/NKlvTexS6DYd9gZH&#10;EC3jzQaq/coRBz3ZveUPCgewZD6smEN24x7gxoYn/EgNbUlhkCipwf366D7aI+lQS0mL21JS/3PL&#10;nKBEfzdIx+vi/DyuVzqcX1xO8OBONZtTjdk2d4CDK/BtsDyJ0T7ogygdNK+42IsYFVXMcIxdUh7c&#10;4XAX+i3Gp4GLxSKZ4UpZFpZmbXkEj32O7HrpXpmzAwsD8vcRDpv1jom9bfQ0sNgGkCrR9NjXYQK4&#10;jolKw9MR9/30nKyOD9z8NwAAAP//AwBQSwMEFAAGAAgAAAAhAKKAAKnhAAAACwEAAA8AAABkcnMv&#10;ZG93bnJldi54bWxMj8FOwzAMhu9IvENkJC6IpdkGhNJ0Qki7cWFF45o1pq3aJCVJt8LTY07jZsuf&#10;fn9/sZntwI4YYuedArHIgKGrvelco+C92t5KYDFpZ/TgHSr4xgib8vKi0LnxJ/eGx11qGIW4mGsF&#10;bUpjznmsW7Q6LvyIjm6fPlidaA0NN0GfKNwOfJll99zqztGHVo/40mLd7yarQPY307gN8z79dFU1&#10;vn7t+48Hq9T11fz8BCzhnM4w/OmTOpTkdPCTM5ENClZSLgmlQYhHYETcreUK2EHBWogMeFnw/x3K&#10;XwAAAP//AwBQSwECLQAUAAYACAAAACEAtoM4kv4AAADhAQAAEwAAAAAAAAAAAAAAAAAAAAAAW0Nv&#10;bnRlbnRfVHlwZXNdLnhtbFBLAQItABQABgAIAAAAIQA4/SH/1gAAAJQBAAALAAAAAAAAAAAAAAAA&#10;AC8BAABfcmVscy8ucmVsc1BLAQItABQABgAIAAAAIQAbB9foagIAACgFAAAOAAAAAAAAAAAAAAAA&#10;AC4CAABkcnMvZTJvRG9jLnhtbFBLAQItABQABgAIAAAAIQCigACp4QAAAAsBAAAPAAAAAAAAAAAA&#10;AAAAAMQEAABkcnMvZG93bnJldi54bWxQSwUGAAAAAAQABADzAAAA0gUAAAAA&#10;" fillcolor="#156082 [3204]" strokecolor="#030e13 [484]" strokeweight="1pt">
                <v:stroke joinstyle="miter"/>
                <v:textbox>
                  <w:txbxContent>
                    <w:p w14:paraId="149CEBD1" w14:textId="77777777" w:rsidR="00F054BD" w:rsidRPr="00F06193" w:rsidRDefault="00F054BD" w:rsidP="00F06193">
                      <w:pPr>
                        <w:rPr>
                          <w:sz w:val="16"/>
                          <w:szCs w:val="16"/>
                        </w:rPr>
                      </w:pPr>
                      <w:proofErr w:type="gramStart"/>
                      <w:r>
                        <w:rPr>
                          <w:sz w:val="16"/>
                          <w:szCs w:val="16"/>
                        </w:rPr>
                        <w:t>6 month</w:t>
                      </w:r>
                      <w:proofErr w:type="gramEnd"/>
                      <w:r>
                        <w:rPr>
                          <w:sz w:val="16"/>
                          <w:szCs w:val="16"/>
                        </w:rPr>
                        <w:t xml:space="preserve"> home visit</w:t>
                      </w:r>
                    </w:p>
                  </w:txbxContent>
                </v:textbox>
              </v:oval>
            </w:pict>
          </mc:Fallback>
        </mc:AlternateContent>
      </w:r>
      <w:r>
        <w:rPr>
          <w:noProof/>
        </w:rPr>
        <mc:AlternateContent>
          <mc:Choice Requires="wps">
            <w:drawing>
              <wp:anchor distT="0" distB="0" distL="114300" distR="114300" simplePos="0" relativeHeight="251667456" behindDoc="0" locked="0" layoutInCell="1" allowOverlap="1" wp14:anchorId="742BBA35" wp14:editId="4C936F86">
                <wp:simplePos x="0" y="0"/>
                <wp:positionH relativeFrom="column">
                  <wp:posOffset>1469390</wp:posOffset>
                </wp:positionH>
                <wp:positionV relativeFrom="paragraph">
                  <wp:posOffset>1804620</wp:posOffset>
                </wp:positionV>
                <wp:extent cx="658586" cy="511629"/>
                <wp:effectExtent l="38100" t="0" r="27305" b="98425"/>
                <wp:wrapNone/>
                <wp:docPr id="974735543" name="Connector: Elbow 5"/>
                <wp:cNvGraphicFramePr/>
                <a:graphic xmlns:a="http://schemas.openxmlformats.org/drawingml/2006/main">
                  <a:graphicData uri="http://schemas.microsoft.com/office/word/2010/wordprocessingShape">
                    <wps:wsp>
                      <wps:cNvCnPr/>
                      <wps:spPr>
                        <a:xfrm flipH="1">
                          <a:off x="0" y="0"/>
                          <a:ext cx="658586" cy="511629"/>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24183A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5" o:spid="_x0000_s1026" type="#_x0000_t34" style="position:absolute;margin-left:115.7pt;margin-top:142.1pt;width:51.85pt;height:40.3pt;flip:x;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3wwEAANUDAAAOAAAAZHJzL2Uyb0RvYy54bWysU9uO0zAQfUfiHyy/UydFrUrUdB+6XB4Q&#10;rLh8gOuMG0u+yTZN8veMnTaLACGx2peRY885c+bMZH83Gk0uEKJytqX1qqIErHCdsueWfv/27tWO&#10;kpi47bh2Flo6QaR3h5cv9oNvYO16pzsIBElsbAbf0j4l3zAWRQ+Gx5XzYPFRumB4ws9wZl3gA7Ib&#10;zdZVtWWDC50PTkCMeHs/P9JD4ZcSRPosZYREdEtRWyoxlHjKkR32vDkH7nslrjL4E1QYriwWXaju&#10;eeLkR1B/UBklgotOppVwhjkplYDSA3ZTV79187XnHkovaE70i03x+WjFp8vRPgS0YfCxif4h5C5G&#10;GQyRWvkPONPSFyolY7FtWmyDMRGBl9vNbrPbUiLwaVPX2/WbbCubaTKdDzG9B2dIPrT0BDYdnbU4&#10;HBdeF3p++RjTDLolZ6C2OSau9FvbkTR53KAUFLdnDdcaOYU9ai+nNGmY4V9AEtWhxrmLslZw1IFc&#10;OC4EFwKl1AsTZmeYVFovwKro+yfwmp+hUFbuf8ALolR2Ni1go6wLf6uexptkOeffHJj7zhacXDeV&#10;qRZrcHfKPK57npfz1+8Cf/wbDz8BAAD//wMAUEsDBBQABgAIAAAAIQAa8ADJ4AAAAAsBAAAPAAAA&#10;ZHJzL2Rvd25yZXYueG1sTI9NS8RADIbvgv9hiOBlcadfllo7XURYb6LWFfaYtmNb7GRKZ7pb/73x&#10;pLc35OHNk2K3mlGc9OwGSwrCbQBCU2PbgToFh/f9TQbCeaQWR0tawbd2sCsvLwrMW3umN32qfCe4&#10;hFyOCnrvp1xK1/TaoNvaSRPvPu1s0PM4d7Kd8czlZpRREKTS4EB8ocdJP/a6+aoWo4DqJX1+OTzh&#10;a9cfxz0eN3fVx0ap66v14R6E16v/g+FXn9WhZKfaLtQ6MSqI4jBhlEOWRCCYiOPbEETNIU0ykGUh&#10;//9Q/gAAAP//AwBQSwECLQAUAAYACAAAACEAtoM4kv4AAADhAQAAEwAAAAAAAAAAAAAAAAAAAAAA&#10;W0NvbnRlbnRfVHlwZXNdLnhtbFBLAQItABQABgAIAAAAIQA4/SH/1gAAAJQBAAALAAAAAAAAAAAA&#10;AAAAAC8BAABfcmVscy8ucmVsc1BLAQItABQABgAIAAAAIQD++Ug3wwEAANUDAAAOAAAAAAAAAAAA&#10;AAAAAC4CAABkcnMvZTJvRG9jLnhtbFBLAQItABQABgAIAAAAIQAa8ADJ4AAAAAsBAAAPAAAAAAAA&#10;AAAAAAAAAB0EAABkcnMvZG93bnJldi54bWxQSwUGAAAAAAQABADzAAAAKgUAAAAA&#10;" strokecolor="#156082 [3204]" strokeweight=".5pt">
                <v:stroke endarrow="block"/>
              </v:shape>
            </w:pict>
          </mc:Fallback>
        </mc:AlternateContent>
      </w:r>
      <w:r>
        <w:rPr>
          <w:noProof/>
        </w:rPr>
        <mc:AlternateContent>
          <mc:Choice Requires="wps">
            <w:drawing>
              <wp:anchor distT="0" distB="0" distL="114300" distR="114300" simplePos="0" relativeHeight="251670528" behindDoc="1" locked="0" layoutInCell="1" allowOverlap="1" wp14:anchorId="4F2A53A7" wp14:editId="25D7FDB1">
                <wp:simplePos x="0" y="0"/>
                <wp:positionH relativeFrom="column">
                  <wp:posOffset>4400550</wp:posOffset>
                </wp:positionH>
                <wp:positionV relativeFrom="paragraph">
                  <wp:posOffset>1796415</wp:posOffset>
                </wp:positionV>
                <wp:extent cx="631190" cy="549275"/>
                <wp:effectExtent l="0" t="0" r="73660" b="98425"/>
                <wp:wrapSquare wrapText="bothSides"/>
                <wp:docPr id="67220041" name="Connector: Elbow 8"/>
                <wp:cNvGraphicFramePr/>
                <a:graphic xmlns:a="http://schemas.openxmlformats.org/drawingml/2006/main">
                  <a:graphicData uri="http://schemas.microsoft.com/office/word/2010/wordprocessingShape">
                    <wps:wsp>
                      <wps:cNvCnPr/>
                      <wps:spPr>
                        <a:xfrm>
                          <a:off x="0" y="0"/>
                          <a:ext cx="631190" cy="549275"/>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ACE3F5" id="Connector: Elbow 8" o:spid="_x0000_s1026" type="#_x0000_t34" style="position:absolute;margin-left:346.5pt;margin-top:141.45pt;width:49.7pt;height:43.25pt;z-index:-251645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BcQugEAAMsDAAAOAAAAZHJzL2Uyb0RvYy54bWysU9uO0zAQfUfiHyy/0yRddmGrpvvQBV4Q&#10;rLh8gOuMG0u2x7JNk/w9Y6dNESAhEC8TX+bMnDk+2T6M1rAThKjRtbxZ1ZyBk9hpd2z51y9vX7zm&#10;LCbhOmHQQcsniPxh9/zZdvAbWGOPpoPAqIiLm8G3vE/Jb6oqyh6siCv04OhSYbAi0TYcqy6Igapb&#10;U63r+q4aMHQ+oIQY6fRxvuS7Ul8pkOmjUhESMy0nbqnEUOIhx2q3FZtjEL7X8kxD/AMLK7Sjpkup&#10;R5EE+xb0L6WslgEjqrSSaCtUSksoM9A0Tf3TNJ974aHMQuJEv8gU/19Z+eG0d0+BZBh83ET/FPIU&#10;owo2f4kfG4tY0yIWjIlJOry7aZp7klTS1e3L+/Wr2yxmdQX7ENM7QMvyouUHcGmPztGTYLgpYonT&#10;+5hm0CU5dzUuxyS0eeM6liZPvklBC3c0cO6RU6or47JKk4EZ/gkU0x1xbEqbYibYm8BOgmwgpCQq&#10;zVKJsjNMaWMWYP1n4Dk/Q6EY7W/AC6J0RpcWsNUOw++6p/FCWc35FwXmubMEB+ym8pZFGnJMeY+z&#10;u7Mlf9wX+PUf3H0HAAD//wMAUEsDBBQABgAIAAAAIQAnXdjt4AAAAAsBAAAPAAAAZHJzL2Rvd25y&#10;ZXYueG1sTI/NTsMwEITvSLyDtUhcUOuQVmkdsqkQ4udMQOLqxCZ2G69D7Lbh7TEnOI5mNPNNtZvd&#10;wE56CtYTwu0yA6ap88pSj/D+9rTYAgtRkpKDJ43wrQPs6suLSpbKn+lVn5rYs1RCoZQIJsax5Dx0&#10;RjsZln7UlLxPPzkZk5x6riZ5TuVu4HmWFdxJS2nByFE/GN0dmqNDePzo9oehMc+mFV83JpAV+xeL&#10;eH01398Bi3qOf2H4xU/oUCem1h9JBTYgFGKVvkSEfJsLYCmxEfkaWIuwKsQaeF3x/x/qHwAAAP//&#10;AwBQSwECLQAUAAYACAAAACEAtoM4kv4AAADhAQAAEwAAAAAAAAAAAAAAAAAAAAAAW0NvbnRlbnRf&#10;VHlwZXNdLnhtbFBLAQItABQABgAIAAAAIQA4/SH/1gAAAJQBAAALAAAAAAAAAAAAAAAAAC8BAABf&#10;cmVscy8ucmVsc1BLAQItABQABgAIAAAAIQDcuBcQugEAAMsDAAAOAAAAAAAAAAAAAAAAAC4CAABk&#10;cnMvZTJvRG9jLnhtbFBLAQItABQABgAIAAAAIQAnXdjt4AAAAAsBAAAPAAAAAAAAAAAAAAAAABQE&#10;AABkcnMvZG93bnJldi54bWxQSwUGAAAAAAQABADzAAAAIQUAAAAA&#10;" strokecolor="#156082 [3204]" strokeweight=".5pt">
                <v:stroke endarrow="block"/>
                <w10:wrap type="square"/>
              </v:shape>
            </w:pict>
          </mc:Fallback>
        </mc:AlternateContent>
      </w:r>
      <w:r>
        <w:rPr>
          <w:noProof/>
        </w:rPr>
        <mc:AlternateContent>
          <mc:Choice Requires="wps">
            <w:drawing>
              <wp:anchor distT="0" distB="0" distL="114300" distR="114300" simplePos="0" relativeHeight="251672576" behindDoc="0" locked="0" layoutInCell="1" allowOverlap="1" wp14:anchorId="6A2C48D6" wp14:editId="3FF33C45">
                <wp:simplePos x="0" y="0"/>
                <wp:positionH relativeFrom="column">
                  <wp:posOffset>5113198</wp:posOffset>
                </wp:positionH>
                <wp:positionV relativeFrom="paragraph">
                  <wp:posOffset>1943557</wp:posOffset>
                </wp:positionV>
                <wp:extent cx="1345565" cy="678180"/>
                <wp:effectExtent l="0" t="0" r="26035" b="26670"/>
                <wp:wrapThrough wrapText="bothSides">
                  <wp:wrapPolygon edited="0">
                    <wp:start x="7339" y="0"/>
                    <wp:lineTo x="0" y="2427"/>
                    <wp:lineTo x="0" y="15169"/>
                    <wp:lineTo x="2752" y="19416"/>
                    <wp:lineTo x="6116" y="21843"/>
                    <wp:lineTo x="6728" y="21843"/>
                    <wp:lineTo x="14984" y="21843"/>
                    <wp:lineTo x="15596" y="21843"/>
                    <wp:lineTo x="18960" y="20022"/>
                    <wp:lineTo x="18960" y="19416"/>
                    <wp:lineTo x="21712" y="15169"/>
                    <wp:lineTo x="21712" y="2427"/>
                    <wp:lineTo x="14373" y="0"/>
                    <wp:lineTo x="7339" y="0"/>
                  </wp:wrapPolygon>
                </wp:wrapThrough>
                <wp:docPr id="1416729799" name="Oval 10"/>
                <wp:cNvGraphicFramePr/>
                <a:graphic xmlns:a="http://schemas.openxmlformats.org/drawingml/2006/main">
                  <a:graphicData uri="http://schemas.microsoft.com/office/word/2010/wordprocessingShape">
                    <wps:wsp>
                      <wps:cNvSpPr/>
                      <wps:spPr>
                        <a:xfrm>
                          <a:off x="0" y="0"/>
                          <a:ext cx="1345565" cy="67818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179FC58" w14:textId="77777777" w:rsidR="00F054BD" w:rsidRDefault="00F054BD" w:rsidP="00F054BD">
                            <w:pPr>
                              <w:spacing w:after="0" w:line="240" w:lineRule="auto"/>
                              <w:rPr>
                                <w:sz w:val="16"/>
                                <w:szCs w:val="16"/>
                              </w:rPr>
                            </w:pPr>
                            <w:r>
                              <w:rPr>
                                <w:sz w:val="16"/>
                                <w:szCs w:val="16"/>
                              </w:rPr>
                              <w:t>Yearly</w:t>
                            </w:r>
                          </w:p>
                          <w:p w14:paraId="5FD286E5" w14:textId="77777777" w:rsidR="00F054BD" w:rsidRPr="004B09A8" w:rsidRDefault="00F054BD" w:rsidP="004B09A8">
                            <w:pPr>
                              <w:rPr>
                                <w:sz w:val="16"/>
                                <w:szCs w:val="16"/>
                              </w:rPr>
                            </w:pPr>
                            <w:r>
                              <w:rPr>
                                <w:sz w:val="16"/>
                                <w:szCs w:val="16"/>
                              </w:rPr>
                              <w:t>Recertification home visit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2C48D6" id="Oval 10" o:spid="_x0000_s1033" style="position:absolute;margin-left:402.6pt;margin-top:153.05pt;width:105.95pt;height:53.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sFLaQIAACgFAAAOAAAAZHJzL2Uyb0RvYy54bWysVE1v2zAMvQ/YfxB0X21nSZMFdYqgRYcB&#10;QRusHXpWZKkWIIuapMTOfv0o2XGKtdhh2EUmRfLxw4+6uu4aTQ7CeQWmpMVFTokwHCplXkr64+nu&#10;04ISH5ipmAYjSnoUnl6vPn64au1STKAGXQlHEMT4ZWtLWodgl1nmeS0a5i/ACoNGCa5hAVX3klWO&#10;tYje6GyS55dZC66yDrjwHm9veyNdJXwpBQ8PUnoRiC4p1hbS6dK5i2e2umLLF8dsrfhQBvuHKhqm&#10;DCYdoW5ZYGTv1BuoRnEHHmS44NBkIKXiIvWA3RT5H9081syK1AsOx9txTP7/wfL7w6PdOhxDa/3S&#10;oxi76KRr4hfrI10a1nEclugC4XhZfJ7OZpczSjjaLueLYpGmmZ2jrfPhq4CGRKGkQmtlfeyHLdlh&#10;4wMmRe+TFyrnEpIUjlpEZ22+C0lUhUknKTqxQ9xoRw4M/yvjXJhQ9KaaVaK/LmZ5fippjEgpE2BE&#10;lkrrEXsAiMx7i93XOvjHUJHINQbnfyusDx4jUmYwYQxulAH3HoDGrobMvf9pSP1o4pRCt+twNiWd&#10;R894s4PquHXEQU92b/mdwh+wYT5smUN24x7gxoYHPKSGtqQwSJTU4H69dx/9kXRopaTFbSmp/7ln&#10;TlCivxmk45diOo3rlZTpbD5Bxb227F5bzL65AfxxBb4Nlicx+gd9EqWD5hkXex2zookZjrlLyoM7&#10;KTeh32J8GrhYr5MbrpRlYWMeLY/gcc6RXU/dM3N2YGFA/t7DabPeMLH3jZEG1vsAUiWanuc6/AFc&#10;x0Sl4emI+/5aT17nB271GwAA//8DAFBLAwQUAAYACAAAACEAEm3h2eEAAAAMAQAADwAAAGRycy9k&#10;b3ducmV2LnhtbEyPy07DMBBF90j8gzVIbBC1E6AtIU6FkLpjQ4PK1o2HJEr8wHbawNczXcFuRnN1&#10;5txyM5uRHTHE3lkJ2UIAQ9s43dtWwnu9vV0Di0lZrUZnUcI3RthUlxelKrQ72Tc87lLLCGJjoSR0&#10;KfmC89h0aFRcOI+Wbp8uGJVoDS3XQZ0IbkaeC7HkRvWWPnTK40uHzbCbjIT1cDP5bZj36aeva//6&#10;tR8+VkbK66v5+QlYwjn9heGsT+pQkdPBTVZHNhJDPOQUlXAnlhmwc0JkK5oOEu6z/BF4VfL/Japf&#10;AAAA//8DAFBLAQItABQABgAIAAAAIQC2gziS/gAAAOEBAAATAAAAAAAAAAAAAAAAAAAAAABbQ29u&#10;dGVudF9UeXBlc10ueG1sUEsBAi0AFAAGAAgAAAAhADj9If/WAAAAlAEAAAsAAAAAAAAAAAAAAAAA&#10;LwEAAF9yZWxzLy5yZWxzUEsBAi0AFAAGAAgAAAAhAO7WwUtpAgAAKAUAAA4AAAAAAAAAAAAAAAAA&#10;LgIAAGRycy9lMm9Eb2MueG1sUEsBAi0AFAAGAAgAAAAhABJt4dnhAAAADAEAAA8AAAAAAAAAAAAA&#10;AAAAwwQAAGRycy9kb3ducmV2LnhtbFBLBQYAAAAABAAEAPMAAADRBQAAAAA=&#10;" fillcolor="#156082 [3204]" strokecolor="#030e13 [484]" strokeweight="1pt">
                <v:stroke joinstyle="miter"/>
                <v:textbox>
                  <w:txbxContent>
                    <w:p w14:paraId="2179FC58" w14:textId="77777777" w:rsidR="00F054BD" w:rsidRDefault="00F054BD" w:rsidP="00F054BD">
                      <w:pPr>
                        <w:spacing w:after="0" w:line="240" w:lineRule="auto"/>
                        <w:rPr>
                          <w:sz w:val="16"/>
                          <w:szCs w:val="16"/>
                        </w:rPr>
                      </w:pPr>
                      <w:r>
                        <w:rPr>
                          <w:sz w:val="16"/>
                          <w:szCs w:val="16"/>
                        </w:rPr>
                        <w:t>Yearly</w:t>
                      </w:r>
                    </w:p>
                    <w:p w14:paraId="5FD286E5" w14:textId="77777777" w:rsidR="00F054BD" w:rsidRPr="004B09A8" w:rsidRDefault="00F054BD" w:rsidP="004B09A8">
                      <w:pPr>
                        <w:rPr>
                          <w:sz w:val="16"/>
                          <w:szCs w:val="16"/>
                        </w:rPr>
                      </w:pPr>
                      <w:r>
                        <w:rPr>
                          <w:sz w:val="16"/>
                          <w:szCs w:val="16"/>
                        </w:rPr>
                        <w:t>Recertification home visit</w:t>
                      </w:r>
                    </w:p>
                  </w:txbxContent>
                </v:textbox>
                <w10:wrap type="through"/>
              </v:oval>
            </w:pict>
          </mc:Fallback>
        </mc:AlternateContent>
      </w:r>
      <w:r>
        <w:rPr>
          <w:noProof/>
        </w:rPr>
        <mc:AlternateContent>
          <mc:Choice Requires="wps">
            <w:drawing>
              <wp:anchor distT="0" distB="0" distL="114300" distR="114300" simplePos="0" relativeHeight="251668480" behindDoc="0" locked="0" layoutInCell="1" allowOverlap="1" wp14:anchorId="715BE693" wp14:editId="6DA9887D">
                <wp:simplePos x="0" y="0"/>
                <wp:positionH relativeFrom="column">
                  <wp:posOffset>381432</wp:posOffset>
                </wp:positionH>
                <wp:positionV relativeFrom="paragraph">
                  <wp:posOffset>1875308</wp:posOffset>
                </wp:positionV>
                <wp:extent cx="1045028" cy="718457"/>
                <wp:effectExtent l="0" t="0" r="22225" b="24765"/>
                <wp:wrapNone/>
                <wp:docPr id="1551307037" name="Oval 6"/>
                <wp:cNvGraphicFramePr/>
                <a:graphic xmlns:a="http://schemas.openxmlformats.org/drawingml/2006/main">
                  <a:graphicData uri="http://schemas.microsoft.com/office/word/2010/wordprocessingShape">
                    <wps:wsp>
                      <wps:cNvSpPr/>
                      <wps:spPr>
                        <a:xfrm>
                          <a:off x="0" y="0"/>
                          <a:ext cx="1045028" cy="718457"/>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A8DF19C" w14:textId="77777777" w:rsidR="00F054BD" w:rsidRDefault="00F054BD" w:rsidP="00F054BD">
                            <w:pPr>
                              <w:spacing w:after="0" w:line="240" w:lineRule="auto"/>
                              <w:rPr>
                                <w:sz w:val="16"/>
                                <w:szCs w:val="16"/>
                              </w:rPr>
                            </w:pPr>
                            <w:r w:rsidRPr="00852EF6">
                              <w:rPr>
                                <w:sz w:val="16"/>
                                <w:szCs w:val="16"/>
                              </w:rPr>
                              <w:t>Monthly contact</w:t>
                            </w:r>
                            <w:r>
                              <w:rPr>
                                <w:sz w:val="16"/>
                                <w:szCs w:val="16"/>
                              </w:rPr>
                              <w:t xml:space="preserve"> via</w:t>
                            </w:r>
                          </w:p>
                          <w:p w14:paraId="227AAF29" w14:textId="77777777" w:rsidR="00F054BD" w:rsidRPr="00852EF6" w:rsidRDefault="00F054BD" w:rsidP="00852EF6">
                            <w:pPr>
                              <w:rPr>
                                <w:sz w:val="16"/>
                                <w:szCs w:val="16"/>
                              </w:rPr>
                            </w:pPr>
                            <w:r>
                              <w:rPr>
                                <w:sz w:val="16"/>
                                <w:szCs w:val="16"/>
                              </w:rPr>
                              <w:t>Email/phone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15BE693" id="Oval 6" o:spid="_x0000_s1034" style="position:absolute;margin-left:30.05pt;margin-top:147.65pt;width:82.3pt;height:56.5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ofPaAIAACgFAAAOAAAAZHJzL2Uyb0RvYy54bWysVN9r2zAQfh/sfxB6X22HdM1CnRJSOgah&#10;LUtHnxVZigWyTpOU2Nlfv5PsOGEtexh7sU+6u+9+fafbu67R5CCcV2BKWlzllAjDoVJmV9IfLw+f&#10;ZpT4wEzFNBhR0qPw9G7x8cNta+diAjXoSjiCIMbPW1vSOgQ7zzLPa9EwfwVWGFRKcA0LeHS7rHKs&#10;RfRGZ5M8/5y14CrrgAvv8fa+V9JFwpdS8PAkpReB6JJibiF9Xfpu4zdb3LL5zjFbKz6kwf4hi4Yp&#10;g0FHqHsWGNk79QaqUdyBBxmuODQZSKm4SDVgNUX+RzWbmlmRasHmeDu2yf8/WP542Nhnh21orZ97&#10;FGMVnXRN/GN+pEvNOo7NEl0gHC+LfHqdT3C8HHU3xWx6fRO7mZ29rfPhq4CGRKGkQmtlfayHzdlh&#10;7UNvfbJC13MKSQpHLaKxNt+FJKrCoJPkndghVtqRA8O5Ms6FCUWvqlkl+uviOs/TgDGl0SMlmAAj&#10;slRaj9gDQGTeW+w+18E+uopErtE5/1tivfPokSKDCaNzowy49wA0VjVE7u1PTepbE7sUum2HvSnp&#10;LFrGmy1Ux2dHHPRk95Y/KBzAmvnwzByyG/cANzY84UdqaEsKg0RJDe7Xe/fRHkmHWkpa3JaS+p97&#10;5gQl+ptBOn4pptO4XumATJjgwV1qtpcas29WgIMr8G2wPInRPuiTKB00r7jYyxgVVcxwjF1SHtzp&#10;sAr9FuPTwMVymcxwpSwLa7OxPILHPkd2vXSvzNmBhQH5+winzXrDxN42ehpY7gNIlWh67uswAVzH&#10;RKXh6Yj7fnlOVucHbvEbAAD//wMAUEsDBBQABgAIAAAAIQB9tPep4QAAAAoBAAAPAAAAZHJzL2Rv&#10;d25yZXYueG1sTI/LTsMwEEX3SPyDNUhsELUbQhtCJhVC6q4bGlS2bjwkUeIHsdMGvh53BcvRPbr3&#10;TLGZ9cBONPrOGoTlQgAjU1vVmQbhvdreZ8B8kEbJwRpC+CYPm/L6qpC5smfzRqd9aFgsMT6XCG0I&#10;Lufc1y1p6RfWkYnZpx21DPEcG65GeY7leuCJECuuZWfiQisdvbZU9/tJI2T93eS243wIP11Vud3X&#10;of9Ya8Tbm/nlGVigOfzBcNGP6lBGp6OdjPJsQFiJZSQRkqfHB2ARSJJ0DeyIkIosBV4W/P8L5S8A&#10;AAD//wMAUEsBAi0AFAAGAAgAAAAhALaDOJL+AAAA4QEAABMAAAAAAAAAAAAAAAAAAAAAAFtDb250&#10;ZW50X1R5cGVzXS54bWxQSwECLQAUAAYACAAAACEAOP0h/9YAAACUAQAACwAAAAAAAAAAAAAAAAAv&#10;AQAAX3JlbHMvLnJlbHNQSwECLQAUAAYACAAAACEAZ1KHz2gCAAAoBQAADgAAAAAAAAAAAAAAAAAu&#10;AgAAZHJzL2Uyb0RvYy54bWxQSwECLQAUAAYACAAAACEAfbT3qeEAAAAKAQAADwAAAAAAAAAAAAAA&#10;AADCBAAAZHJzL2Rvd25yZXYueG1sUEsFBgAAAAAEAAQA8wAAANAFAAAAAA==&#10;" fillcolor="#156082 [3204]" strokecolor="#030e13 [484]" strokeweight="1pt">
                <v:stroke joinstyle="miter"/>
                <v:textbox>
                  <w:txbxContent>
                    <w:p w14:paraId="2A8DF19C" w14:textId="77777777" w:rsidR="00F054BD" w:rsidRDefault="00F054BD" w:rsidP="00F054BD">
                      <w:pPr>
                        <w:spacing w:after="0" w:line="240" w:lineRule="auto"/>
                        <w:rPr>
                          <w:sz w:val="16"/>
                          <w:szCs w:val="16"/>
                        </w:rPr>
                      </w:pPr>
                      <w:r w:rsidRPr="00852EF6">
                        <w:rPr>
                          <w:sz w:val="16"/>
                          <w:szCs w:val="16"/>
                        </w:rPr>
                        <w:t>Monthly contact</w:t>
                      </w:r>
                      <w:r>
                        <w:rPr>
                          <w:sz w:val="16"/>
                          <w:szCs w:val="16"/>
                        </w:rPr>
                        <w:t xml:space="preserve"> via</w:t>
                      </w:r>
                    </w:p>
                    <w:p w14:paraId="227AAF29" w14:textId="77777777" w:rsidR="00F054BD" w:rsidRPr="00852EF6" w:rsidRDefault="00F054BD" w:rsidP="00852EF6">
                      <w:pPr>
                        <w:rPr>
                          <w:sz w:val="16"/>
                          <w:szCs w:val="16"/>
                        </w:rPr>
                      </w:pPr>
                      <w:r>
                        <w:rPr>
                          <w:sz w:val="16"/>
                          <w:szCs w:val="16"/>
                        </w:rPr>
                        <w:t>Email/phone</w:t>
                      </w:r>
                    </w:p>
                  </w:txbxContent>
                </v:textbox>
              </v:oval>
            </w:pict>
          </mc:Fallback>
        </mc:AlternateContent>
      </w:r>
      <w:r>
        <w:rPr>
          <w:noProof/>
        </w:rPr>
        <mc:AlternateContent>
          <mc:Choice Requires="wps">
            <w:drawing>
              <wp:anchor distT="0" distB="0" distL="114300" distR="114300" simplePos="0" relativeHeight="251669504" behindDoc="0" locked="0" layoutInCell="1" allowOverlap="1" wp14:anchorId="1BE6239D" wp14:editId="5A140A4B">
                <wp:simplePos x="0" y="0"/>
                <wp:positionH relativeFrom="column">
                  <wp:posOffset>2952547</wp:posOffset>
                </wp:positionH>
                <wp:positionV relativeFrom="paragraph">
                  <wp:posOffset>1745742</wp:posOffset>
                </wp:positionV>
                <wp:extent cx="5443" cy="326572"/>
                <wp:effectExtent l="76200" t="0" r="71120" b="54610"/>
                <wp:wrapNone/>
                <wp:docPr id="475851094" name="Straight Arrow Connector 7"/>
                <wp:cNvGraphicFramePr/>
                <a:graphic xmlns:a="http://schemas.openxmlformats.org/drawingml/2006/main">
                  <a:graphicData uri="http://schemas.microsoft.com/office/word/2010/wordprocessingShape">
                    <wps:wsp>
                      <wps:cNvCnPr/>
                      <wps:spPr>
                        <a:xfrm flipH="1">
                          <a:off x="0" y="0"/>
                          <a:ext cx="5443" cy="32657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D88878E" id="_x0000_t32" coordsize="21600,21600" o:spt="32" o:oned="t" path="m,l21600,21600e" filled="f">
                <v:path arrowok="t" fillok="f" o:connecttype="none"/>
                <o:lock v:ext="edit" shapetype="t"/>
              </v:shapetype>
              <v:shape id="Straight Arrow Connector 7" o:spid="_x0000_s1026" type="#_x0000_t32" style="position:absolute;margin-left:232.5pt;margin-top:137.45pt;width:.45pt;height:25.7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UVZwwEAANcDAAAOAAAAZHJzL2Uyb0RvYy54bWysU8mO1DAQvSPxD5bvdNI9Cyjq9Bx6WA4I&#10;Riwf4HHKiSVvsotO8veUne4MAoQE4lJy7HqvXr2q7O8ma9gJYtLetXy7qTkDJ32nXd/yr1/evHjF&#10;WULhOmG8g5bPkPjd4fmz/Rga2PnBmw4iIxKXmjG0fEAMTVUlOYAVaeMDOHpUPlqB9Bn7qotiJHZr&#10;ql1d31ajj12IXkJKdHu/PPJD4VcKJH5UKgEy03LShiXGEh9zrA570fRRhEHLswzxDyqs0I6KrlT3&#10;AgX7FvUvVFbL6JNXuJHeVl4pLaH0QN1s65+6+TyIAKUXMieF1ab0/2jlh9PRPUSyYQypSeEh5i4m&#10;FS1TRod3NNPSFyllU7FtXm2DCZmky5vr6yvOJD1c7W5vXu6yqdVCkslCTPgWvGX50PKEUeh+wKN3&#10;jsbj41JAnN4nXIAXQAYblyMKbV67juEcaIcwauF6A+c6OaV6Ul9OOBtY4J9AMd2RyqVMWSw4mshO&#10;glZCSAkOtysTZWeY0saswLoY8EfgOT9DoSzd34BXRKnsHa5gq52Pv6uO00WyWvIvDix9ZwsefTeX&#10;uRZraHvKTM6bntfzx+8Cf/ofD98BAAD//wMAUEsDBBQABgAIAAAAIQCJwVix4gAAAAsBAAAPAAAA&#10;ZHJzL2Rvd25yZXYueG1sTI/NTsMwEITvSLyDtUjcqENa0ibEqfhpDvSARIsQRydekkC8jmK3DW/P&#10;coLb7s5o9pt8PdleHHH0nSMF17MIBFLtTEeNgtd9ebUC4YMmo3tHqOAbPayL87NcZ8ad6AWPu9AI&#10;DiGfaQVtCEMmpa9btNrP3IDE2ocbrQ68jo00oz5xuO1lHEWJtLoj/tDqAR9arL92B8spT+V9uvl8&#10;fl9tH7f2rSpts0mtUpcX090tiIBT+DPDLz6jQ8FMlTuQ8aJXsEhuuEtQEC8XKQh28IWHSsE8TuYg&#10;i1z+71D8AAAA//8DAFBLAQItABQABgAIAAAAIQC2gziS/gAAAOEBAAATAAAAAAAAAAAAAAAAAAAA&#10;AABbQ29udGVudF9UeXBlc10ueG1sUEsBAi0AFAAGAAgAAAAhADj9If/WAAAAlAEAAAsAAAAAAAAA&#10;AAAAAAAALwEAAF9yZWxzLy5yZWxzUEsBAi0AFAAGAAgAAAAhAF+5RVnDAQAA1wMAAA4AAAAAAAAA&#10;AAAAAAAALgIAAGRycy9lMm9Eb2MueG1sUEsBAi0AFAAGAAgAAAAhAInBWLHiAAAACwEAAA8AAAAA&#10;AAAAAAAAAAAAHQQAAGRycy9kb3ducmV2LnhtbFBLBQYAAAAABAAEAPMAAAAsBQAAAAA=&#10;" strokecolor="#156082 [3204]" strokeweight=".5pt">
                <v:stroke endarrow="block" joinstyle="miter"/>
              </v:shape>
            </w:pict>
          </mc:Fallback>
        </mc:AlternateContent>
      </w:r>
    </w:p>
    <w:p w14:paraId="6EDFD156" w14:textId="24ABFECB" w:rsidR="00F054BD" w:rsidRDefault="00F054BD">
      <w:r>
        <w:rPr>
          <w:noProof/>
        </w:rPr>
        <mc:AlternateContent>
          <mc:Choice Requires="wps">
            <w:drawing>
              <wp:anchor distT="0" distB="0" distL="114300" distR="114300" simplePos="0" relativeHeight="251675648" behindDoc="0" locked="0" layoutInCell="1" allowOverlap="1" wp14:anchorId="7CF7DD13" wp14:editId="4BE910B9">
                <wp:simplePos x="0" y="0"/>
                <wp:positionH relativeFrom="column">
                  <wp:posOffset>273050</wp:posOffset>
                </wp:positionH>
                <wp:positionV relativeFrom="paragraph">
                  <wp:posOffset>6692900</wp:posOffset>
                </wp:positionV>
                <wp:extent cx="5575300" cy="311150"/>
                <wp:effectExtent l="0" t="0" r="25400" b="12700"/>
                <wp:wrapNone/>
                <wp:docPr id="343630789" name="Text Box 1"/>
                <wp:cNvGraphicFramePr/>
                <a:graphic xmlns:a="http://schemas.openxmlformats.org/drawingml/2006/main">
                  <a:graphicData uri="http://schemas.microsoft.com/office/word/2010/wordprocessingShape">
                    <wps:wsp>
                      <wps:cNvSpPr txBox="1"/>
                      <wps:spPr>
                        <a:xfrm>
                          <a:off x="0" y="0"/>
                          <a:ext cx="5575300" cy="311150"/>
                        </a:xfrm>
                        <a:prstGeom prst="rect">
                          <a:avLst/>
                        </a:prstGeom>
                        <a:solidFill>
                          <a:schemeClr val="lt1"/>
                        </a:solidFill>
                        <a:ln w="12700">
                          <a:solidFill>
                            <a:schemeClr val="accent6"/>
                          </a:solidFill>
                        </a:ln>
                      </wps:spPr>
                      <wps:txbx>
                        <w:txbxContent>
                          <w:p w14:paraId="0679C05A" w14:textId="77777777" w:rsidR="00F054BD" w:rsidRDefault="00F054BD" w:rsidP="00F054BD">
                            <w:pPr>
                              <w:jc w:val="center"/>
                            </w:pPr>
                            <w:r>
                              <w:t>*CLTS Service Coordinators are Mandated Reporters*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F7DD13" id="Text Box 1" o:spid="_x0000_s1035" type="#_x0000_t202" style="position:absolute;margin-left:21.5pt;margin-top:527pt;width:439pt;height:24.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6yCOAIAAIgEAAAOAAAAZHJzL2Uyb0RvYy54bWysVG1r2zAQ/j7YfxD6vjhOk2Y1cUqWkjEI&#10;bSEd/azIUiyQdZqkxM5+/U7Ka7vBYOyLfKc73cvz3Hly3zWa7ITzCkxJ816fEmE4VMpsSvr9ZfHp&#10;MyU+MFMxDUaUdC88vZ9+/DBpbSEGUIOuhCMYxPiitSWtQ7BFlnlei4b5Hlhh0CjBNSyg6jZZ5ViL&#10;0RudDfr926wFV1kHXHiPtw8HI52m+FIKHp6k9CIQXVKsLaTTpXMdz2w6YcXGMVsrfiyD/UMVDVMG&#10;k55DPbDAyNap30I1ijvwIEOPQ5OBlIqL1AN2k/ffdbOqmRWpFwTH2zNM/v+F5Y+7lX12JHRfoEMC&#10;IyCt9YXHy9hPJ10Tv1gpQTtCuD/DJrpAOF6ORuPRTR9NHG03eZ6PEq7Z5bV1PnwV0JAolNQhLQkt&#10;tlv6gBnR9eQSk3nQqloorZMSR0HMtSM7hiTqkGrEF2+8tCEtlj8YYx1/C8E4FybcxlbfhkFNG7y8&#10;ABCl0K07oqqS3p3AWUO1R8wcHMbJW75Q2NiS+fDMHM4PYoE7EZ7wkBqwMDhKlNTgfv7pPvojrWil&#10;pMV5LKn/sWVOUKK/GST8Lh8O4wAnZTgaD1Bx15b1tcVsmzkgWjlun+VJjP5Bn0TpoHnF1ZnFrGhi&#10;hmPukoaTOA+HLcHV42I2S044spaFpVlZHkNHnCNtL90rc/bIbcCpeITT5LLiHcUH3/jSwGwbQKrE&#10;f8T5gOoRfhz3xM5xNeM+XevJ6/IDmf4CAAD//wMAUEsDBBQABgAIAAAAIQDRtqpI3AAAAAwBAAAP&#10;AAAAZHJzL2Rvd25yZXYueG1sTE9BTsMwELwj8QdrkbhRJ6VFNMSpUKXSMyUSHLfxkoTGayt22/B7&#10;lhPcZmdGszPlenKDOtMYe88G8lkGirjxtufWQP22vXsEFROyxcEzGfimCOvq+qrEwvoLv9J5n1ol&#10;IRwLNNClFAqtY9ORwzjzgVi0Tz86THKOrbYjXiTcDXqeZQ/aYc/yocNAm46a4/7kDGhXf/jWLTe4&#10;ff/arUIdji+7YMztzfT8BCrRlP7M8FtfqkMlnQ7+xDaqwcDiXqYk4bPlQpA4VvNcwEGoPBNRV6X+&#10;P6L6AQAA//8DAFBLAQItABQABgAIAAAAIQC2gziS/gAAAOEBAAATAAAAAAAAAAAAAAAAAAAAAABb&#10;Q29udGVudF9UeXBlc10ueG1sUEsBAi0AFAAGAAgAAAAhADj9If/WAAAAlAEAAAsAAAAAAAAAAAAA&#10;AAAALwEAAF9yZWxzLy5yZWxzUEsBAi0AFAAGAAgAAAAhAA57rII4AgAAiAQAAA4AAAAAAAAAAAAA&#10;AAAALgIAAGRycy9lMm9Eb2MueG1sUEsBAi0AFAAGAAgAAAAhANG2qkjcAAAADAEAAA8AAAAAAAAA&#10;AAAAAAAAkgQAAGRycy9kb3ducmV2LnhtbFBLBQYAAAAABAAEAPMAAACbBQAAAAA=&#10;" fillcolor="white [3201]" strokecolor="#4ea72e [3209]" strokeweight="1pt">
                <v:textbox>
                  <w:txbxContent>
                    <w:p w14:paraId="0679C05A" w14:textId="77777777" w:rsidR="00F054BD" w:rsidRDefault="00F054BD" w:rsidP="00F054BD">
                      <w:pPr>
                        <w:jc w:val="center"/>
                      </w:pPr>
                      <w:r>
                        <w:t>*CLTS Service Coordinators are Mandated Reporters*</w:t>
                      </w:r>
                    </w:p>
                  </w:txbxContent>
                </v:textbox>
              </v:shape>
            </w:pict>
          </mc:Fallback>
        </mc:AlternateContent>
      </w:r>
      <w:r>
        <w:rPr>
          <w:noProof/>
        </w:rPr>
        <w:drawing>
          <wp:inline distT="0" distB="0" distL="0" distR="0" wp14:anchorId="4733558F" wp14:editId="5659ECF1">
            <wp:extent cx="4991100" cy="2032000"/>
            <wp:effectExtent l="0" t="0" r="19050" b="0"/>
            <wp:docPr id="1622186422"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1E6C3D7F" w14:textId="664EDE46" w:rsidR="001D689B" w:rsidRDefault="001D689B"/>
    <w:p w14:paraId="71811426" w14:textId="77777777" w:rsidR="00F054BD" w:rsidRDefault="00F054BD"/>
    <w:p w14:paraId="0B3E550C" w14:textId="77777777" w:rsidR="00F054BD" w:rsidRDefault="00F054BD"/>
    <w:p w14:paraId="5D555CE0" w14:textId="2ED8D651" w:rsidR="00F054BD" w:rsidRDefault="00F054BD">
      <w:r>
        <w:br w:type="page"/>
      </w:r>
    </w:p>
    <w:p w14:paraId="71816580" w14:textId="77777777" w:rsidR="00F054BD" w:rsidRDefault="00F054BD">
      <w:pPr>
        <w:sectPr w:rsidR="00F054BD" w:rsidSect="00390C7D">
          <w:footerReference w:type="default" r:id="rId22"/>
          <w:pgSz w:w="12240" w:h="15840"/>
          <w:pgMar w:top="720" w:right="720" w:bottom="720" w:left="720" w:header="720" w:footer="144" w:gutter="0"/>
          <w:cols w:space="720"/>
          <w:docGrid w:linePitch="360"/>
        </w:sectPr>
      </w:pPr>
    </w:p>
    <w:p w14:paraId="58BFE97E" w14:textId="77777777" w:rsidR="000D61D3" w:rsidRDefault="000D61D3" w:rsidP="00EA74DE">
      <w:r>
        <w:rPr>
          <w:noProof/>
        </w:rPr>
        <w:lastRenderedPageBreak/>
        <mc:AlternateContent>
          <mc:Choice Requires="wps">
            <w:drawing>
              <wp:anchor distT="0" distB="0" distL="114300" distR="114300" simplePos="0" relativeHeight="251677696" behindDoc="0" locked="1" layoutInCell="1" allowOverlap="1" wp14:anchorId="5617CA75" wp14:editId="69BECE4E">
                <wp:simplePos x="0" y="0"/>
                <wp:positionH relativeFrom="column">
                  <wp:posOffset>-552450</wp:posOffset>
                </wp:positionH>
                <wp:positionV relativeFrom="paragraph">
                  <wp:posOffset>-533399</wp:posOffset>
                </wp:positionV>
                <wp:extent cx="7141464" cy="1106424"/>
                <wp:effectExtent l="0" t="0" r="21590" b="17780"/>
                <wp:wrapNone/>
                <wp:docPr id="743474569" name="Rectangle 1"/>
                <wp:cNvGraphicFramePr/>
                <a:graphic xmlns:a="http://schemas.openxmlformats.org/drawingml/2006/main">
                  <a:graphicData uri="http://schemas.microsoft.com/office/word/2010/wordprocessingShape">
                    <wps:wsp>
                      <wps:cNvSpPr/>
                      <wps:spPr>
                        <a:xfrm>
                          <a:off x="0" y="0"/>
                          <a:ext cx="7141464" cy="1106424"/>
                        </a:xfrm>
                        <a:prstGeom prst="rect">
                          <a:avLst/>
                        </a:prstGeom>
                        <a:ln w="19050"/>
                      </wps:spPr>
                      <wps:style>
                        <a:lnRef idx="2">
                          <a:schemeClr val="accent6"/>
                        </a:lnRef>
                        <a:fillRef idx="1">
                          <a:schemeClr val="lt1"/>
                        </a:fillRef>
                        <a:effectRef idx="0">
                          <a:schemeClr val="accent6"/>
                        </a:effectRef>
                        <a:fontRef idx="minor">
                          <a:schemeClr val="dk1"/>
                        </a:fontRef>
                      </wps:style>
                      <wps:txbx>
                        <w:txbxContent>
                          <w:p w14:paraId="55DBB895" w14:textId="77777777" w:rsidR="000D61D3" w:rsidRPr="004F22C4" w:rsidRDefault="000D61D3" w:rsidP="00FB6BC4">
                            <w:pPr>
                              <w:pStyle w:val="Default"/>
                              <w:jc w:val="center"/>
                              <w:rPr>
                                <w:rFonts w:ascii="Roboto Black" w:hAnsi="Roboto Black" w:cstheme="minorBidi"/>
                                <w:b/>
                                <w:bCs/>
                                <w:color w:val="auto"/>
                                <w:sz w:val="32"/>
                                <w:szCs w:val="32"/>
                              </w:rPr>
                            </w:pPr>
                            <w:r w:rsidRPr="004F22C4">
                              <w:rPr>
                                <w:rFonts w:ascii="Roboto Black" w:hAnsi="Roboto Black" w:cstheme="minorBidi"/>
                                <w:b/>
                                <w:bCs/>
                                <w:color w:val="auto"/>
                                <w:sz w:val="32"/>
                                <w:szCs w:val="32"/>
                              </w:rPr>
                              <w:t>Child Protective Services (CPS) Process</w:t>
                            </w:r>
                          </w:p>
                          <w:p w14:paraId="69450AE9" w14:textId="77777777" w:rsidR="000D61D3" w:rsidRPr="000D61D3" w:rsidRDefault="000D61D3" w:rsidP="005420CF">
                            <w:pPr>
                              <w:pStyle w:val="Default"/>
                              <w:rPr>
                                <w:rFonts w:ascii="Calibri" w:hAnsi="Calibri" w:cs="Calibri"/>
                                <w:sz w:val="22"/>
                                <w:szCs w:val="22"/>
                              </w:rPr>
                            </w:pPr>
                            <w:r w:rsidRPr="000D61D3">
                              <w:rPr>
                                <w:rFonts w:ascii="Calibri" w:hAnsi="Calibri" w:cs="Calibri"/>
                                <w:sz w:val="22"/>
                                <w:szCs w:val="22"/>
                              </w:rPr>
                              <w:t xml:space="preserve">Wisconsin’s child welfare system is divided into three stages: access, initial assessment, and ongoing.  </w:t>
                            </w:r>
                            <w:r w:rsidRPr="000D61D3">
                              <w:rPr>
                                <w:rStyle w:val="A0"/>
                                <w:rFonts w:ascii="Calibri" w:hAnsi="Calibri" w:cs="Calibri"/>
                                <w:color w:val="auto"/>
                                <w:sz w:val="22"/>
                                <w:szCs w:val="22"/>
                              </w:rPr>
                              <w:t>No two child welfare cases are the same as family dynamics and stressors vary. While the below diagram provides a high-level overview of the CPS process, it is important to note that a child can be removed at any time if deemed unsafe. When a child is safe, a case can be closed at any step of the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17CA75" id="_x0000_s1036" style="position:absolute;margin-left:-43.5pt;margin-top:-42pt;width:562.3pt;height:87.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P5GXwIAABEFAAAOAAAAZHJzL2Uyb0RvYy54bWysVN9v2yAQfp+0/wHxvtqO3HSN6lRRq06T&#10;qrZaO/WZYGisYY4dJE721+/AjpN1eZr2Agf3++M7rq63rWEbhb4BW/HiLOdMWQl1Y98q/v3l7tNn&#10;znwQthYGrKr4Tnl+Pf/44apzMzWBFZhaIaMg1s86V/FVCG6WZV6uVCv8GThlSakBWxHoiG9ZjaKj&#10;6K3JJnk+zTrA2iFI5T3d3vZKPk/xtVYyPGrtVWCm4lRbSCumdRnXbH4lZm8o3KqRQxniH6poRWMp&#10;6RjqVgTB1tj8FaptJIIHHc4ktBlo3UiVeqBuivxdN88r4VTqhcDxboTJ/7+w8mHz7J6QYOicn3kS&#10;YxdbjW3cqT62TWDtRrDUNjBJlxdFWZTTkjNJuqLIp+WkjHBmB3eHPnxR0LIoVBzpNRJIYnPvQ2+6&#10;N4nZjGUdhbrMz9O7ZIeKkhR2RvVm35RmTU01TFK4RBZ1Y5BtBD2zkFLZMB1qMZaso5tujBkdi1OO&#10;JhSD02Ab3VQi0eiYn3L8M+PokbKCDaNz21jAUwHqH2Pm3p5gPOo5imG73FLThE8CJ14tod49IUPo&#10;We2dvGsI6Hvhw5NAojERnkYzPNKiDRC2MEicrQB/nbqP9sQu0nLW0VhU3P9cC1Scma+WeHdZlGWc&#10;o3Qozy8mdMBjzfJYY9ftDdCTFPQJOJnEaB/MXtQI7StN8CJmJZWwknJXXAbcH25CP670B0i1WCQz&#10;mh0nwr19djIGj0BHIr1sXwW6gW2BiPoA+xESs3ek622jp4XFOoBuEiMPuA5PQHOXOD38EXGwj8/J&#10;6vCTzX8DAAD//wMAUEsDBBQABgAIAAAAIQAxnFs54AAAAAsBAAAPAAAAZHJzL2Rvd25yZXYueG1s&#10;TI/BTsMwEETvSPyDtUhcqtamQFtCnAoheuDAgYLaqxtvkyj2OordNvw9mxPcZrSj2Tf5evBOnLGP&#10;TSANdzMFAqkMtqFKw/fXZroCEZMha1wg1PCDEdbF9VVuMhsu9InnbaoEl1DMjIY6pS6TMpY1ehNn&#10;oUPi2zH03iS2fSVtby5c7p2cK7WQ3jTEH2rT4WuNZbs9eQ279m03OW6s2+8/OpneJ62Nj63WtzfD&#10;yzOIhEP6C8OIz+hQMNMhnMhG4TRMV0vekkbxwGJMqPvlAsRBw5Oagyxy+X9D8QsAAP//AwBQSwEC&#10;LQAUAAYACAAAACEAtoM4kv4AAADhAQAAEwAAAAAAAAAAAAAAAAAAAAAAW0NvbnRlbnRfVHlwZXNd&#10;LnhtbFBLAQItABQABgAIAAAAIQA4/SH/1gAAAJQBAAALAAAAAAAAAAAAAAAAAC8BAABfcmVscy8u&#10;cmVsc1BLAQItABQABgAIAAAAIQBjEP5GXwIAABEFAAAOAAAAAAAAAAAAAAAAAC4CAABkcnMvZTJv&#10;RG9jLnhtbFBLAQItABQABgAIAAAAIQAxnFs54AAAAAsBAAAPAAAAAAAAAAAAAAAAALkEAABkcnMv&#10;ZG93bnJldi54bWxQSwUGAAAAAAQABADzAAAAxgUAAAAA&#10;" fillcolor="white [3201]" strokecolor="#4ea72e [3209]" strokeweight="1.5pt">
                <v:textbox>
                  <w:txbxContent>
                    <w:p w14:paraId="55DBB895" w14:textId="77777777" w:rsidR="000D61D3" w:rsidRPr="004F22C4" w:rsidRDefault="000D61D3" w:rsidP="00FB6BC4">
                      <w:pPr>
                        <w:pStyle w:val="Default"/>
                        <w:jc w:val="center"/>
                        <w:rPr>
                          <w:rFonts w:ascii="Roboto Black" w:hAnsi="Roboto Black" w:cstheme="minorBidi"/>
                          <w:b/>
                          <w:bCs/>
                          <w:color w:val="auto"/>
                          <w:sz w:val="32"/>
                          <w:szCs w:val="32"/>
                        </w:rPr>
                      </w:pPr>
                      <w:r w:rsidRPr="004F22C4">
                        <w:rPr>
                          <w:rFonts w:ascii="Roboto Black" w:hAnsi="Roboto Black" w:cstheme="minorBidi"/>
                          <w:b/>
                          <w:bCs/>
                          <w:color w:val="auto"/>
                          <w:sz w:val="32"/>
                          <w:szCs w:val="32"/>
                        </w:rPr>
                        <w:t>Child Protective Services (CPS) Process</w:t>
                      </w:r>
                    </w:p>
                    <w:p w14:paraId="69450AE9" w14:textId="77777777" w:rsidR="000D61D3" w:rsidRPr="000D61D3" w:rsidRDefault="000D61D3" w:rsidP="005420CF">
                      <w:pPr>
                        <w:pStyle w:val="Default"/>
                        <w:rPr>
                          <w:rFonts w:ascii="Calibri" w:hAnsi="Calibri" w:cs="Calibri"/>
                          <w:sz w:val="22"/>
                          <w:szCs w:val="22"/>
                        </w:rPr>
                      </w:pPr>
                      <w:r w:rsidRPr="000D61D3">
                        <w:rPr>
                          <w:rFonts w:ascii="Calibri" w:hAnsi="Calibri" w:cs="Calibri"/>
                          <w:sz w:val="22"/>
                          <w:szCs w:val="22"/>
                        </w:rPr>
                        <w:t xml:space="preserve">Wisconsin’s child welfare system is divided into three stages: access, initial assessment, and ongoing.  </w:t>
                      </w:r>
                      <w:r w:rsidRPr="000D61D3">
                        <w:rPr>
                          <w:rStyle w:val="A0"/>
                          <w:rFonts w:ascii="Calibri" w:hAnsi="Calibri" w:cs="Calibri"/>
                          <w:color w:val="auto"/>
                          <w:sz w:val="22"/>
                          <w:szCs w:val="22"/>
                        </w:rPr>
                        <w:t>No two child welfare cases are the same as family dynamics and stressors vary. While the below diagram provides a high-level overview of the CPS process, it is important to note that a child can be removed at any time if deemed unsafe. When a child is safe, a case can be closed at any step of the process.</w:t>
                      </w:r>
                    </w:p>
                  </w:txbxContent>
                </v:textbox>
                <w10:anchorlock/>
              </v:rect>
            </w:pict>
          </mc:Fallback>
        </mc:AlternateContent>
      </w:r>
    </w:p>
    <w:p w14:paraId="556D6C3A" w14:textId="77777777" w:rsidR="000D61D3" w:rsidRDefault="000D61D3" w:rsidP="00EA74DE"/>
    <w:p w14:paraId="61DDC4A9" w14:textId="77777777" w:rsidR="000D61D3" w:rsidRDefault="000D61D3" w:rsidP="00EA74DE"/>
    <w:p w14:paraId="13CE6E33" w14:textId="77777777" w:rsidR="000D61D3" w:rsidRDefault="000D61D3" w:rsidP="00EA74DE">
      <w:r>
        <w:rPr>
          <w:noProof/>
        </w:rPr>
        <mc:AlternateContent>
          <mc:Choice Requires="wps">
            <w:drawing>
              <wp:anchor distT="0" distB="0" distL="114300" distR="114300" simplePos="0" relativeHeight="251682816" behindDoc="0" locked="1" layoutInCell="1" allowOverlap="1" wp14:anchorId="57FD8470" wp14:editId="519CED32">
                <wp:simplePos x="0" y="0"/>
                <wp:positionH relativeFrom="margin">
                  <wp:posOffset>-603885</wp:posOffset>
                </wp:positionH>
                <wp:positionV relativeFrom="paragraph">
                  <wp:posOffset>-130810</wp:posOffset>
                </wp:positionV>
                <wp:extent cx="7278370" cy="429260"/>
                <wp:effectExtent l="0" t="0" r="17780" b="27940"/>
                <wp:wrapNone/>
                <wp:docPr id="1393134886" name="Rectangle 4"/>
                <wp:cNvGraphicFramePr/>
                <a:graphic xmlns:a="http://schemas.openxmlformats.org/drawingml/2006/main">
                  <a:graphicData uri="http://schemas.microsoft.com/office/word/2010/wordprocessingShape">
                    <wps:wsp>
                      <wps:cNvSpPr/>
                      <wps:spPr>
                        <a:xfrm>
                          <a:off x="0" y="0"/>
                          <a:ext cx="7278370" cy="429260"/>
                        </a:xfrm>
                        <a:prstGeom prst="rect">
                          <a:avLst/>
                        </a:prstGeom>
                        <a:solidFill>
                          <a:srgbClr val="4472C4"/>
                        </a:solidFill>
                        <a:ln w="12700" cap="flat" cmpd="sng" algn="ctr">
                          <a:solidFill>
                            <a:srgbClr val="4472C4">
                              <a:shade val="15000"/>
                            </a:srgbClr>
                          </a:solidFill>
                          <a:prstDash val="solid"/>
                          <a:miter lim="800000"/>
                        </a:ln>
                        <a:effectLst/>
                      </wps:spPr>
                      <wps:txbx>
                        <w:txbxContent>
                          <w:p w14:paraId="18C0843C" w14:textId="77777777" w:rsidR="000D61D3" w:rsidRPr="00AF4EA6" w:rsidRDefault="000D61D3" w:rsidP="005420CF">
                            <w:pPr>
                              <w:rPr>
                                <w:color w:val="FFFFFF" w:themeColor="background1"/>
                                <w:sz w:val="20"/>
                                <w:szCs w:val="20"/>
                              </w:rPr>
                            </w:pPr>
                            <w:r w:rsidRPr="00AF4EA6">
                              <w:rPr>
                                <w:rFonts w:cstheme="minorHAnsi"/>
                                <w:color w:val="FFFFFF" w:themeColor="background1"/>
                                <w:sz w:val="20"/>
                                <w:szCs w:val="20"/>
                              </w:rPr>
                              <w:t>Report is made:</w:t>
                            </w:r>
                            <w:r w:rsidRPr="00AF4EA6">
                              <w:rPr>
                                <w:color w:val="FFFFFF" w:themeColor="background1"/>
                                <w:sz w:val="20"/>
                                <w:szCs w:val="20"/>
                              </w:rPr>
                              <w:t xml:space="preserve"> </w:t>
                            </w:r>
                            <w:r w:rsidRPr="00AF4EA6">
                              <w:rPr>
                                <w:rStyle w:val="A1"/>
                                <w:rFonts w:cstheme="minorBidi"/>
                                <w:color w:val="FFFFFF" w:themeColor="background1"/>
                                <w:sz w:val="20"/>
                                <w:szCs w:val="20"/>
                              </w:rPr>
                              <w:t>A concerned citizen or mandated reporter suspects child abuse and/or neglect and contacts county or tribal child protective services agency.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FD8470" id="_x0000_s1037" style="position:absolute;margin-left:-47.55pt;margin-top:-10.3pt;width:573.1pt;height:33.8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MRqcQIAAP8EAAAOAAAAZHJzL2Uyb0RvYy54bWysVEtv2zAMvg/YfxB0Xx17btMGdYogQYYB&#10;RRugHXpWZDkWoNcoJXb360fJbtLXadhFJkWKj48ffX3Ta0UOAry0pqL52YQSYbitpdlV9Nfj+tsl&#10;JT4wUzNljajos/D0Zv71y3XnZqKwrVW1AIJBjJ91rqJtCG6WZZ63QjN/Zp0waGwsaBZQhV1WA+sw&#10;ulZZMZlcZJ2F2oHlwnu8XQ1GOk/xm0bwcN80XgSiKoq1hXRCOrfxzObXbLYD5lrJxzLYP1ShmTSY&#10;9BhqxQIje5AfQmnJwXrbhDNudWabRnKResBu8sm7bh5a5kTqBcHx7giT/39h+d3hwW0AYeicn3kU&#10;Yxd9Azp+sT7SJ7Cej2CJPhCOl9Nievl9iphytJXFVXGR0MxOrx348ENYTaJQUcBhJIzY4dYHzIiu&#10;Ly4xmbdK1mupVFJgt10qIAeGgyvLabEs46zwyRs3ZUiHtCumk1gIQwI1igUUtasr6s2OEqZ2yEwe&#10;IOV+89p/kiQlb1kthtT5+QRDj5kH949VxC5WzLfDk5RiIJaWAdmtpK7oJcY5RlImphGJnyMWJ/ij&#10;FPptTyS2kOcxUrza2vp5AwTswGHv+Fpi3lvmw4YBkhYRwEUM93g0yiIsdpQoaS38+ew++iOX0EpJ&#10;h0uAkP3eMxCUqJ8GWXaVl2XcmqSU59MCFXht2b62mL1eWhxXjivveBKjf1AvYgNWP+G+LmJWNDHD&#10;MfcwnFFZhmE5ceO5WCySG26KY+HWPDgeg0foIuKP/RMDN5IrIC3v7MvCsNk7jg2+8aWxi32wjUwE&#10;POGKQ40Kblka7/hHiGv8Wk9ep//W/C8AAAD//wMAUEsDBBQABgAIAAAAIQD8bKCI3QAAAAsBAAAP&#10;AAAAZHJzL2Rvd25yZXYueG1sTI/LTsMwEEX3SPyDNUjsWjsRLRDiVAiEVJYUBCwn8eBE+BHFbhv+&#10;nukKdvM4unOm3szeiQNNaYhBQ7FUICh00QzBanh7fVrcgEgZg0EXA2n4oQSb5vysxsrEY3ihwy5b&#10;wSEhVaihz3mspExdTx7TMo4UePcVJ4+Z28lKM+GRw72TpVJr6XEIfKHHkR566r53e6/h8zH5D/ce&#10;lX8et60tU0Q7bLW+vJjv70BkmvMfDCd9VoeGndq4DyYJp2FxuyoY5aJUaxAnQq0KHrUarq4VyKaW&#10;/39ofgEAAP//AwBQSwECLQAUAAYACAAAACEAtoM4kv4AAADhAQAAEwAAAAAAAAAAAAAAAAAAAAAA&#10;W0NvbnRlbnRfVHlwZXNdLnhtbFBLAQItABQABgAIAAAAIQA4/SH/1gAAAJQBAAALAAAAAAAAAAAA&#10;AAAAAC8BAABfcmVscy8ucmVsc1BLAQItABQABgAIAAAAIQC3FMRqcQIAAP8EAAAOAAAAAAAAAAAA&#10;AAAAAC4CAABkcnMvZTJvRG9jLnhtbFBLAQItABQABgAIAAAAIQD8bKCI3QAAAAsBAAAPAAAAAAAA&#10;AAAAAAAAAMsEAABkcnMvZG93bnJldi54bWxQSwUGAAAAAAQABADzAAAA1QUAAAAA&#10;" fillcolor="#4472c4" strokecolor="#172c51" strokeweight="1pt">
                <v:textbox>
                  <w:txbxContent>
                    <w:p w14:paraId="18C0843C" w14:textId="77777777" w:rsidR="000D61D3" w:rsidRPr="00AF4EA6" w:rsidRDefault="000D61D3" w:rsidP="005420CF">
                      <w:pPr>
                        <w:rPr>
                          <w:color w:val="FFFFFF" w:themeColor="background1"/>
                          <w:sz w:val="20"/>
                          <w:szCs w:val="20"/>
                        </w:rPr>
                      </w:pPr>
                      <w:r w:rsidRPr="00AF4EA6">
                        <w:rPr>
                          <w:rFonts w:cstheme="minorHAnsi"/>
                          <w:color w:val="FFFFFF" w:themeColor="background1"/>
                          <w:sz w:val="20"/>
                          <w:szCs w:val="20"/>
                        </w:rPr>
                        <w:t>Report is made:</w:t>
                      </w:r>
                      <w:r w:rsidRPr="00AF4EA6">
                        <w:rPr>
                          <w:color w:val="FFFFFF" w:themeColor="background1"/>
                          <w:sz w:val="20"/>
                          <w:szCs w:val="20"/>
                        </w:rPr>
                        <w:t xml:space="preserve"> </w:t>
                      </w:r>
                      <w:r w:rsidRPr="00AF4EA6">
                        <w:rPr>
                          <w:rStyle w:val="A1"/>
                          <w:rFonts w:cstheme="minorBidi"/>
                          <w:color w:val="FFFFFF" w:themeColor="background1"/>
                          <w:sz w:val="20"/>
                          <w:szCs w:val="20"/>
                        </w:rPr>
                        <w:t>A concerned citizen or mandated reporter suspects child abuse and/or neglect and contacts county or tribal child protective services agency.</w:t>
                      </w:r>
                    </w:p>
                  </w:txbxContent>
                </v:textbox>
                <w10:wrap anchorx="margin"/>
                <w10:anchorlock/>
              </v:rect>
            </w:pict>
          </mc:Fallback>
        </mc:AlternateContent>
      </w:r>
    </w:p>
    <w:p w14:paraId="71665618" w14:textId="49F7998B" w:rsidR="000D61D3" w:rsidRDefault="00985211" w:rsidP="00EA74DE">
      <w:r>
        <w:rPr>
          <w:noProof/>
        </w:rPr>
        <mc:AlternateContent>
          <mc:Choice Requires="wps">
            <w:drawing>
              <wp:anchor distT="0" distB="0" distL="114300" distR="114300" simplePos="0" relativeHeight="251678720" behindDoc="0" locked="0" layoutInCell="1" allowOverlap="1" wp14:anchorId="44191D08" wp14:editId="0EFF3B1E">
                <wp:simplePos x="0" y="0"/>
                <wp:positionH relativeFrom="margin">
                  <wp:posOffset>-617517</wp:posOffset>
                </wp:positionH>
                <wp:positionV relativeFrom="paragraph">
                  <wp:posOffset>371740</wp:posOffset>
                </wp:positionV>
                <wp:extent cx="7296150" cy="279070"/>
                <wp:effectExtent l="0" t="0" r="19050" b="26035"/>
                <wp:wrapNone/>
                <wp:docPr id="72577055" name="Rectangle 4"/>
                <wp:cNvGraphicFramePr/>
                <a:graphic xmlns:a="http://schemas.openxmlformats.org/drawingml/2006/main">
                  <a:graphicData uri="http://schemas.microsoft.com/office/word/2010/wordprocessingShape">
                    <wps:wsp>
                      <wps:cNvSpPr/>
                      <wps:spPr>
                        <a:xfrm>
                          <a:off x="0" y="0"/>
                          <a:ext cx="7296150" cy="27907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C9DA161" w14:textId="77777777" w:rsidR="000D61D3" w:rsidRPr="00AF4EA6" w:rsidRDefault="000D61D3" w:rsidP="003322C9">
                            <w:pPr>
                              <w:rPr>
                                <w:sz w:val="18"/>
                                <w:szCs w:val="18"/>
                              </w:rPr>
                            </w:pPr>
                            <w:r w:rsidRPr="00AF4EA6">
                              <w:rPr>
                                <w:sz w:val="18"/>
                                <w:szCs w:val="18"/>
                              </w:rPr>
                              <w:t xml:space="preserve">Report is Assessed: </w:t>
                            </w:r>
                            <w:r w:rsidRPr="00AF4EA6">
                              <w:rPr>
                                <w:rStyle w:val="A1"/>
                                <w:rFonts w:cstheme="minorBidi"/>
                                <w:color w:val="auto"/>
                                <w:sz w:val="18"/>
                                <w:szCs w:val="18"/>
                              </w:rPr>
                              <w:t>Determine if the allegation meets the legal definition of child abuse and/or neglect as defined in Wisconsin’s Children Code.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191D08" id="_x0000_s1038" style="position:absolute;margin-left:-48.6pt;margin-top:29.25pt;width:574.5pt;height:21.9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nSOZwIAACYFAAAOAAAAZHJzL2Uyb0RvYy54bWysVFFP2zAQfp+0/2D5fSSNgK4VKapATJMQ&#10;oMHEs+vYJJLj885uk+7X7+ykKQK0h2kvic93993583e+uOxbw3YKfQO25LOTnDNlJVSNfSn5z6eb&#10;L18580HYShiwquR75fnl6vOni84tVQE1mEohIxDrl50reR2CW2aZl7VqhT8Bpyw5NWArApn4klUo&#10;OkJvTVbk+XnWAVYOQSrvafd6cPJVwtdayXCvtVeBmZJTbyF9MX038ZutLsTyBYWrGzm2If6hi1Y0&#10;lopOUNciCLbF5h1U20gEDzqcSGgz0LqRKp2BTjPL35zmsRZOpbMQOd5NNPn/Byvvdo/uAYmGzvml&#10;p2U8Ra+xjX/qj/WJrP1EluoDk7Q5LxbnszPiVJKvmC/yeWIzO2Y79OGbgpbFRcmRLiNxJHa3PlBF&#10;Cj2EkHGsn1Zhb1RswdgfSrOmoopFyk7SUFcG2U7QpQoplQ2zwVWLSg3b1Fl+6GfKSCUTYETWjTET&#10;9ggQZfcee+h1jI+pKilrSs7/1tiQPGWkymDDlNw2FvAjAEOnGisP8QeSBmoiS6Hf9MQNDV4RQ+PW&#10;Bqr9AzKEQereyZuG6L8VPjwIJG3TjdG8hnv6aANdyWFccVYD/v5oP8aT5MjLWUezUnL/aytQcWa+&#10;WxLjYnZ6GocrGadn84IMfO3ZvPbYbXsFdHMzehmcTMsYH8xhqRHaZxrrdaxKLmEl1S65DHgwrsIw&#10;w/QwSLVepzAaKCfCrX10MoJHoqO8nvpngW7UYCD13sFhrsTyjRSH2JhpYb0NoJuk0yOv4xXQMCYt&#10;jQ9HnPbXdoo6Pm+rPwAAAP//AwBQSwMEFAAGAAgAAAAhAIQvHmLfAAAACwEAAA8AAABkcnMvZG93&#10;bnJldi54bWxMj8FOwzAMhu9IvENkJG5bukKhK02nCcFhNzamnb3GaysSp2qyrfD0pCe42fKn399f&#10;rkZrxIUG3zlWsJgnIIhrpztuFOw/32c5CB+QNRrHpOCbPKyq25sSC+2uvKXLLjQihrAvUEEbQl9I&#10;6euWLPq564nj7eQGiyGuQyP1gNcYbo1Mk+RJWuw4fmixp9eW6q/d2Sr42Zxk8uHf8v16s8weuq05&#10;HNAodX83rl9ABBrDHwyTflSHKjod3Zm1F0bBbPmcRlRBlmcgJiDJFrHMcZrSR5BVKf93qH4BAAD/&#10;/wMAUEsBAi0AFAAGAAgAAAAhALaDOJL+AAAA4QEAABMAAAAAAAAAAAAAAAAAAAAAAFtDb250ZW50&#10;X1R5cGVzXS54bWxQSwECLQAUAAYACAAAACEAOP0h/9YAAACUAQAACwAAAAAAAAAAAAAAAAAvAQAA&#10;X3JlbHMvLnJlbHNQSwECLQAUAAYACAAAACEA5Up0jmcCAAAmBQAADgAAAAAAAAAAAAAAAAAuAgAA&#10;ZHJzL2Uyb0RvYy54bWxQSwECLQAUAAYACAAAACEAhC8eYt8AAAALAQAADwAAAAAAAAAAAAAAAADB&#10;BAAAZHJzL2Rvd25yZXYueG1sUEsFBgAAAAAEAAQA8wAAAM0FAAAAAA==&#10;" fillcolor="#156082 [3204]" strokecolor="#030e13 [484]" strokeweight="1pt">
                <v:textbox>
                  <w:txbxContent>
                    <w:p w14:paraId="2C9DA161" w14:textId="77777777" w:rsidR="000D61D3" w:rsidRPr="00AF4EA6" w:rsidRDefault="000D61D3" w:rsidP="003322C9">
                      <w:pPr>
                        <w:rPr>
                          <w:sz w:val="18"/>
                          <w:szCs w:val="18"/>
                        </w:rPr>
                      </w:pPr>
                      <w:r w:rsidRPr="00AF4EA6">
                        <w:rPr>
                          <w:sz w:val="18"/>
                          <w:szCs w:val="18"/>
                        </w:rPr>
                        <w:t xml:space="preserve">Report is Assessed: </w:t>
                      </w:r>
                      <w:r w:rsidRPr="00AF4EA6">
                        <w:rPr>
                          <w:rStyle w:val="A1"/>
                          <w:rFonts w:cstheme="minorBidi"/>
                          <w:color w:val="auto"/>
                          <w:sz w:val="18"/>
                          <w:szCs w:val="18"/>
                        </w:rPr>
                        <w:t>Determine if the allegation meets the legal definition of child abuse and/or neglect as defined in Wisconsin’s Children Code.</w:t>
                      </w:r>
                    </w:p>
                  </w:txbxContent>
                </v:textbox>
                <w10:wrap anchorx="margin"/>
              </v:rect>
            </w:pict>
          </mc:Fallback>
        </mc:AlternateContent>
      </w:r>
    </w:p>
    <w:p w14:paraId="7E01C011" w14:textId="7EF2F6EB" w:rsidR="000D61D3" w:rsidRDefault="000D61D3" w:rsidP="005420CF">
      <w:r>
        <w:rPr>
          <w:noProof/>
        </w:rPr>
        <mc:AlternateContent>
          <mc:Choice Requires="wps">
            <w:drawing>
              <wp:anchor distT="0" distB="0" distL="114300" distR="114300" simplePos="0" relativeHeight="251684864" behindDoc="0" locked="1" layoutInCell="1" allowOverlap="1" wp14:anchorId="1B797C4A" wp14:editId="40C7360A">
                <wp:simplePos x="0" y="0"/>
                <wp:positionH relativeFrom="column">
                  <wp:posOffset>222885</wp:posOffset>
                </wp:positionH>
                <wp:positionV relativeFrom="paragraph">
                  <wp:posOffset>-287020</wp:posOffset>
                </wp:positionV>
                <wp:extent cx="8890" cy="328930"/>
                <wp:effectExtent l="76200" t="0" r="67310" b="52070"/>
                <wp:wrapNone/>
                <wp:docPr id="1520137501" name="Straight Arrow Connector 7"/>
                <wp:cNvGraphicFramePr/>
                <a:graphic xmlns:a="http://schemas.openxmlformats.org/drawingml/2006/main">
                  <a:graphicData uri="http://schemas.microsoft.com/office/word/2010/wordprocessingShape">
                    <wps:wsp>
                      <wps:cNvCnPr/>
                      <wps:spPr>
                        <a:xfrm flipH="1">
                          <a:off x="0" y="0"/>
                          <a:ext cx="8890" cy="32893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C8750E3" id="Straight Arrow Connector 7" o:spid="_x0000_s1026" type="#_x0000_t32" style="position:absolute;margin-left:17.55pt;margin-top:-22.6pt;width:.7pt;height:25.9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7E8zwEAAHsDAAAOAAAAZHJzL2Uyb0RvYy54bWysU02P0zAQvSPxHyzf2XTbsnSrpntoWTgg&#10;WAn4AVPHTiz5S+Ohaf89Y6dbFrghcrBsj+fNvDcvm4eTd+KoMdsYWnl7M5NCBxU7G/pWfv/2+GYl&#10;RSYIHbgYdCvPOsuH7etXmzGt9TwO0XUaBYOEvB5TKweitG6arAbtId/EpAMHTUQPxEfsmw5hZHTv&#10;mvlsdteMEbuEUemc+XY/BeW24hujFX0xJmsSrpXcG9UV63ooa7PdwLpHSINVlzbgH7rwYAMXvULt&#10;gUD8QPsXlLcKY46GblT0TTTGKl05MJvb2R9svg6QdOXC4uR0lSn/P1j1+bgLT8gyjCmvc3rCwuJk&#10;0AvjbPrIM628uFNxqrKdr7LpEwnFl6vVPUurOLCYr+4XVdRmAilgCTN90NGLsmllJgTbD7SLIfB4&#10;Ik4F4PgpE7fBic8JJTnER+tcnZILYmzl3eJtKQbsFeOAeOtTx6ihlwJczyZUhLXlHJ3tSnbBydgf&#10;dg7FEdgIy+W7+W5ZZs/VfntWSu8hD9O7Gpos4i2xT531THdWvumawLr3oRN0TmxuQguhd/qC7EKp&#10;rKsLL+R+iVx2h9idq/ZNOfGEa0MXNxYLvTzz/uU/s/0JAAD//wMAUEsDBBQABgAIAAAAIQCtsmWa&#10;3QAAAAcBAAAPAAAAZHJzL2Rvd25yZXYueG1sTI7BboMwEETvlfoP1lbqLTEhwYooS1RFitTe2oTe&#10;DWwABa8RdhLo19c9tcfRPM28bDeZXtxodJ1lhNUyAkFc2brjBqE4HRZbEM5rrnVvmRBmcrDLHx8y&#10;ndb2zp90O/pGhBF2qUZovR9SKV3VktFuaQfi0J3taLQPcWxkPep7GDe9jKNISaM7Dg+tHmjfUnU5&#10;Xg3C+9ul2ahhf/76mA/FNv4uSjlHiM9P0+sLCE+T/4PhVz+oQx6cSnvl2okeYZ2sAomw2CQxiACs&#10;VQKiRFAKZJ7J//75DwAAAP//AwBQSwECLQAUAAYACAAAACEAtoM4kv4AAADhAQAAEwAAAAAAAAAA&#10;AAAAAAAAAAAAW0NvbnRlbnRfVHlwZXNdLnhtbFBLAQItABQABgAIAAAAIQA4/SH/1gAAAJQBAAAL&#10;AAAAAAAAAAAAAAAAAC8BAABfcmVscy8ucmVsc1BLAQItABQABgAIAAAAIQDtn7E8zwEAAHsDAAAO&#10;AAAAAAAAAAAAAAAAAC4CAABkcnMvZTJvRG9jLnhtbFBLAQItABQABgAIAAAAIQCtsmWa3QAAAAcB&#10;AAAPAAAAAAAAAAAAAAAAACkEAABkcnMvZG93bnJldi54bWxQSwUGAAAAAAQABADzAAAAMwUAAAAA&#10;" strokecolor="#4472c4" strokeweight=".5pt">
                <v:stroke endarrow="block" joinstyle="miter"/>
                <w10:anchorlock/>
              </v:shape>
            </w:pict>
          </mc:Fallback>
        </mc:AlternateContent>
      </w:r>
    </w:p>
    <w:p w14:paraId="24323501" w14:textId="41B317B7" w:rsidR="000D61D3" w:rsidRDefault="000D61D3" w:rsidP="005420CF">
      <w:pPr>
        <w:pStyle w:val="Default"/>
      </w:pPr>
      <w:r>
        <w:tab/>
      </w:r>
    </w:p>
    <w:p w14:paraId="35281F56" w14:textId="77777777" w:rsidR="000D61D3" w:rsidRDefault="000D61D3" w:rsidP="005420CF">
      <w:pPr>
        <w:pStyle w:val="Default"/>
        <w:rPr>
          <w:rFonts w:cstheme="minorBidi"/>
          <w:color w:val="auto"/>
        </w:rPr>
      </w:pPr>
    </w:p>
    <w:p w14:paraId="5F46F404" w14:textId="675AF39E" w:rsidR="000D61D3" w:rsidRDefault="000D61D3" w:rsidP="005420CF">
      <w:pPr>
        <w:tabs>
          <w:tab w:val="left" w:pos="6660"/>
        </w:tabs>
      </w:pPr>
      <w:r>
        <w:t xml:space="preserve"> </w:t>
      </w:r>
    </w:p>
    <w:p w14:paraId="400C2C1F" w14:textId="0407986C" w:rsidR="000D61D3" w:rsidRDefault="000D61D3" w:rsidP="005420CF">
      <w:pPr>
        <w:tabs>
          <w:tab w:val="left" w:pos="6660"/>
        </w:tabs>
      </w:pPr>
      <w:r>
        <w:rPr>
          <w:noProof/>
        </w:rPr>
        <mc:AlternateContent>
          <mc:Choice Requires="wps">
            <w:drawing>
              <wp:anchor distT="0" distB="0" distL="114300" distR="114300" simplePos="0" relativeHeight="251680768" behindDoc="0" locked="1" layoutInCell="1" allowOverlap="1" wp14:anchorId="28524766" wp14:editId="3242463F">
                <wp:simplePos x="0" y="0"/>
                <wp:positionH relativeFrom="column">
                  <wp:posOffset>611505</wp:posOffset>
                </wp:positionH>
                <wp:positionV relativeFrom="paragraph">
                  <wp:posOffset>-518795</wp:posOffset>
                </wp:positionV>
                <wp:extent cx="8890" cy="328930"/>
                <wp:effectExtent l="76200" t="0" r="67310" b="52070"/>
                <wp:wrapNone/>
                <wp:docPr id="632481788" name="Straight Arrow Connector 7"/>
                <wp:cNvGraphicFramePr/>
                <a:graphic xmlns:a="http://schemas.openxmlformats.org/drawingml/2006/main">
                  <a:graphicData uri="http://schemas.microsoft.com/office/word/2010/wordprocessingShape">
                    <wps:wsp>
                      <wps:cNvCnPr/>
                      <wps:spPr>
                        <a:xfrm flipH="1">
                          <a:off x="0" y="0"/>
                          <a:ext cx="8890" cy="3289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C21A77" id="Straight Arrow Connector 7" o:spid="_x0000_s1026" type="#_x0000_t32" style="position:absolute;margin-left:48.15pt;margin-top:-40.85pt;width:.7pt;height:25.9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WFpxAEAANcDAAAOAAAAZHJzL2Uyb0RvYy54bWysU9uO0zAQfUfiHyy/06RdCXWjpvvQ5fKA&#10;YAXLB3idcWLJN9lDk/w9Y6fNIkBIIF5Gjj3nzJkzk8PdZA07Q0zau5ZvNzVn4KTvtOtb/vXx7as9&#10;ZwmF64TxDlo+Q+J3x5cvDmNoYOcHbzqIjEhcasbQ8gExNFWV5ABWpI0P4OhR+WgF0mfsqy6Kkdit&#10;qXZ1/boafexC9BJSotv75ZEfC79SIPGTUgmQmZaTNiwxlviUY3U8iKaPIgxaXmSIf1BhhXZUdKW6&#10;FyjYt6h/obJaRp+8wo30tvJKaQmlB+pmW//UzZdBBCi9kDkprDal/0crP55P7iGSDWNITQoPMXcx&#10;qWiZMjq8p5mWvkgpm4pt82obTMgkXe73t2StpIeb3f72pphaLSSZLMSE78Bblg8tTxiF7gc8eedo&#10;PD4uBcT5Q0KSQcArIIONyxGFNm9cx3AOtEMYtXC9gTw8Ss8p1bP6csLZwAL/DIrpjlQuZcpiwclE&#10;dha0EkJKcLhdmSg7w5Q2ZgXWxYA/Ai/5GQpl6f4GvCJKZe9wBVvtfPxddZyuktWSf3Vg6Ttb8OS7&#10;ucy1WEPbU7y6bHpezx+/C/z5fzx+BwAA//8DAFBLAwQUAAYACAAAACEAxSks/eAAAAAJAQAADwAA&#10;AGRycy9kb3ducmV2LnhtbEyPTU/DMAyG70j8h8hI3LZ0Q9qa0nTiYz2wwyQGQhzTxrSFxqmabCv/&#10;HnOCk2X70evH+WZyvTjhGDpPGhbzBARS7W1HjYbXl3KWggjRkDW9J9TwjQE2xeVFbjLrz/SMp0Ns&#10;BIdQyIyGNsYhkzLULToT5n5A4t2HH52J3I6NtKM5c7jr5TJJVtKZjvhCawZ8aLH+OhwdpzyV92r7&#10;uX9Pd48791aVrtkqp/X11XR3CyLiFP9g+NVndSjYqfJHskH0GtTqhkkNs3SxBsGAWnOteLBUCmSR&#10;y/8fFD8AAAD//wMAUEsBAi0AFAAGAAgAAAAhALaDOJL+AAAA4QEAABMAAAAAAAAAAAAAAAAAAAAA&#10;AFtDb250ZW50X1R5cGVzXS54bWxQSwECLQAUAAYACAAAACEAOP0h/9YAAACUAQAACwAAAAAAAAAA&#10;AAAAAAAvAQAAX3JlbHMvLnJlbHNQSwECLQAUAAYACAAAACEApolhacQBAADXAwAADgAAAAAAAAAA&#10;AAAAAAAuAgAAZHJzL2Uyb0RvYy54bWxQSwECLQAUAAYACAAAACEAxSks/eAAAAAJAQAADwAAAAAA&#10;AAAAAAAAAAAeBAAAZHJzL2Rvd25yZXYueG1sUEsFBgAAAAAEAAQA8wAAACsFAAAAAA==&#10;" strokecolor="#156082 [3204]" strokeweight=".5pt">
                <v:stroke endarrow="block" joinstyle="miter"/>
                <w10:anchorlock/>
              </v:shape>
            </w:pict>
          </mc:Fallback>
        </mc:AlternateContent>
      </w:r>
      <w:r>
        <w:rPr>
          <w:noProof/>
        </w:rPr>
        <mc:AlternateContent>
          <mc:Choice Requires="wps">
            <w:drawing>
              <wp:anchor distT="0" distB="0" distL="114300" distR="114300" simplePos="0" relativeHeight="251685888" behindDoc="0" locked="1" layoutInCell="1" allowOverlap="1" wp14:anchorId="7FD1AEDF" wp14:editId="125AD7E7">
                <wp:simplePos x="0" y="0"/>
                <wp:positionH relativeFrom="leftMargin">
                  <wp:posOffset>687705</wp:posOffset>
                </wp:positionH>
                <wp:positionV relativeFrom="paragraph">
                  <wp:posOffset>-513080</wp:posOffset>
                </wp:positionV>
                <wp:extent cx="8890" cy="328930"/>
                <wp:effectExtent l="76200" t="0" r="67310" b="52070"/>
                <wp:wrapNone/>
                <wp:docPr id="1125962938" name="Straight Arrow Connector 7"/>
                <wp:cNvGraphicFramePr/>
                <a:graphic xmlns:a="http://schemas.openxmlformats.org/drawingml/2006/main">
                  <a:graphicData uri="http://schemas.microsoft.com/office/word/2010/wordprocessingShape">
                    <wps:wsp>
                      <wps:cNvCnPr/>
                      <wps:spPr>
                        <a:xfrm flipH="1">
                          <a:off x="0" y="0"/>
                          <a:ext cx="8890" cy="32893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0620784" id="Straight Arrow Connector 7" o:spid="_x0000_s1026" type="#_x0000_t32" style="position:absolute;margin-left:54.15pt;margin-top:-40.4pt;width:.7pt;height:25.9pt;flip:x;z-index:2516858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7E8zwEAAHsDAAAOAAAAZHJzL2Uyb0RvYy54bWysU02P0zAQvSPxHyzf2XTbsnSrpntoWTgg&#10;WAn4AVPHTiz5S+Ohaf89Y6dbFrghcrBsj+fNvDcvm4eTd+KoMdsYWnl7M5NCBxU7G/pWfv/2+GYl&#10;RSYIHbgYdCvPOsuH7etXmzGt9TwO0XUaBYOEvB5TKweitG6arAbtId/EpAMHTUQPxEfsmw5hZHTv&#10;mvlsdteMEbuEUemc+XY/BeW24hujFX0xJmsSrpXcG9UV63ooa7PdwLpHSINVlzbgH7rwYAMXvULt&#10;gUD8QPsXlLcKY46GblT0TTTGKl05MJvb2R9svg6QdOXC4uR0lSn/P1j1+bgLT8gyjCmvc3rCwuJk&#10;0AvjbPrIM628uFNxqrKdr7LpEwnFl6vVPUurOLCYr+4XVdRmAilgCTN90NGLsmllJgTbD7SLIfB4&#10;Ik4F4PgpE7fBic8JJTnER+tcnZILYmzl3eJtKQbsFeOAeOtTx6ihlwJczyZUhLXlHJ3tSnbBydgf&#10;dg7FEdgIy+W7+W5ZZs/VfntWSu8hD9O7Gpos4i2xT531THdWvumawLr3oRN0TmxuQguhd/qC7EKp&#10;rKsLL+R+iVx2h9idq/ZNOfGEa0MXNxYLvTzz/uU/s/0JAAD//wMAUEsDBBQABgAIAAAAIQCowHQ8&#10;3gAAAAsBAAAPAAAAZHJzL2Rvd25yZXYueG1sTI/BTsMwEETvSPyDtUjcWpuAShriVKhSJbhBCXcn&#10;3iZR43UUu23C17M9wXFmn2Zn8s3kenHGMXSeNDwsFQik2tuOGg3l126RggjRkDW9J9QwY4BNcXuT&#10;m8z6C33ieR8bwSEUMqOhjXHIpAx1i86EpR+Q+HbwozOR5dhIO5oLh7teJkqtpDMd8YfWDLhtsT7u&#10;T07D+9uxeVoN28P3x7wr0+SnrOSstL6/m15fQESc4h8M1/pcHQruVPkT2SB61ip9ZFTDIlW84Uqo&#10;9TOIip1krUAWufy/ofgFAAD//wMAUEsBAi0AFAAGAAgAAAAhALaDOJL+AAAA4QEAABMAAAAAAAAA&#10;AAAAAAAAAAAAAFtDb250ZW50X1R5cGVzXS54bWxQSwECLQAUAAYACAAAACEAOP0h/9YAAACUAQAA&#10;CwAAAAAAAAAAAAAAAAAvAQAAX3JlbHMvLnJlbHNQSwECLQAUAAYACAAAACEA7Z+xPM8BAAB7AwAA&#10;DgAAAAAAAAAAAAAAAAAuAgAAZHJzL2Uyb0RvYy54bWxQSwECLQAUAAYACAAAACEAqMB0PN4AAAAL&#10;AQAADwAAAAAAAAAAAAAAAAApBAAAZHJzL2Rvd25yZXYueG1sUEsFBgAAAAAEAAQA8wAAADQFAAAA&#10;AA==&#10;" strokecolor="#4472c4" strokeweight=".5pt">
                <v:stroke endarrow="block" joinstyle="miter"/>
                <w10:wrap anchorx="margin"/>
                <w10:anchorlock/>
              </v:shape>
            </w:pict>
          </mc:Fallback>
        </mc:AlternateContent>
      </w:r>
    </w:p>
    <w:p w14:paraId="2E0585F7" w14:textId="3330B0F5" w:rsidR="000D61D3" w:rsidRDefault="00985211" w:rsidP="005420CF">
      <w:pPr>
        <w:tabs>
          <w:tab w:val="left" w:pos="6660"/>
        </w:tabs>
      </w:pPr>
      <w:r>
        <w:rPr>
          <w:noProof/>
        </w:rPr>
        <mc:AlternateContent>
          <mc:Choice Requires="wps">
            <w:drawing>
              <wp:anchor distT="0" distB="0" distL="114300" distR="114300" simplePos="0" relativeHeight="251706368" behindDoc="0" locked="0" layoutInCell="1" allowOverlap="1" wp14:anchorId="61CBA684" wp14:editId="5510075F">
                <wp:simplePos x="0" y="0"/>
                <wp:positionH relativeFrom="leftMargin">
                  <wp:align>right</wp:align>
                </wp:positionH>
                <wp:positionV relativeFrom="paragraph">
                  <wp:posOffset>175203</wp:posOffset>
                </wp:positionV>
                <wp:extent cx="475013" cy="362198"/>
                <wp:effectExtent l="0" t="0" r="20320" b="19050"/>
                <wp:wrapNone/>
                <wp:docPr id="1646077898" name="Rectangle 4"/>
                <wp:cNvGraphicFramePr/>
                <a:graphic xmlns:a="http://schemas.openxmlformats.org/drawingml/2006/main">
                  <a:graphicData uri="http://schemas.microsoft.com/office/word/2010/wordprocessingShape">
                    <wps:wsp>
                      <wps:cNvSpPr/>
                      <wps:spPr>
                        <a:xfrm>
                          <a:off x="0" y="0"/>
                          <a:ext cx="475013" cy="362198"/>
                        </a:xfrm>
                        <a:prstGeom prst="rect">
                          <a:avLst/>
                        </a:prstGeom>
                        <a:solidFill>
                          <a:srgbClr val="4472C4"/>
                        </a:solidFill>
                        <a:ln w="12700" cap="flat" cmpd="sng" algn="ctr">
                          <a:solidFill>
                            <a:srgbClr val="4472C4">
                              <a:shade val="15000"/>
                            </a:srgbClr>
                          </a:solidFill>
                          <a:prstDash val="solid"/>
                          <a:miter lim="800000"/>
                        </a:ln>
                        <a:effectLst/>
                      </wps:spPr>
                      <wps:txbx>
                        <w:txbxContent>
                          <w:p w14:paraId="5E6FC493" w14:textId="77777777" w:rsidR="000D61D3" w:rsidRPr="00985211" w:rsidRDefault="000D61D3" w:rsidP="007C1C0A">
                            <w:pPr>
                              <w:jc w:val="center"/>
                              <w:rPr>
                                <w:rFonts w:ascii="Calibri" w:hAnsi="Calibri" w:cs="Calibri"/>
                                <w:sz w:val="16"/>
                                <w:szCs w:val="16"/>
                              </w:rPr>
                            </w:pPr>
                            <w:r w:rsidRPr="00985211">
                              <w:rPr>
                                <w:rFonts w:ascii="Calibri" w:hAnsi="Calibri" w:cs="Calibri"/>
                                <w:sz w:val="16"/>
                                <w:szCs w:val="16"/>
                              </w:rPr>
                              <w:t>Case closed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CBA684" id="_x0000_s1039" style="position:absolute;margin-left:-13.8pt;margin-top:13.8pt;width:37.4pt;height:28.5pt;z-index:25170636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LqWcgIAAP4EAAAOAAAAZHJzL2Uyb0RvYy54bWysVN9P2zAQfp+0/8Hy+0hSAoWIFFVFTJMQ&#10;VIKJ56vjNJb8a7bbhP31OzuhBcbTtBfH5zt/5/vuu1xdD0qSPXdeGF3T4iSnhGtmGqG3Nf35dPvt&#10;ghIfQDcgjeY1feGeXi++frnqbcVnpjOy4Y4giPZVb2vahWCrLPOs4wr8ibFco7M1TkFA022zxkGP&#10;6Epmszw/z3rjGusM497j6c3opIuE37achYe29TwQWVN8W0irS+smrtniCqqtA9sJNj0D/uEVCoTG&#10;pAeoGwhAdk78BaUEc8abNpwwozLTtoLxVANWU+QfqnnswPJUC5Lj7YEm//9g2f3+0a4d0tBbX3nc&#10;xiqG1qn4xfeRIZH1ciCLD4EwPCznZ3lxSglD1+n5rLi8iGRmx8vW+fCdG0XipqYOe5Eogv2dD2Po&#10;a0jM5Y0Uza2QMhluu1lJR/aAfSvL+WxVTujvwqQmPapuNs+xtwxQP62EgFtlm5p6vaUE5BaFyYJL&#10;ud/d9p8kSck7aPiYujjLEXp87BSeanyHE6u4Ad+NV5IrXoFKiYDilkLV9AJxDkhSRy9P8py4OLIf&#10;d2HYDERgCUgwIsWjjWle1o44M0rYW3YrMO8d+LAGh5pFBnAOwwMurTRIi5l2lHTG/f7sPMajlNBL&#10;SY8zgJT92oHjlMgfGkV2WZRlHJpklGfzGRrurWfz1qN3amWwXQVOvGVpG+ODfN22zqhnHNdlzIou&#10;0Axzj82ZjFUYZxMHnvHlMoXhoFgId/rRsggeqYuMPw3P4OwkroCqvDev8wLVB42NsfGmNstdMK1I&#10;Ajzyik2NBg5Zau/0Q4hT/NZOUcff1uIPAAAA//8DAFBLAwQUAAYACAAAACEAIJe5QdkAAAAFAQAA&#10;DwAAAGRycy9kb3ducmV2LnhtbEyPQUvDQBSE74L/YXmCN7sxlLTEvBRRhHq0FvX4kn3dhGZ3Q3bb&#10;xn/v86THYYaZb6rN7AZ15in2wSPcLzJQ7Ntgem8R9u8vd2tQMZE3NATPCN8cYVNfX1VUmnDxb3ze&#10;JaukxMeSELqUxlLr2HbsKC7CyF68Q5gcJZGT1Waii5S7QedZVmhHvZeFjkZ+6rg97k4O4es5us/h&#10;I2Tuddw2No+BbL9FvL2ZHx9AJZ7TXxh+8QUdamFqwsmbqAYEOZIQ8lUBStzVUn40COtlAbqu9H/6&#10;+gcAAP//AwBQSwECLQAUAAYACAAAACEAtoM4kv4AAADhAQAAEwAAAAAAAAAAAAAAAAAAAAAAW0Nv&#10;bnRlbnRfVHlwZXNdLnhtbFBLAQItABQABgAIAAAAIQA4/SH/1gAAAJQBAAALAAAAAAAAAAAAAAAA&#10;AC8BAABfcmVscy8ucmVsc1BLAQItABQABgAIAAAAIQCguLqWcgIAAP4EAAAOAAAAAAAAAAAAAAAA&#10;AC4CAABkcnMvZTJvRG9jLnhtbFBLAQItABQABgAIAAAAIQAgl7lB2QAAAAUBAAAPAAAAAAAAAAAA&#10;AAAAAMwEAABkcnMvZG93bnJldi54bWxQSwUGAAAAAAQABADzAAAA0gUAAAAA&#10;" fillcolor="#4472c4" strokecolor="#172c51" strokeweight="1pt">
                <v:textbox>
                  <w:txbxContent>
                    <w:p w14:paraId="5E6FC493" w14:textId="77777777" w:rsidR="000D61D3" w:rsidRPr="00985211" w:rsidRDefault="000D61D3" w:rsidP="007C1C0A">
                      <w:pPr>
                        <w:jc w:val="center"/>
                        <w:rPr>
                          <w:rFonts w:ascii="Calibri" w:hAnsi="Calibri" w:cs="Calibri"/>
                          <w:sz w:val="16"/>
                          <w:szCs w:val="16"/>
                        </w:rPr>
                      </w:pPr>
                      <w:r w:rsidRPr="00985211">
                        <w:rPr>
                          <w:rFonts w:ascii="Calibri" w:hAnsi="Calibri" w:cs="Calibri"/>
                          <w:sz w:val="16"/>
                          <w:szCs w:val="16"/>
                        </w:rPr>
                        <w:t>Case closed</w:t>
                      </w:r>
                    </w:p>
                  </w:txbxContent>
                </v:textbox>
                <w10:wrap anchorx="margin"/>
              </v:rect>
            </w:pict>
          </mc:Fallback>
        </mc:AlternateContent>
      </w:r>
      <w:r>
        <w:rPr>
          <w:noProof/>
        </w:rPr>
        <mc:AlternateContent>
          <mc:Choice Requires="wps">
            <w:drawing>
              <wp:anchor distT="0" distB="0" distL="114300" distR="114300" simplePos="0" relativeHeight="251691008" behindDoc="0" locked="0" layoutInCell="1" allowOverlap="1" wp14:anchorId="75A169BF" wp14:editId="45F3F757">
                <wp:simplePos x="0" y="0"/>
                <wp:positionH relativeFrom="margin">
                  <wp:posOffset>3224175</wp:posOffset>
                </wp:positionH>
                <wp:positionV relativeFrom="paragraph">
                  <wp:posOffset>1905</wp:posOffset>
                </wp:positionV>
                <wp:extent cx="1271016" cy="292608"/>
                <wp:effectExtent l="0" t="0" r="24765" b="12700"/>
                <wp:wrapNone/>
                <wp:docPr id="139789475" name="Rectangle 4"/>
                <wp:cNvGraphicFramePr/>
                <a:graphic xmlns:a="http://schemas.openxmlformats.org/drawingml/2006/main">
                  <a:graphicData uri="http://schemas.microsoft.com/office/word/2010/wordprocessingShape">
                    <wps:wsp>
                      <wps:cNvSpPr/>
                      <wps:spPr>
                        <a:xfrm>
                          <a:off x="0" y="0"/>
                          <a:ext cx="1271016" cy="292608"/>
                        </a:xfrm>
                        <a:prstGeom prst="rect">
                          <a:avLst/>
                        </a:prstGeom>
                        <a:solidFill>
                          <a:srgbClr val="4472C4"/>
                        </a:solidFill>
                        <a:ln w="12700" cap="flat" cmpd="sng" algn="ctr">
                          <a:solidFill>
                            <a:srgbClr val="4472C4">
                              <a:shade val="15000"/>
                            </a:srgbClr>
                          </a:solidFill>
                          <a:prstDash val="solid"/>
                          <a:miter lim="800000"/>
                        </a:ln>
                        <a:effectLst/>
                      </wps:spPr>
                      <wps:txbx>
                        <w:txbxContent>
                          <w:p w14:paraId="35A51056" w14:textId="77777777" w:rsidR="000D61D3" w:rsidRPr="00C40291" w:rsidRDefault="000D61D3" w:rsidP="007C1C0A">
                            <w:pPr>
                              <w:jc w:val="center"/>
                              <w:rPr>
                                <w:sz w:val="20"/>
                                <w:szCs w:val="20"/>
                              </w:rPr>
                            </w:pPr>
                            <w:r w:rsidRPr="00C40291">
                              <w:rPr>
                                <w:sz w:val="20"/>
                                <w:szCs w:val="20"/>
                              </w:rPr>
                              <w:t>24-48 Hours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A169BF" id="_x0000_s1040" style="position:absolute;margin-left:253.85pt;margin-top:.15pt;width:100.1pt;height:23.0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ZnkbgIAAP8EAAAOAAAAZHJzL2Uyb0RvYy54bWysVEtv2zAMvg/YfxB0X/1A+jLqFEGCDAOK&#10;tkA69MzIcixAr0lK7O7Xj5LdpO16GnaRSZH6SH4kfXM7KEkO3HlhdE2Ls5wSrplphN7V9OfT+tsV&#10;JT6AbkAazWv6wj29nX/9ctPbipemM7LhjiCI9lVva9qFYKss86zjCvyZsVyjsTVOQUDV7bLGQY/o&#10;SmZlnl9kvXGNdYZx7/F2NRrpPOG3LWfhoW09D0TWFHML6XTp3MYzm99AtXNgO8GmNOAfslAgNAY9&#10;Qq0gANk78ReUEswZb9pwxozKTNsKxlMNWE2Rf6hm04HlqRYkx9sjTf7/wbL7w8Y+OqSht77yKMYq&#10;htap+MX8yJDIejmSxYdAGF4W5WWRFxeUMLSV1+VFfhXZzE6vrfPhOzeKRKGmDpuROILDnQ+j66tL&#10;DOaNFM1aSJkUt9supSMHwMbNZpflcjahv3OTmvQplRybywAHqJUQUFS2qanXO0pA7nAyWXAp9rvX&#10;/pMgKXgHDR9DF+c5Qo/JTu6pxnc4sYoV+G58kkzxCVRKBJxuKVRNrxDniCR1tPI0nxMXJ/qjFIbt&#10;QASWUKSy49XWNC+PjjgzzrC3bC0w7h348AgOhxYZwEUMD3i00iAtZpIo6Yz7/dl99MdZQislPS4B&#10;UvZrD45TIn9onLLrYjaLW5OU2flliYp7a9m+tei9WhpsV4Erb1kSo3+Qr2LrjHrGfV3EqGgCzTD2&#10;2JxJWYZxOXHjGV8skhtuioVwpzeWRfBIXWT8aXgGZ6fhCjiW9+Z1YaD6MGOjb3ypzWIfTCvSAJ54&#10;xaZGBbcstXf6I8Q1fqsnr9N/a/4HAAD//wMAUEsDBBQABgAIAAAAIQCT6gtK2wAAAAcBAAAPAAAA&#10;ZHJzL2Rvd25yZXYueG1sTI5NT8MwEETvSPwHa5G4UZtSmhKyqRAIqRxbEOW4iRcnwh9R7Lbh32NO&#10;cBzN6M2r1pOz4shj7INHuJ4pEOzboHtvEN5en69WIGIir8kGzwjfHGFdn59VVOpw8ls+7pIRGeJj&#10;SQhdSkMpZWw7dhRnYWCfu88wOko5jkbqkU4Z7qycK7WUjnqfHzoa+LHj9mt3cAgfT9Ht7XtQ7mXY&#10;NGYeA5l+g3h5MT3cg0g8pb8x/OpndaizUxMOXkdhEW5VUeQpwg2IXBequAPRICyWC5B1Jf/71z8A&#10;AAD//wMAUEsBAi0AFAAGAAgAAAAhALaDOJL+AAAA4QEAABMAAAAAAAAAAAAAAAAAAAAAAFtDb250&#10;ZW50X1R5cGVzXS54bWxQSwECLQAUAAYACAAAACEAOP0h/9YAAACUAQAACwAAAAAAAAAAAAAAAAAv&#10;AQAAX3JlbHMvLnJlbHNQSwECLQAUAAYACAAAACEACqGZ5G4CAAD/BAAADgAAAAAAAAAAAAAAAAAu&#10;AgAAZHJzL2Uyb0RvYy54bWxQSwECLQAUAAYACAAAACEAk+oLStsAAAAHAQAADwAAAAAAAAAAAAAA&#10;AADIBAAAZHJzL2Rvd25yZXYueG1sUEsFBgAAAAAEAAQA8wAAANAFAAAAAA==&#10;" fillcolor="#4472c4" strokecolor="#172c51" strokeweight="1pt">
                <v:textbox>
                  <w:txbxContent>
                    <w:p w14:paraId="35A51056" w14:textId="77777777" w:rsidR="000D61D3" w:rsidRPr="00C40291" w:rsidRDefault="000D61D3" w:rsidP="007C1C0A">
                      <w:pPr>
                        <w:jc w:val="center"/>
                        <w:rPr>
                          <w:sz w:val="20"/>
                          <w:szCs w:val="20"/>
                        </w:rPr>
                      </w:pPr>
                      <w:r w:rsidRPr="00C40291">
                        <w:rPr>
                          <w:sz w:val="20"/>
                          <w:szCs w:val="20"/>
                        </w:rPr>
                        <w:t>24-48 Hours</w:t>
                      </w:r>
                    </w:p>
                  </w:txbxContent>
                </v:textbox>
                <w10:wrap anchorx="margin"/>
              </v:rect>
            </w:pict>
          </mc:Fallback>
        </mc:AlternateContent>
      </w:r>
      <w:r>
        <w:rPr>
          <w:noProof/>
        </w:rPr>
        <mc:AlternateContent>
          <mc:Choice Requires="wps">
            <w:drawing>
              <wp:anchor distT="0" distB="0" distL="114300" distR="114300" simplePos="0" relativeHeight="251692032" behindDoc="0" locked="0" layoutInCell="1" allowOverlap="1" wp14:anchorId="2A87ADC8" wp14:editId="2CFDF4E5">
                <wp:simplePos x="0" y="0"/>
                <wp:positionH relativeFrom="margin">
                  <wp:posOffset>5064388</wp:posOffset>
                </wp:positionH>
                <wp:positionV relativeFrom="paragraph">
                  <wp:posOffset>1179</wp:posOffset>
                </wp:positionV>
                <wp:extent cx="1325880" cy="301752"/>
                <wp:effectExtent l="0" t="0" r="26670" b="22225"/>
                <wp:wrapNone/>
                <wp:docPr id="172103459" name="Rectangle 4"/>
                <wp:cNvGraphicFramePr/>
                <a:graphic xmlns:a="http://schemas.openxmlformats.org/drawingml/2006/main">
                  <a:graphicData uri="http://schemas.microsoft.com/office/word/2010/wordprocessingShape">
                    <wps:wsp>
                      <wps:cNvSpPr/>
                      <wps:spPr>
                        <a:xfrm>
                          <a:off x="0" y="0"/>
                          <a:ext cx="1325880" cy="301752"/>
                        </a:xfrm>
                        <a:prstGeom prst="rect">
                          <a:avLst/>
                        </a:prstGeom>
                        <a:solidFill>
                          <a:srgbClr val="4472C4"/>
                        </a:solidFill>
                        <a:ln w="12700" cap="flat" cmpd="sng" algn="ctr">
                          <a:solidFill>
                            <a:srgbClr val="4472C4">
                              <a:shade val="15000"/>
                            </a:srgbClr>
                          </a:solidFill>
                          <a:prstDash val="solid"/>
                          <a:miter lim="800000"/>
                        </a:ln>
                        <a:effectLst/>
                      </wps:spPr>
                      <wps:txbx>
                        <w:txbxContent>
                          <w:p w14:paraId="452849D3" w14:textId="77777777" w:rsidR="000D61D3" w:rsidRPr="00C40291" w:rsidRDefault="000D61D3" w:rsidP="007C1C0A">
                            <w:pPr>
                              <w:jc w:val="center"/>
                              <w:rPr>
                                <w:sz w:val="20"/>
                                <w:szCs w:val="20"/>
                              </w:rPr>
                            </w:pPr>
                            <w:r w:rsidRPr="00C40291">
                              <w:rPr>
                                <w:sz w:val="20"/>
                                <w:szCs w:val="20"/>
                              </w:rPr>
                              <w:t>5 business days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87ADC8" id="_x0000_s1041" style="position:absolute;margin-left:398.75pt;margin-top:.1pt;width:104.4pt;height:23.7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dXecQIAAP8EAAAOAAAAZHJzL2Uyb0RvYy54bWysVEtv2zAMvg/YfxB0X/1osmRGnSJI0WFA&#10;0RZoh54ZWY4F6DVJid39+lGym7RdT8MuMilSH8mPpC8uByXJgTsvjK5pcZZTwjUzjdC7mv58vP6y&#10;pMQH0A1Io3lNn7mnl6vPny56W/HSdEY23BEE0b7qbU27EGyVZZ51XIE/M5ZrNLbGKQioul3WOOgR&#10;XcmszPOvWW9cY51h3Hu8vRqNdJXw25azcNe2ngcia4q5hXS6dG7jma0uoNo5sJ1gUxrwD1koEBqD&#10;HqGuIADZO/EXlBLMGW/acMaMykzbCsZTDVhNkb+r5qEDy1MtSI63R5r8/4Nlt4cHe++Qht76yqMY&#10;qxhap+IX8yNDIuv5SBYfAmF4WZyX8+USOWVoO8+LxbyMbGan19b58J0bRaJQU4fNSBzB4caH0fXF&#10;JQbzRormWkiZFLfbbqQjB8DGzWaLcjOb0N+4SU16TKVc5DERwAFqJQQUlW1q6vWOEpA7nEwWXIr9&#10;5rX/IEgK3kHDx9DFPEfoMdnJPdX4BidWcQW+G58kU3wClRIBp1sKVdMl4hyRpI5WnuZz4uJEf5TC&#10;sB2IwBKKeUSKV1vTPN874sw4w96ya4Fxb8CHe3A4tMgALmK4w6OVBmkxk0RJZ9zvj+6jP84SWinp&#10;cQmQsl97cJwS+UPjlH0rZrO4NUmZzRclKu61ZfvaovdqY7BdBa68ZUmM/kG+iK0z6gn3dR2jogk0&#10;w9hjcyZlE8blxI1nfL1ObrgpFsKNfrAsgkfqIuOPwxM4Ow1XwLG8NS8LA9W7GRt940tt1vtgWpEG&#10;8MQrNjUquGWpvdMfIa7xaz15nf5bqz8AAAD//wMAUEsDBBQABgAIAAAAIQA1rcv72wAAAAgBAAAP&#10;AAAAZHJzL2Rvd25yZXYueG1sTI/NTsMwEITvSLyDtUjcqEP4SQnZVAiEVI4URDlu4sWJiNdR7Lbh&#10;7XFPcBzNaOabajW7Qe15Cr0XhMtFBoql9aYXi/D+9nyxBBUiiaHBCyP8cIBVfXpSUWn8QV55v4lW&#10;pRIJJSF0MY6l1qHt2FFY+JEleV9+chSTnKw2Ex1SuRt0nmW32lEvaaGjkR87br83O4fw+RTcdvjw&#10;mXsZ143NgyfbrxHPz+aHe1CR5/gXhiN+Qoc6MTV+JyaoAaG4K25SFCEHdbTT2BWoBuG6KEDXlf5/&#10;oP4FAAD//wMAUEsBAi0AFAAGAAgAAAAhALaDOJL+AAAA4QEAABMAAAAAAAAAAAAAAAAAAAAAAFtD&#10;b250ZW50X1R5cGVzXS54bWxQSwECLQAUAAYACAAAACEAOP0h/9YAAACUAQAACwAAAAAAAAAAAAAA&#10;AAAvAQAAX3JlbHMvLnJlbHNQSwECLQAUAAYACAAAACEAUnXV3nECAAD/BAAADgAAAAAAAAAAAAAA&#10;AAAuAgAAZHJzL2Uyb0RvYy54bWxQSwECLQAUAAYACAAAACEANa3L+9sAAAAIAQAADwAAAAAAAAAA&#10;AAAAAADLBAAAZHJzL2Rvd25yZXYueG1sUEsFBgAAAAAEAAQA8wAAANMFAAAAAA==&#10;" fillcolor="#4472c4" strokecolor="#172c51" strokeweight="1pt">
                <v:textbox>
                  <w:txbxContent>
                    <w:p w14:paraId="452849D3" w14:textId="77777777" w:rsidR="000D61D3" w:rsidRPr="00C40291" w:rsidRDefault="000D61D3" w:rsidP="007C1C0A">
                      <w:pPr>
                        <w:jc w:val="center"/>
                        <w:rPr>
                          <w:sz w:val="20"/>
                          <w:szCs w:val="20"/>
                        </w:rPr>
                      </w:pPr>
                      <w:r w:rsidRPr="00C40291">
                        <w:rPr>
                          <w:sz w:val="20"/>
                          <w:szCs w:val="20"/>
                        </w:rPr>
                        <w:t>5 business days</w:t>
                      </w:r>
                    </w:p>
                  </w:txbxContent>
                </v:textbox>
                <w10:wrap anchorx="margin"/>
              </v:rect>
            </w:pict>
          </mc:Fallback>
        </mc:AlternateContent>
      </w:r>
      <w:r>
        <w:rPr>
          <w:noProof/>
        </w:rPr>
        <mc:AlternateContent>
          <mc:Choice Requires="wps">
            <w:drawing>
              <wp:anchor distT="0" distB="0" distL="114300" distR="114300" simplePos="0" relativeHeight="251688960" behindDoc="0" locked="0" layoutInCell="1" allowOverlap="1" wp14:anchorId="23E5B0BE" wp14:editId="5984AF0D">
                <wp:simplePos x="0" y="0"/>
                <wp:positionH relativeFrom="margin">
                  <wp:posOffset>1407663</wp:posOffset>
                </wp:positionH>
                <wp:positionV relativeFrom="paragraph">
                  <wp:posOffset>3720</wp:posOffset>
                </wp:positionV>
                <wp:extent cx="1225296" cy="292608"/>
                <wp:effectExtent l="0" t="0" r="13335" b="12700"/>
                <wp:wrapNone/>
                <wp:docPr id="1190887681" name="Rectangle 4"/>
                <wp:cNvGraphicFramePr/>
                <a:graphic xmlns:a="http://schemas.openxmlformats.org/drawingml/2006/main">
                  <a:graphicData uri="http://schemas.microsoft.com/office/word/2010/wordprocessingShape">
                    <wps:wsp>
                      <wps:cNvSpPr/>
                      <wps:spPr>
                        <a:xfrm>
                          <a:off x="0" y="0"/>
                          <a:ext cx="1225296" cy="292608"/>
                        </a:xfrm>
                        <a:prstGeom prst="rect">
                          <a:avLst/>
                        </a:prstGeom>
                        <a:solidFill>
                          <a:srgbClr val="4472C4"/>
                        </a:solidFill>
                        <a:ln w="12700" cap="flat" cmpd="sng" algn="ctr">
                          <a:solidFill>
                            <a:srgbClr val="4472C4">
                              <a:shade val="15000"/>
                            </a:srgbClr>
                          </a:solidFill>
                          <a:prstDash val="solid"/>
                          <a:miter lim="800000"/>
                        </a:ln>
                        <a:effectLst/>
                      </wps:spPr>
                      <wps:txbx>
                        <w:txbxContent>
                          <w:p w14:paraId="0B548969" w14:textId="77777777" w:rsidR="000D61D3" w:rsidRPr="003322C9" w:rsidRDefault="000D61D3" w:rsidP="007C1C0A">
                            <w:pPr>
                              <w:jc w:val="center"/>
                              <w:rPr>
                                <w:sz w:val="20"/>
                                <w:szCs w:val="20"/>
                              </w:rPr>
                            </w:pPr>
                            <w:r w:rsidRPr="003322C9">
                              <w:rPr>
                                <w:sz w:val="20"/>
                                <w:szCs w:val="20"/>
                              </w:rPr>
                              <w:t>Same day response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E5B0BE" id="_x0000_s1042" style="position:absolute;margin-left:110.85pt;margin-top:.3pt;width:96.5pt;height:23.0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t4vcQIAAP8EAAAOAAAAZHJzL2Uyb0RvYy54bWysVEtv2zAMvg/YfxB0X/1AmrZGnSJIkGFA&#10;0RZoh54ZWY4F6DVJid39+lGym7RdT8MuMilSH8mPpK9vBiXJgTsvjK5pcZZTwjUzjdC7mv582ny7&#10;pMQH0A1Io3lNX7inN4uvX657W/HSdEY23BEE0b7qbU27EGyVZZ51XIE/M5ZrNLbGKQioul3WOOgR&#10;XcmszPN51hvXWGcY9x5v16ORLhJ+23IW7tvW80BkTTG3kE6Xzm08s8U1VDsHthNsSgP+IQsFQmPQ&#10;I9QaApC9E39BKcGc8aYNZ8yozLStYDzVgNUU+YdqHjuwPNWC5Hh7pMn/P1h2d3i0Dw5p6K2vPIqx&#10;iqF1Kn4xPzIksl6OZPEhEIaXRVmel1dzShjayqtynl9GNrPTa+t8+M6NIlGoqcNmJI7gcOvD6Prq&#10;EoN5I0WzEVImxe22K+nIAbBxs9lFuZpN6O/cpCZ9TOUix+YywAFqJQQUlW1q6vWOEpA7nEwWXIr9&#10;7rX/JEgK3kHDx9DFeY7QY7KTe6rxHU6sYg2+G58kU3wClRIBp1sKVdNLxDkiSR2tPM3nxMWJ/iiF&#10;YTsQgSUU84gUr7ameXlwxJlxhr1lG4Fxb8GHB3A4tMgALmK4x6OVBmkxk0RJZ9zvz+6jP84SWinp&#10;cQmQsl97cJwS+UPjlF0Vs1ncmqTMzi9KVNxby/atRe/VymC7Clx5y5IY/YN8FVtn1DPu6zJGRRNo&#10;hrHH5kzKKozLiRvP+HKZ3HBTLIRb/WhZBI/URcafhmdwdhqugGN5Z14XBqoPMzb6xpfaLPfBtCIN&#10;4IlXbGpUcMtSe6c/Qlzjt3ryOv23Fn8AAAD//wMAUEsDBBQABgAIAAAAIQCXBZfe2QAAAAcBAAAP&#10;AAAAZHJzL2Rvd25yZXYueG1sTI5BS8NAFITvgv9heYI3u0koqcRsiihCPVqLenzJPjfB7NuQ3bbx&#10;3/s86W2GGWa+erv4UZ1ojkNgA/kqA0XcBTuwM3B4fbq5BRUTssUxMBn4pgjb5vKixsqGM7/QaZ+c&#10;khGOFRroU5oqrWPXk8e4ChOxZJ9h9pjEzk7bGc8y7kddZFmpPQ4sDz1O9NBT97U/egMfj9G/j28h&#10;88/TrnVFDOiGnTHXV8v9HahES/orwy++oEMjTG04so1qNFAU+UaqBkpQEq/ztdhWRLkB3dT6P3/z&#10;AwAA//8DAFBLAQItABQABgAIAAAAIQC2gziS/gAAAOEBAAATAAAAAAAAAAAAAAAAAAAAAABbQ29u&#10;dGVudF9UeXBlc10ueG1sUEsBAi0AFAAGAAgAAAAhADj9If/WAAAAlAEAAAsAAAAAAAAAAAAAAAAA&#10;LwEAAF9yZWxzLy5yZWxzUEsBAi0AFAAGAAgAAAAhAB+i3i9xAgAA/wQAAA4AAAAAAAAAAAAAAAAA&#10;LgIAAGRycy9lMm9Eb2MueG1sUEsBAi0AFAAGAAgAAAAhAJcFl97ZAAAABwEAAA8AAAAAAAAAAAAA&#10;AAAAywQAAGRycy9kb3ducmV2LnhtbFBLBQYAAAAABAAEAPMAAADRBQAAAAA=&#10;" fillcolor="#4472c4" strokecolor="#172c51" strokeweight="1pt">
                <v:textbox>
                  <w:txbxContent>
                    <w:p w14:paraId="0B548969" w14:textId="77777777" w:rsidR="000D61D3" w:rsidRPr="003322C9" w:rsidRDefault="000D61D3" w:rsidP="007C1C0A">
                      <w:pPr>
                        <w:jc w:val="center"/>
                        <w:rPr>
                          <w:sz w:val="20"/>
                          <w:szCs w:val="20"/>
                        </w:rPr>
                      </w:pPr>
                      <w:r w:rsidRPr="003322C9">
                        <w:rPr>
                          <w:sz w:val="20"/>
                          <w:szCs w:val="20"/>
                        </w:rPr>
                        <w:t>Same day response</w:t>
                      </w:r>
                    </w:p>
                  </w:txbxContent>
                </v:textbox>
                <w10:wrap anchorx="margin"/>
              </v:rect>
            </w:pict>
          </mc:Fallback>
        </mc:AlternateContent>
      </w:r>
    </w:p>
    <w:p w14:paraId="24F1335E" w14:textId="5F60EA5F" w:rsidR="000D61D3" w:rsidRDefault="000D61D3" w:rsidP="005420CF">
      <w:pPr>
        <w:tabs>
          <w:tab w:val="left" w:pos="6660"/>
        </w:tabs>
      </w:pPr>
      <w:r>
        <w:rPr>
          <w:noProof/>
        </w:rPr>
        <mc:AlternateContent>
          <mc:Choice Requires="wps">
            <w:drawing>
              <wp:anchor distT="0" distB="0" distL="114300" distR="114300" simplePos="0" relativeHeight="251679744" behindDoc="0" locked="1" layoutInCell="1" allowOverlap="1" wp14:anchorId="58A99B36" wp14:editId="3957BB27">
                <wp:simplePos x="0" y="0"/>
                <wp:positionH relativeFrom="leftMargin">
                  <wp:posOffset>339725</wp:posOffset>
                </wp:positionH>
                <wp:positionV relativeFrom="paragraph">
                  <wp:posOffset>-721360</wp:posOffset>
                </wp:positionV>
                <wp:extent cx="676275" cy="552450"/>
                <wp:effectExtent l="0" t="0" r="28575" b="19050"/>
                <wp:wrapNone/>
                <wp:docPr id="1353124624" name="Oval 6"/>
                <wp:cNvGraphicFramePr/>
                <a:graphic xmlns:a="http://schemas.openxmlformats.org/drawingml/2006/main">
                  <a:graphicData uri="http://schemas.microsoft.com/office/word/2010/wordprocessingShape">
                    <wps:wsp>
                      <wps:cNvSpPr/>
                      <wps:spPr>
                        <a:xfrm>
                          <a:off x="0" y="0"/>
                          <a:ext cx="676275" cy="55245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644C6D4" w14:textId="77777777" w:rsidR="000D61D3" w:rsidRPr="007C1C0A" w:rsidRDefault="000D61D3" w:rsidP="007C1C0A">
                            <w:pPr>
                              <w:jc w:val="center"/>
                              <w:rPr>
                                <w:rFonts w:ascii="Calibri" w:hAnsi="Calibri" w:cs="Calibri"/>
                                <w:sz w:val="16"/>
                                <w:szCs w:val="16"/>
                              </w:rPr>
                            </w:pPr>
                            <w:r w:rsidRPr="007C1C0A">
                              <w:rPr>
                                <w:rFonts w:ascii="Calibri" w:hAnsi="Calibri" w:cs="Calibri"/>
                                <w:sz w:val="16"/>
                                <w:szCs w:val="16"/>
                              </w:rPr>
                              <w:t>Screen 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A99B36" id="_x0000_s1043" style="position:absolute;margin-left:26.75pt;margin-top:-56.8pt;width:53.25pt;height:43.5pt;z-index:2516797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c1maQIAACgFAAAOAAAAZHJzL2Uyb0RvYy54bWysVN9v2jAQfp+0/8Hy+5qAoGyooUJUnSah&#10;Fo1OfTaOTSw5Ps82JOyv39kJAa3VHqa9OHe+u+9+5Dvf3be1JkfhvAJT0NFNTokwHEpl9gX98fL4&#10;6TMlPjBTMg1GFPQkPL1ffPxw19i5GEMFuhSOIIjx88YWtArBzrPM80rUzN+AFQaNElzNAqpun5WO&#10;NYhe62yc57dZA660DrjwHm8fOiNdJHwpBQ/PUnoRiC4o1hbS6dK5i2e2uGPzvWO2Urwvg/1DFTVT&#10;BpMOUA8sMHJw6g1UrbgDDzLccKgzkFJxkXrAbkb5H91sK2ZF6gWH4+0wJv//YPnTcWs3DsfQWD/3&#10;KMYuWunq+MX6SJuGdRqGJdpAOF7ezm7HsyklHE3T6XgyTcPMLsHW+fBVQE2iUFChtbI+tsPm7Lj2&#10;AXOi99kLlUsFSQonLaKzNt+FJKrEnOMUncghVtqRI8PfyjgXJow6U8VK0V2Ppnl+LmmISCkTYESW&#10;SusBuweIxHuL3dXa+8dQkbg1BOd/K6wLHiJSZjBhCK6VAfcegMau+syd/3lI3WjilEK7a3E2uHqz&#10;6BqvdlCeNo446MjuLX9U+AfWzIcNc8hu3APc2PCMh9TQFBR6iZIK3K/37qM/kg6tlDS4LQX1Pw/M&#10;CUr0N4N0/DKaTOJ6JWUynY1RcdeW3bXFHOoV4J8b4dtgeRKjf9BnUTqoX3GxlzErmpjhmLugPLiz&#10;sgrdFuPTwMVymdxwpSwLa7O1PILHQUd6vbSvzNmehgH5+wTnzXpDxc43RhpYHgJIlXh6mWv/C3Ad&#10;E5f6pyPu+7WevC4P3OI3AAAA//8DAFBLAwQUAAYACAAAACEAR3AFwOAAAAALAQAADwAAAGRycy9k&#10;b3ducmV2LnhtbEyPy07DMBBF90j8gzVIbFDrpFVNFeJUCKk7NjSobN14SKLED2ynDXw90xUsZ+bo&#10;zrnlbjYjO2OIvbMS8mUGDG3jdG9bCe/1frEFFpOyWo3OooRvjLCrbm9KVWh3sW94PqSWUYiNhZLQ&#10;peQLzmPToVFx6Txaun26YFSiMbRcB3WhcDPyVZYJblRv6UOnPL502AyHyUjYDg+T34f5mH76uvav&#10;X8fh49FIeX83Pz8BSzinPxiu+qQOFTmd3GR1ZKOEzXpDpIRFnq8FsCshMmp3otVKCOBVyf93qH4B&#10;AAD//wMAUEsBAi0AFAAGAAgAAAAhALaDOJL+AAAA4QEAABMAAAAAAAAAAAAAAAAAAAAAAFtDb250&#10;ZW50X1R5cGVzXS54bWxQSwECLQAUAAYACAAAACEAOP0h/9YAAACUAQAACwAAAAAAAAAAAAAAAAAv&#10;AQAAX3JlbHMvLnJlbHNQSwECLQAUAAYACAAAACEArOnNZmkCAAAoBQAADgAAAAAAAAAAAAAAAAAu&#10;AgAAZHJzL2Uyb0RvYy54bWxQSwECLQAUAAYACAAAACEAR3AFwOAAAAALAQAADwAAAAAAAAAAAAAA&#10;AADDBAAAZHJzL2Rvd25yZXYueG1sUEsFBgAAAAAEAAQA8wAAANAFAAAAAA==&#10;" fillcolor="#156082 [3204]" strokecolor="#030e13 [484]" strokeweight="1pt">
                <v:stroke joinstyle="miter"/>
                <v:textbox>
                  <w:txbxContent>
                    <w:p w14:paraId="3644C6D4" w14:textId="77777777" w:rsidR="000D61D3" w:rsidRPr="007C1C0A" w:rsidRDefault="000D61D3" w:rsidP="007C1C0A">
                      <w:pPr>
                        <w:jc w:val="center"/>
                        <w:rPr>
                          <w:rFonts w:ascii="Calibri" w:hAnsi="Calibri" w:cs="Calibri"/>
                          <w:sz w:val="16"/>
                          <w:szCs w:val="16"/>
                        </w:rPr>
                      </w:pPr>
                      <w:r w:rsidRPr="007C1C0A">
                        <w:rPr>
                          <w:rFonts w:ascii="Calibri" w:hAnsi="Calibri" w:cs="Calibri"/>
                          <w:sz w:val="16"/>
                          <w:szCs w:val="16"/>
                        </w:rPr>
                        <w:t>Screen out</w:t>
                      </w:r>
                    </w:p>
                  </w:txbxContent>
                </v:textbox>
                <w10:wrap anchorx="margin"/>
                <w10:anchorlock/>
              </v:oval>
            </w:pict>
          </mc:Fallback>
        </mc:AlternateContent>
      </w:r>
    </w:p>
    <w:p w14:paraId="544C606F" w14:textId="7CC52FE8" w:rsidR="000D61D3" w:rsidRPr="005420CF" w:rsidRDefault="000D61D3" w:rsidP="005420CF">
      <w:pPr>
        <w:tabs>
          <w:tab w:val="left" w:pos="6660"/>
        </w:tabs>
      </w:pPr>
      <w:r>
        <w:rPr>
          <w:noProof/>
        </w:rPr>
        <mc:AlternateContent>
          <mc:Choice Requires="wps">
            <w:drawing>
              <wp:anchor distT="0" distB="0" distL="114300" distR="114300" simplePos="0" relativeHeight="251687936" behindDoc="0" locked="1" layoutInCell="1" allowOverlap="1" wp14:anchorId="0841ACDC" wp14:editId="3C2BD0A0">
                <wp:simplePos x="0" y="0"/>
                <wp:positionH relativeFrom="margin">
                  <wp:posOffset>1391920</wp:posOffset>
                </wp:positionH>
                <wp:positionV relativeFrom="paragraph">
                  <wp:posOffset>-1135380</wp:posOffset>
                </wp:positionV>
                <wp:extent cx="4992370" cy="511810"/>
                <wp:effectExtent l="0" t="0" r="17780" b="21590"/>
                <wp:wrapNone/>
                <wp:docPr id="1982845817" name="Rectangle 4"/>
                <wp:cNvGraphicFramePr/>
                <a:graphic xmlns:a="http://schemas.openxmlformats.org/drawingml/2006/main">
                  <a:graphicData uri="http://schemas.microsoft.com/office/word/2010/wordprocessingShape">
                    <wps:wsp>
                      <wps:cNvSpPr/>
                      <wps:spPr>
                        <a:xfrm>
                          <a:off x="0" y="0"/>
                          <a:ext cx="4992370" cy="511810"/>
                        </a:xfrm>
                        <a:prstGeom prst="rect">
                          <a:avLst/>
                        </a:prstGeom>
                        <a:solidFill>
                          <a:srgbClr val="4472C4"/>
                        </a:solidFill>
                        <a:ln w="12700" cap="flat" cmpd="sng" algn="ctr">
                          <a:solidFill>
                            <a:srgbClr val="4472C4">
                              <a:shade val="15000"/>
                            </a:srgbClr>
                          </a:solidFill>
                          <a:prstDash val="solid"/>
                          <a:miter lim="800000"/>
                        </a:ln>
                        <a:effectLst/>
                      </wps:spPr>
                      <wps:txbx>
                        <w:txbxContent>
                          <w:p w14:paraId="078C7C86" w14:textId="77777777" w:rsidR="000D61D3" w:rsidRPr="00C40291" w:rsidRDefault="000D61D3" w:rsidP="007C1C0A">
                            <w:pPr>
                              <w:jc w:val="center"/>
                              <w:rPr>
                                <w:sz w:val="20"/>
                                <w:szCs w:val="20"/>
                              </w:rPr>
                            </w:pPr>
                            <w:r w:rsidRPr="00C40291">
                              <w:rPr>
                                <w:sz w:val="20"/>
                                <w:szCs w:val="20"/>
                              </w:rPr>
                              <w:t>Case is assigned a priority: This is based on the severity of the possible harm and how immediate the risk is to the child.</w:t>
                            </w:r>
                          </w:p>
                          <w:p w14:paraId="3391DB6D" w14:textId="77777777" w:rsidR="000D61D3" w:rsidRDefault="000D61D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41ACDC" id="_x0000_s1044" style="position:absolute;margin-left:109.6pt;margin-top:-89.4pt;width:393.1pt;height:40.3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QZcQIAAP8EAAAOAAAAZHJzL2Uyb0RvYy54bWysVEtv2zAMvg/YfxB0Xx1n7pIGdYogRYcB&#10;RVugLXpWZCkWoNcoJXb360fJbtLXadhFJkWKj48ffX7RG032AoJytqblyYQSYblrlN3W9PHh6tuc&#10;khCZbZh2VtT0WQR6sfz65bzzCzF1rdONAIJBbFh0vqZtjH5RFIG3wrBw4rywaJQODIuowrZogHUY&#10;3ehiOpn8KDoHjQfHRQh4ezkY6TLHl1LweCtlEJHommJtMZ+Qz006i+U5W2yB+VbxsQz2D1UYpiwm&#10;PYS6ZJGRHagPoYzi4IKT8YQ7UzgpFRe5B+ymnLzr5r5lXuReEJzgDzCF/xeW3+zv/R0gDJ0Pi4Bi&#10;6qKXYNIX6yN9Buv5AJboI+F4WZ2dTb/PEFOOttOynJcZzeL42kOIP4UzJAk1BRxGxojtr0PEjOj6&#10;4pKSBadVc6W0zgpsN2sNZM9wcFU1m66rNCt88sZNW9Ih7aazSSqEIYGkZhFF45uaBrulhOktMpNH&#10;yLnfvA6fJMnJW9aIIXV5OsHQY+bB/WMVqYtLFtrhSU4xEMuoiOzWytR0jnEOkbRNaUTm54jFEf4k&#10;xX7TE4UtlPMUKV1tXPN8BwTcwOHg+ZXCvNcsxDsGSFpEABcx3uIhtUNY3ChR0jr489l98kcuoZWS&#10;DpcAIfu9YyAo0b8ssuysrKq0NVmpTmdTVOC1ZfPaYndm7XBcJa6851lM/lG/iBKcecJ9XaWsaGKW&#10;Y+5hOKOyjsNy4sZzsVplN9wUz+K1vfc8BU/QJcQf+icGfiRXRFreuJeFYYt3HBt800vrVrvopMoE&#10;POKKQ00Kblke7/hHSGv8Ws9ex//W8i8AAAD//wMAUEsDBBQABgAIAAAAIQDGdCQv4AAAAA0BAAAP&#10;AAAAZHJzL2Rvd25yZXYueG1sTI/LTsMwEEX3SPyDNUjsWjsWjzSNUyEQUllSEHTpxMaJsMdR7Lbh&#10;75muYDkzR3fOrTdz8OxopzREVFAsBTCLXTQDOgXvb8+LEljKGo32Ea2CH5tg01xe1Loy8YSv9rjL&#10;jlEIpkor6HMeK85T19ug0zKOFun2FaegM42T42bSJwoPnksh7njQA9KHXo/2sbfd9+4QFOyfUvj0&#10;H1GEl3HbOpmidsNWqeur+WENLNs5/8Fw1id1aMipjQc0iXkFslhJQhUsivuSSpwRIW5vgLW0W5US&#10;eFPz/y2aXwAAAP//AwBQSwECLQAUAAYACAAAACEAtoM4kv4AAADhAQAAEwAAAAAAAAAAAAAAAAAA&#10;AAAAW0NvbnRlbnRfVHlwZXNdLnhtbFBLAQItABQABgAIAAAAIQA4/SH/1gAAAJQBAAALAAAAAAAA&#10;AAAAAAAAAC8BAABfcmVscy8ucmVsc1BLAQItABQABgAIAAAAIQBF+FQZcQIAAP8EAAAOAAAAAAAA&#10;AAAAAAAAAC4CAABkcnMvZTJvRG9jLnhtbFBLAQItABQABgAIAAAAIQDGdCQv4AAAAA0BAAAPAAAA&#10;AAAAAAAAAAAAAMsEAABkcnMvZG93bnJldi54bWxQSwUGAAAAAAQABADzAAAA2AUAAAAA&#10;" fillcolor="#4472c4" strokecolor="#172c51" strokeweight="1pt">
                <v:textbox>
                  <w:txbxContent>
                    <w:p w14:paraId="078C7C86" w14:textId="77777777" w:rsidR="000D61D3" w:rsidRPr="00C40291" w:rsidRDefault="000D61D3" w:rsidP="007C1C0A">
                      <w:pPr>
                        <w:jc w:val="center"/>
                        <w:rPr>
                          <w:sz w:val="20"/>
                          <w:szCs w:val="20"/>
                        </w:rPr>
                      </w:pPr>
                      <w:r w:rsidRPr="00C40291">
                        <w:rPr>
                          <w:sz w:val="20"/>
                          <w:szCs w:val="20"/>
                        </w:rPr>
                        <w:t>Case is assigned a priority: This is based on the severity of the possible harm and how immediate the risk is to the child.</w:t>
                      </w:r>
                    </w:p>
                    <w:p w14:paraId="3391DB6D" w14:textId="77777777" w:rsidR="000D61D3" w:rsidRDefault="000D61D3"/>
                  </w:txbxContent>
                </v:textbox>
                <w10:wrap anchorx="margin"/>
                <w10:anchorlock/>
              </v:rect>
            </w:pict>
          </mc:Fallback>
        </mc:AlternateContent>
      </w:r>
      <w:r>
        <w:rPr>
          <w:noProof/>
        </w:rPr>
        <mc:AlternateContent>
          <mc:Choice Requires="wps">
            <w:drawing>
              <wp:anchor distT="0" distB="0" distL="114300" distR="114300" simplePos="0" relativeHeight="251683840" behindDoc="0" locked="1" layoutInCell="1" allowOverlap="1" wp14:anchorId="0D340AA5" wp14:editId="4E9DF7C0">
                <wp:simplePos x="0" y="0"/>
                <wp:positionH relativeFrom="leftMargin">
                  <wp:posOffset>1154430</wp:posOffset>
                </wp:positionH>
                <wp:positionV relativeFrom="paragraph">
                  <wp:posOffset>-982980</wp:posOffset>
                </wp:positionV>
                <wp:extent cx="701040" cy="548640"/>
                <wp:effectExtent l="0" t="0" r="22860" b="22860"/>
                <wp:wrapNone/>
                <wp:docPr id="1472733103" name="Oval 6"/>
                <wp:cNvGraphicFramePr/>
                <a:graphic xmlns:a="http://schemas.openxmlformats.org/drawingml/2006/main">
                  <a:graphicData uri="http://schemas.microsoft.com/office/word/2010/wordprocessingShape">
                    <wps:wsp>
                      <wps:cNvSpPr/>
                      <wps:spPr>
                        <a:xfrm>
                          <a:off x="0" y="0"/>
                          <a:ext cx="701040" cy="548640"/>
                        </a:xfrm>
                        <a:prstGeom prst="ellipse">
                          <a:avLst/>
                        </a:prstGeom>
                        <a:solidFill>
                          <a:srgbClr val="4472C4"/>
                        </a:solidFill>
                        <a:ln w="12700" cap="flat" cmpd="sng" algn="ctr">
                          <a:solidFill>
                            <a:srgbClr val="4472C4">
                              <a:shade val="15000"/>
                            </a:srgbClr>
                          </a:solidFill>
                          <a:prstDash val="solid"/>
                          <a:miter lim="800000"/>
                        </a:ln>
                        <a:effectLst/>
                      </wps:spPr>
                      <wps:txbx>
                        <w:txbxContent>
                          <w:p w14:paraId="7D9BA7A8" w14:textId="77777777" w:rsidR="000D61D3" w:rsidRPr="007C1C0A" w:rsidRDefault="000D61D3" w:rsidP="007C1C0A">
                            <w:pPr>
                              <w:jc w:val="center"/>
                              <w:rPr>
                                <w:rFonts w:ascii="Calibri" w:hAnsi="Calibri" w:cs="Calibri"/>
                                <w:color w:val="FFFFFF" w:themeColor="background1"/>
                                <w:sz w:val="16"/>
                                <w:szCs w:val="16"/>
                              </w:rPr>
                            </w:pPr>
                            <w:r w:rsidRPr="007C1C0A">
                              <w:rPr>
                                <w:rFonts w:ascii="Calibri" w:hAnsi="Calibri" w:cs="Calibri"/>
                                <w:color w:val="FFFFFF" w:themeColor="background1"/>
                                <w:sz w:val="16"/>
                                <w:szCs w:val="16"/>
                              </w:rPr>
                              <w:t>Screen 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340AA5" id="_x0000_s1045" style="position:absolute;margin-left:90.9pt;margin-top:-77.4pt;width:55.2pt;height:43.2pt;z-index:2516838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kPAbwIAAAEFAAAOAAAAZHJzL2Uyb0RvYy54bWysVN1P2zAQf5+0/8Hy+0hbBQpRU1S1YpqE&#10;AAkmnq+O3Vjy12y3Cfvrd3ZCC4OnaS/One/8u6/fZXHda0UO3AdpTU2nZxNKuGG2kWZX059PN98u&#10;KQkRTAPKGl7TFx7o9fLrl0XnKj6zrVUN9wRBTKg6V9M2RlcVRWAt1xDOrOMGjcJ6DRFVvysaDx2i&#10;a1XMJpOLorO+cd4yHgLebgYjXWZ8ITiL90IEHomqKeYW8+nzuU1nsVxAtfPgWsnGNOAfstAgDQY9&#10;Qm0gAtl7+QFKS+ZtsCKeMasLK4RkPNeA1Uwnf1Xz2ILjuRZsTnDHNoX/B8vuDo/uwWMbOheqgGKq&#10;ohdepy/mR/rcrJdjs3gfCcPLOeZbYksZms7LywuUEaU4PXY+xO/capKEmnKlpAupHKjgcBvi4P3q&#10;la6DVbK5kUplxe+2a+XJAXB0ZTmfrcsxwDs3ZUiHxJvNJykXQAoJBRFF7ZqaBrOjBNQOucmiz7Hf&#10;vQ6fBMnBW2j4EHp6PkHoIdnRPZf5DidVsYHQDk+yKT2BSsuI/FZS1/QScY5IyiQrzwwde3EaQJJi&#10;v+2JxBKmVwkpXW1t8/LgibcDi4NjNxLj3kKID+CRttgBXMV4j4dQFttiR4mS1vrfn90nf2QTWinp&#10;cA2wZb/24Dkl6odBnl1NyzTkmJXyfD5Dxb+1bN9azF6vLY5rikvvWBaTf1SvovBWP+PGrlJUNIFh&#10;GHsYzqis47CeuPOMr1bZDXfFQbw1j44l8NS61PGn/hm8G/kVkZh39nVlPnBs8E0vjV3toxUyE/DU&#10;VxxqUnDP8njHf0Ja5Ld69jr9uZZ/AAAA//8DAFBLAwQUAAYACAAAACEA4UZSLOAAAAAMAQAADwAA&#10;AGRycy9kb3ducmV2LnhtbEyPzU7DMBCE70i8g7VI3FonJkRpiFMhECcqIQIS4ubGbhzhP9luG96e&#10;5QS3nd3RzLfddrGGnFRMs3ccynUBRLnRy9lNHN7fnlYNkJSFk8J4pzh8qwTb/vKiE630Z/eqTkOe&#10;CIa41AoOOufQUppGraxIax+Uw9vBRysyyjhRGcUZw62hrChqasXssEGLoB60Gr+Go8WSw82nrndV&#10;COxjeHzZsedxYyLn11fL/R2QrJb8Z4ZffESHHpn2/uhkIgZ1UyJ65rAqbyuc0MI2jAHZ46puKqB9&#10;R/8/0f8AAAD//wMAUEsBAi0AFAAGAAgAAAAhALaDOJL+AAAA4QEAABMAAAAAAAAAAAAAAAAAAAAA&#10;AFtDb250ZW50X1R5cGVzXS54bWxQSwECLQAUAAYACAAAACEAOP0h/9YAAACUAQAACwAAAAAAAAAA&#10;AAAAAAAvAQAAX3JlbHMvLnJlbHNQSwECLQAUAAYACAAAACEAl7JDwG8CAAABBQAADgAAAAAAAAAA&#10;AAAAAAAuAgAAZHJzL2Uyb0RvYy54bWxQSwECLQAUAAYACAAAACEA4UZSLOAAAAAMAQAADwAAAAAA&#10;AAAAAAAAAADJBAAAZHJzL2Rvd25yZXYueG1sUEsFBgAAAAAEAAQA8wAAANYFAAAAAA==&#10;" fillcolor="#4472c4" strokecolor="#172c51" strokeweight="1pt">
                <v:stroke joinstyle="miter"/>
                <v:textbox>
                  <w:txbxContent>
                    <w:p w14:paraId="7D9BA7A8" w14:textId="77777777" w:rsidR="000D61D3" w:rsidRPr="007C1C0A" w:rsidRDefault="000D61D3" w:rsidP="007C1C0A">
                      <w:pPr>
                        <w:jc w:val="center"/>
                        <w:rPr>
                          <w:rFonts w:ascii="Calibri" w:hAnsi="Calibri" w:cs="Calibri"/>
                          <w:color w:val="FFFFFF" w:themeColor="background1"/>
                          <w:sz w:val="16"/>
                          <w:szCs w:val="16"/>
                        </w:rPr>
                      </w:pPr>
                      <w:r w:rsidRPr="007C1C0A">
                        <w:rPr>
                          <w:rFonts w:ascii="Calibri" w:hAnsi="Calibri" w:cs="Calibri"/>
                          <w:color w:val="FFFFFF" w:themeColor="background1"/>
                          <w:sz w:val="16"/>
                          <w:szCs w:val="16"/>
                        </w:rPr>
                        <w:t>Screen in</w:t>
                      </w:r>
                    </w:p>
                  </w:txbxContent>
                </v:textbox>
                <w10:wrap anchorx="margin"/>
                <w10:anchorlock/>
              </v:oval>
            </w:pict>
          </mc:Fallback>
        </mc:AlternateContent>
      </w:r>
    </w:p>
    <w:p w14:paraId="466DE982" w14:textId="6ECEE5BF" w:rsidR="000D61D3" w:rsidRDefault="000D61D3">
      <w:r>
        <w:rPr>
          <w:noProof/>
        </w:rPr>
        <mc:AlternateContent>
          <mc:Choice Requires="wps">
            <w:drawing>
              <wp:anchor distT="0" distB="0" distL="114300" distR="114300" simplePos="0" relativeHeight="251693056" behindDoc="0" locked="1" layoutInCell="1" allowOverlap="1" wp14:anchorId="4588C8E3" wp14:editId="3B1078A8">
                <wp:simplePos x="0" y="0"/>
                <wp:positionH relativeFrom="column">
                  <wp:posOffset>993140</wp:posOffset>
                </wp:positionH>
                <wp:positionV relativeFrom="paragraph">
                  <wp:posOffset>-1009015</wp:posOffset>
                </wp:positionV>
                <wp:extent cx="301625" cy="0"/>
                <wp:effectExtent l="0" t="76200" r="22225" b="95250"/>
                <wp:wrapNone/>
                <wp:docPr id="120708341" name="Straight Arrow Connector 2"/>
                <wp:cNvGraphicFramePr/>
                <a:graphic xmlns:a="http://schemas.openxmlformats.org/drawingml/2006/main">
                  <a:graphicData uri="http://schemas.microsoft.com/office/word/2010/wordprocessingShape">
                    <wps:wsp>
                      <wps:cNvCnPr/>
                      <wps:spPr>
                        <a:xfrm>
                          <a:off x="0" y="0"/>
                          <a:ext cx="3016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5113D9B5" id="Straight Arrow Connector 2" o:spid="_x0000_s1026" type="#_x0000_t32" style="position:absolute;margin-left:78.2pt;margin-top:-79.45pt;width:23.75pt;height:0;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p+twEAAMoDAAAOAAAAZHJzL2Uyb0RvYy54bWysU8uO1DAQvCPxD5bvTJJBrFA0mT3MAhcE&#10;Kx4f4HXaiSW/ZDeT5O9pOzMZBAgJxKXjR1d3dblyuJ+tYWeISXvX8WZXcwZO+l67oeNfv7x98Zqz&#10;hML1wngHHV8g8fvj82eHKbSw96M3PURGRVxqp9DxETG0VZXkCFaknQ/g6FL5aAXSNg5VH8VE1a2p&#10;9nV9V00+9iF6CSnR6cN6yY+lvlIg8aNSCZCZjhM3LDGW+JRjdTyIdogijFpeaIh/YGGFdtR0K/Ug&#10;ULBvUf9SymoZffIKd9LbyiulJZQZaJqm/mmaz6MIUGYhcVLYZEr/r6z8cD65x0gyTCG1KTzGPMWs&#10;os1f4sfmItayiQUzMkmHL+vmbv+KM3m9qm64EBO+A29ZXnQ8YRR6GPHknaMX8bEpWonz+4TUmYBX&#10;QG5qXI4otHnjeoZLINtg1MINBvJ7UXpOqW6EywoXAyv8Eyime6K4tilegpOJ7CzIBUJKcNhslSg7&#10;w5Q2ZgPWhd8fgZf8DIXis78Bb4jS2TvcwFY7H3/XHecrZbXmXxVY584SPPl+KU9ZpCHDFK0u5s6O&#10;/HFf4Ldf8PgdAAD//wMAUEsDBBQABgAIAAAAIQDWRIRr3gAAAA0BAAAPAAAAZHJzL2Rvd25yZXYu&#10;eG1sTI9BT8MwDIXvSPyHyEjctnSFTVtpOiEkdgQxOMAta7ykWuNUTdYWfj3mgODmZz89f6/cTr4V&#10;A/axCaRgMc9AINXBNGQVvL0+ztYgYtJkdBsIFXxihG11eVHqwoSRXnDYJys4hGKhFbiUukLKWDv0&#10;Os5Dh8S3Y+i9Tix7K02vRw73rcyzbCW9bog/ON3hg8P6tD97Bc/2ffA57Rp53Hx87eyTObkxKXV9&#10;Nd3fgUg4pT8z/OAzOlTMdAhnMlG0rJerW7YqmC2W6w0ItuTZDQ+H35WsSvm/RfUNAAD//wMAUEsB&#10;Ai0AFAAGAAgAAAAhALaDOJL+AAAA4QEAABMAAAAAAAAAAAAAAAAAAAAAAFtDb250ZW50X1R5cGVz&#10;XS54bWxQSwECLQAUAAYACAAAACEAOP0h/9YAAACUAQAACwAAAAAAAAAAAAAAAAAvAQAAX3JlbHMv&#10;LnJlbHNQSwECLQAUAAYACAAAACEA4WfqfrcBAADKAwAADgAAAAAAAAAAAAAAAAAuAgAAZHJzL2Uy&#10;b0RvYy54bWxQSwECLQAUAAYACAAAACEA1kSEa94AAAANAQAADwAAAAAAAAAAAAAAAAARBAAAZHJz&#10;L2Rvd25yZXYueG1sUEsFBgAAAAAEAAQA8wAAABwFAAAAAA==&#10;" strokecolor="#156082 [3204]" strokeweight=".5pt">
                <v:stroke endarrow="block" joinstyle="miter"/>
                <w10:anchorlock/>
              </v:shape>
            </w:pict>
          </mc:Fallback>
        </mc:AlternateContent>
      </w:r>
      <w:r>
        <w:rPr>
          <w:noProof/>
        </w:rPr>
        <mc:AlternateContent>
          <mc:Choice Requires="wps">
            <w:drawing>
              <wp:anchor distT="0" distB="0" distL="114300" distR="114300" simplePos="0" relativeHeight="251710464" behindDoc="0" locked="0" layoutInCell="1" allowOverlap="1" wp14:anchorId="7ED32F54" wp14:editId="076F8CFA">
                <wp:simplePos x="0" y="0"/>
                <wp:positionH relativeFrom="column">
                  <wp:posOffset>6921374</wp:posOffset>
                </wp:positionH>
                <wp:positionV relativeFrom="paragraph">
                  <wp:posOffset>3743608</wp:posOffset>
                </wp:positionV>
                <wp:extent cx="4527" cy="213140"/>
                <wp:effectExtent l="0" t="0" r="33655" b="34925"/>
                <wp:wrapNone/>
                <wp:docPr id="974832320" name="Straight Connector 4"/>
                <wp:cNvGraphicFramePr/>
                <a:graphic xmlns:a="http://schemas.openxmlformats.org/drawingml/2006/main">
                  <a:graphicData uri="http://schemas.microsoft.com/office/word/2010/wordprocessingShape">
                    <wps:wsp>
                      <wps:cNvCnPr/>
                      <wps:spPr>
                        <a:xfrm flipH="1">
                          <a:off x="0" y="0"/>
                          <a:ext cx="4527" cy="213140"/>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580CE369" id="Straight Connector 4" o:spid="_x0000_s1026" style="position:absolute;flip:x;z-index:251710464;visibility:visible;mso-wrap-style:square;mso-wrap-distance-left:9pt;mso-wrap-distance-top:0;mso-wrap-distance-right:9pt;mso-wrap-distance-bottom:0;mso-position-horizontal:absolute;mso-position-horizontal-relative:text;mso-position-vertical:absolute;mso-position-vertical-relative:text" from="545pt,294.75pt" to="545.35pt,3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NLGuAEAAFEDAAAOAAAAZHJzL2Uyb0RvYy54bWysU01v2zAMvQ/YfxB0b+y47geMOD0k6HYY&#10;ugJbfwAjS7YAfUHU4uTfl1KytFtvw3wgKJF65HukVw8Ha9heRtTe9Xy5qDmTTvhBu7HnLz8fr+45&#10;wwRuAOOd7PlRIn9Yf/60mkMnGz95M8jICMRhN4eeTymFrqpQTNICLnyQjoLKRwuJjnGshggzoVtT&#10;NXV9W80+DiF6IRHpdnsK8nXBV0qK9F0plImZnlNvqdhY7C7bar2CbowQJi3ObcA/dGFBOyp6gdpC&#10;AvYr6g9QVovo0au0EN5WXiktZOFAbJb1X2x+TBBk4ULiYLjIhP8PVjztN+45kgxzwA7Dc8wsDipa&#10;powOX2mmhRd1yg5FtuNFNnlITNBle9PccSYo0Cyvl20RtTqBZLAQMX2R3rLs9NxolzlBB/tvmKgw&#10;pf5OydfOP2pjylyMY3PPb69vaHICaDuUgUSuDUPP0Y2cgRlp7USKBRG90UN+nXEwjruNiWwPNPq2&#10;vWs2bZ42VfsjLZfeAk6nvBI6LYXViTbTaNvz+zp/59fGZXRZdutM4E267O38cCyKVvlEcytFzzuW&#10;F+P9mfz3f8L6FQAA//8DAFBLAwQUAAYACAAAACEALJxsueEAAAANAQAADwAAAGRycy9kb3ducmV2&#10;LnhtbEyPwU7DMBBE70j8g7VI3KidoKZtiFMhEAe4oAaqXt14iaPGdoidNPw92xMcZ3Y0+6bYzrZj&#10;Ew6h9U5CshDA0NVet66R8PnxcrcGFqJyWnXeoYQfDLAtr68KlWt/djucqtgwKnEhVxJMjH3OeagN&#10;WhUWvkdHty8/WBVJDg3XgzpTue14KkTGrWodfTCqxyeD9akarYTXSu2y9+9Dgm/p83Tat+PK1KOU&#10;tzfz4wOwiHP8C8MFn9ChJKajH50OrCMtNoLGRAnL9WYJ7BIhawXsKCFL7xPgZcH/ryh/AQAA//8D&#10;AFBLAQItABQABgAIAAAAIQC2gziS/gAAAOEBAAATAAAAAAAAAAAAAAAAAAAAAABbQ29udGVudF9U&#10;eXBlc10ueG1sUEsBAi0AFAAGAAgAAAAhADj9If/WAAAAlAEAAAsAAAAAAAAAAAAAAAAALwEAAF9y&#10;ZWxzLy5yZWxzUEsBAi0AFAAGAAgAAAAhAKqU0sa4AQAAUQMAAA4AAAAAAAAAAAAAAAAALgIAAGRy&#10;cy9lMm9Eb2MueG1sUEsBAi0AFAAGAAgAAAAhACycbLnhAAAADQEAAA8AAAAAAAAAAAAAAAAAEgQA&#10;AGRycy9kb3ducmV2LnhtbFBLBQYAAAAABAAEAPMAAAAgBQAAAAA=&#10;" strokecolor="#4472c4" strokeweight=".5pt">
                <v:stroke joinstyle="miter"/>
              </v:line>
            </w:pict>
          </mc:Fallback>
        </mc:AlternateContent>
      </w:r>
      <w:r>
        <w:rPr>
          <w:noProof/>
        </w:rPr>
        <mc:AlternateContent>
          <mc:Choice Requires="wps">
            <w:drawing>
              <wp:anchor distT="0" distB="0" distL="114300" distR="114300" simplePos="0" relativeHeight="251701248" behindDoc="0" locked="1" layoutInCell="1" allowOverlap="1" wp14:anchorId="4F741B6B" wp14:editId="7E30A06D">
                <wp:simplePos x="0" y="0"/>
                <wp:positionH relativeFrom="margin">
                  <wp:posOffset>5354320</wp:posOffset>
                </wp:positionH>
                <wp:positionV relativeFrom="paragraph">
                  <wp:posOffset>2005330</wp:posOffset>
                </wp:positionV>
                <wp:extent cx="703580" cy="441960"/>
                <wp:effectExtent l="0" t="0" r="20320" b="15240"/>
                <wp:wrapNone/>
                <wp:docPr id="1560930540" name="Rectangle 4"/>
                <wp:cNvGraphicFramePr/>
                <a:graphic xmlns:a="http://schemas.openxmlformats.org/drawingml/2006/main">
                  <a:graphicData uri="http://schemas.microsoft.com/office/word/2010/wordprocessingShape">
                    <wps:wsp>
                      <wps:cNvSpPr/>
                      <wps:spPr>
                        <a:xfrm>
                          <a:off x="0" y="0"/>
                          <a:ext cx="703580" cy="441960"/>
                        </a:xfrm>
                        <a:prstGeom prst="rect">
                          <a:avLst/>
                        </a:prstGeom>
                        <a:solidFill>
                          <a:srgbClr val="4472C4"/>
                        </a:solidFill>
                        <a:ln w="12700" cap="flat" cmpd="sng" algn="ctr">
                          <a:solidFill>
                            <a:srgbClr val="4472C4">
                              <a:shade val="15000"/>
                            </a:srgbClr>
                          </a:solidFill>
                          <a:prstDash val="solid"/>
                          <a:miter lim="800000"/>
                        </a:ln>
                        <a:effectLst/>
                      </wps:spPr>
                      <wps:txbx>
                        <w:txbxContent>
                          <w:p w14:paraId="577BC7AC" w14:textId="77777777" w:rsidR="000D61D3" w:rsidRPr="006B1375" w:rsidRDefault="000D61D3" w:rsidP="00FB6BC4">
                            <w:pPr>
                              <w:rPr>
                                <w:rFonts w:ascii="Calibri" w:hAnsi="Calibri" w:cs="Calibri"/>
                                <w:sz w:val="14"/>
                                <w:szCs w:val="14"/>
                              </w:rPr>
                            </w:pPr>
                            <w:r w:rsidRPr="006B1375">
                              <w:rPr>
                                <w:rFonts w:ascii="Calibri" w:hAnsi="Calibri" w:cs="Calibri"/>
                                <w:sz w:val="14"/>
                                <w:szCs w:val="14"/>
                              </w:rPr>
                              <w:t>Placement In a non-relative home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741B6B" id="_x0000_s1046" style="position:absolute;margin-left:421.6pt;margin-top:157.9pt;width:55.4pt;height:34.8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0J/cAIAAP4EAAAOAAAAZHJzL2Uyb0RvYy54bWysVE1v2zAMvQ/YfxB0X+1kbtMGdYogRYcB&#10;RRugHXpmZCkWoK9JSuzu14+S3aRfp2EXWRIpPvLx0ZdXvVZkz32Q1tR0clJSwg2zjTTbmv56vPl2&#10;TkmIYBpQ1vCaPvNArxZfv1x2bs6ntrWq4Z5gEBPmnatpG6ObF0VgLdcQTqzjBo3Ceg0Rj35bNB46&#10;jK5VMS3Ls6KzvnHeMh4C3l4PRrrI8YXgLN4LEXgkqqaYW8yrz+smrcXiEuZbD66VbEwD/iELDdIg&#10;6CHUNUQgOy8/hNKSeRusiCfM6sIKIRnPNWA1k/JdNQ8tOJ5rQXKCO9AU/l9Ydrd/cGuPNHQuzANu&#10;UxW98Dp9MT/SZ7KeD2TxPhKGl7Py++k5UsrQVFWTi7NMZnF87HyIP7jVJG1q6rEXmSLY34aIgOj6&#10;4pKwglWyuZFK5YPfblbKkz1g36pqNl1VqVX45I2bMqRD1U1nZUoEUD9CQcStdk1Ng9lSAmqLwmTR&#10;Z+w3r8MnIBm8hYYP0JPTEkOPyIP7xyxSFdcQ2uFJhhh0pWVEcSupa3qOcQ6RlEkwPMtz5OLIftrF&#10;ftMTiSVMM3i62tjmee2Jt4OEg2M3EnFvIcQ1eNQsMoBzGO9xEcoiLXbcUdJa/+ez++SPUkIrJR3O&#10;AFL2eweeU6J+GhTZxaSq0tDkQ3U6w2yIf23ZvLaYnV5ZbNcEJ96xvE3+Ub1shbf6Ccd1mVDRBIYh&#10;9tCc8bCKw2ziwDO+XGY3HBQH8dY8OJaCJ+oS44/9E3g3iiuiKu/sy7zA/J3GBt/00tjlLlohswCP&#10;vGJT0wGHLLd3/CGkKX59zl7H39biLwAAAP//AwBQSwMEFAAGAAgAAAAhACRdBsTeAAAACwEAAA8A&#10;AABkcnMvZG93bnJldi54bWxMj8FOwzAMhu9IvENkJG4sXdeiUppOCIQ0jgwEHN0mpBWJUzXZVt4e&#10;c4Kj7U+/v7/ZLt6Jo5njGEjBepWBMNQHPZJV8PryeFWBiAlJowtkFHybCNv2/KzBWocTPZvjPlnB&#10;IRRrVDCkNNVSxn4wHuMqTIb49hlmj4nH2Uo944nDvZN5ll1LjyPxhwEncz+Y/mt/8Ao+HqJ/d28h&#10;80/TrrN5DGjHnVKXF8vdLYhklvQHw68+q0PLTl04kI7CKaiKTc6ogs265A5M3JQFt+t4U5UFyLaR&#10;/zu0PwAAAP//AwBQSwECLQAUAAYACAAAACEAtoM4kv4AAADhAQAAEwAAAAAAAAAAAAAAAAAAAAAA&#10;W0NvbnRlbnRfVHlwZXNdLnhtbFBLAQItABQABgAIAAAAIQA4/SH/1gAAAJQBAAALAAAAAAAAAAAA&#10;AAAAAC8BAABfcmVscy8ucmVsc1BLAQItABQABgAIAAAAIQDIA0J/cAIAAP4EAAAOAAAAAAAAAAAA&#10;AAAAAC4CAABkcnMvZTJvRG9jLnhtbFBLAQItABQABgAIAAAAIQAkXQbE3gAAAAsBAAAPAAAAAAAA&#10;AAAAAAAAAMoEAABkcnMvZG93bnJldi54bWxQSwUGAAAAAAQABADzAAAA1QUAAAAA&#10;" fillcolor="#4472c4" strokecolor="#172c51" strokeweight="1pt">
                <v:textbox>
                  <w:txbxContent>
                    <w:p w14:paraId="577BC7AC" w14:textId="77777777" w:rsidR="000D61D3" w:rsidRPr="006B1375" w:rsidRDefault="000D61D3" w:rsidP="00FB6BC4">
                      <w:pPr>
                        <w:rPr>
                          <w:rFonts w:ascii="Calibri" w:hAnsi="Calibri" w:cs="Calibri"/>
                          <w:sz w:val="14"/>
                          <w:szCs w:val="14"/>
                        </w:rPr>
                      </w:pPr>
                      <w:r w:rsidRPr="006B1375">
                        <w:rPr>
                          <w:rFonts w:ascii="Calibri" w:hAnsi="Calibri" w:cs="Calibri"/>
                          <w:sz w:val="14"/>
                          <w:szCs w:val="14"/>
                        </w:rPr>
                        <w:t>Placement In a non-relative home</w:t>
                      </w:r>
                    </w:p>
                  </w:txbxContent>
                </v:textbox>
                <w10:wrap anchorx="margin"/>
                <w10:anchorlock/>
              </v:rect>
            </w:pict>
          </mc:Fallback>
        </mc:AlternateContent>
      </w:r>
      <w:r>
        <w:rPr>
          <w:noProof/>
        </w:rPr>
        <mc:AlternateContent>
          <mc:Choice Requires="wps">
            <w:drawing>
              <wp:anchor distT="0" distB="0" distL="114300" distR="114300" simplePos="0" relativeHeight="251686912" behindDoc="0" locked="1" layoutInCell="1" allowOverlap="1" wp14:anchorId="1F25B127" wp14:editId="0D85903B">
                <wp:simplePos x="0" y="0"/>
                <wp:positionH relativeFrom="column">
                  <wp:posOffset>3346450</wp:posOffset>
                </wp:positionH>
                <wp:positionV relativeFrom="paragraph">
                  <wp:posOffset>342900</wp:posOffset>
                </wp:positionV>
                <wp:extent cx="8890" cy="328930"/>
                <wp:effectExtent l="76200" t="0" r="67310" b="52070"/>
                <wp:wrapNone/>
                <wp:docPr id="1016868089" name="Straight Arrow Connector 7"/>
                <wp:cNvGraphicFramePr/>
                <a:graphic xmlns:a="http://schemas.openxmlformats.org/drawingml/2006/main">
                  <a:graphicData uri="http://schemas.microsoft.com/office/word/2010/wordprocessingShape">
                    <wps:wsp>
                      <wps:cNvCnPr/>
                      <wps:spPr>
                        <a:xfrm flipH="1">
                          <a:off x="0" y="0"/>
                          <a:ext cx="8890" cy="32893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D01C396" id="Straight Arrow Connector 7" o:spid="_x0000_s1026" type="#_x0000_t32" style="position:absolute;margin-left:263.5pt;margin-top:27pt;width:.7pt;height:25.9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7E8zwEAAHsDAAAOAAAAZHJzL2Uyb0RvYy54bWysU02P0zAQvSPxHyzf2XTbsnSrpntoWTgg&#10;WAn4AVPHTiz5S+Ohaf89Y6dbFrghcrBsj+fNvDcvm4eTd+KoMdsYWnl7M5NCBxU7G/pWfv/2+GYl&#10;RSYIHbgYdCvPOsuH7etXmzGt9TwO0XUaBYOEvB5TKweitG6arAbtId/EpAMHTUQPxEfsmw5hZHTv&#10;mvlsdteMEbuEUemc+XY/BeW24hujFX0xJmsSrpXcG9UV63ooa7PdwLpHSINVlzbgH7rwYAMXvULt&#10;gUD8QPsXlLcKY46GblT0TTTGKl05MJvb2R9svg6QdOXC4uR0lSn/P1j1+bgLT8gyjCmvc3rCwuJk&#10;0AvjbPrIM628uFNxqrKdr7LpEwnFl6vVPUurOLCYr+4XVdRmAilgCTN90NGLsmllJgTbD7SLIfB4&#10;Ik4F4PgpE7fBic8JJTnER+tcnZILYmzl3eJtKQbsFeOAeOtTx6ihlwJczyZUhLXlHJ3tSnbBydgf&#10;dg7FEdgIy+W7+W5ZZs/VfntWSu8hD9O7Gpos4i2xT531THdWvumawLr3oRN0TmxuQguhd/qC7EKp&#10;rKsLL+R+iVx2h9idq/ZNOfGEa0MXNxYLvTzz/uU/s/0JAAD//wMAUEsDBBQABgAIAAAAIQChuAXK&#10;3wAAAAoBAAAPAAAAZHJzL2Rvd25yZXYueG1sTI9BT4NAEIXvJv6HzTTxZndLoBJkaUyTJnrTivcF&#10;pkDKzhJ224K/3vGkp5nJe3nzvXw320FccfK9Iw2btQKBVLump1ZD+Xl4TEH4YKgxgyPUsKCHXXF/&#10;l5uscTf6wOsxtIJDyGdGQxfCmEnp6w6t8Ws3IrF2cpM1gc+plc1kbhxuBxkptZXW9MQfOjPivsP6&#10;fLxYDW+v5zbejvvT1/tyKNPou6zkorR+WM0vzyACzuHPDL/4jA4FM1XuQo0Xg4YkeuIugZeYJxuS&#10;KI1BVOxUSQqyyOX/CsUPAAAA//8DAFBLAQItABQABgAIAAAAIQC2gziS/gAAAOEBAAATAAAAAAAA&#10;AAAAAAAAAAAAAABbQ29udGVudF9UeXBlc10ueG1sUEsBAi0AFAAGAAgAAAAhADj9If/WAAAAlAEA&#10;AAsAAAAAAAAAAAAAAAAALwEAAF9yZWxzLy5yZWxzUEsBAi0AFAAGAAgAAAAhAO2fsTzPAQAAewMA&#10;AA4AAAAAAAAAAAAAAAAALgIAAGRycy9lMm9Eb2MueG1sUEsBAi0AFAAGAAgAAAAhAKG4BcrfAAAA&#10;CgEAAA8AAAAAAAAAAAAAAAAAKQQAAGRycy9kb3ducmV2LnhtbFBLBQYAAAAABAAEAPMAAAA1BQAA&#10;AAA=&#10;" strokecolor="#4472c4" strokeweight=".5pt">
                <v:stroke endarrow="block" joinstyle="miter"/>
                <w10:anchorlock/>
              </v:shape>
            </w:pict>
          </mc:Fallback>
        </mc:AlternateContent>
      </w:r>
      <w:r>
        <w:rPr>
          <w:noProof/>
        </w:rPr>
        <mc:AlternateContent>
          <mc:Choice Requires="wps">
            <w:drawing>
              <wp:anchor distT="0" distB="0" distL="114300" distR="114300" simplePos="0" relativeHeight="251700224" behindDoc="0" locked="1" layoutInCell="1" allowOverlap="1" wp14:anchorId="68F8B0E5" wp14:editId="676B98F4">
                <wp:simplePos x="0" y="0"/>
                <wp:positionH relativeFrom="margin">
                  <wp:posOffset>4432300</wp:posOffset>
                </wp:positionH>
                <wp:positionV relativeFrom="paragraph">
                  <wp:posOffset>1997075</wp:posOffset>
                </wp:positionV>
                <wp:extent cx="694690" cy="447040"/>
                <wp:effectExtent l="0" t="0" r="10160" b="10160"/>
                <wp:wrapNone/>
                <wp:docPr id="1365273190" name="Rectangle 4"/>
                <wp:cNvGraphicFramePr/>
                <a:graphic xmlns:a="http://schemas.openxmlformats.org/drawingml/2006/main">
                  <a:graphicData uri="http://schemas.microsoft.com/office/word/2010/wordprocessingShape">
                    <wps:wsp>
                      <wps:cNvSpPr/>
                      <wps:spPr>
                        <a:xfrm>
                          <a:off x="0" y="0"/>
                          <a:ext cx="694690" cy="447040"/>
                        </a:xfrm>
                        <a:prstGeom prst="rect">
                          <a:avLst/>
                        </a:prstGeom>
                        <a:solidFill>
                          <a:srgbClr val="4472C4"/>
                        </a:solidFill>
                        <a:ln w="12700" cap="flat" cmpd="sng" algn="ctr">
                          <a:solidFill>
                            <a:srgbClr val="4472C4">
                              <a:shade val="15000"/>
                            </a:srgbClr>
                          </a:solidFill>
                          <a:prstDash val="solid"/>
                          <a:miter lim="800000"/>
                        </a:ln>
                        <a:effectLst/>
                      </wps:spPr>
                      <wps:txbx>
                        <w:txbxContent>
                          <w:p w14:paraId="42A80433" w14:textId="77777777" w:rsidR="000D61D3" w:rsidRPr="006B1375" w:rsidRDefault="000D61D3" w:rsidP="006B1375">
                            <w:pPr>
                              <w:jc w:val="center"/>
                              <w:rPr>
                                <w:rFonts w:ascii="Calibri" w:hAnsi="Calibri" w:cs="Calibri"/>
                                <w:sz w:val="14"/>
                                <w:szCs w:val="14"/>
                              </w:rPr>
                            </w:pPr>
                            <w:r w:rsidRPr="006B1375">
                              <w:rPr>
                                <w:rFonts w:ascii="Calibri" w:hAnsi="Calibri" w:cs="Calibri"/>
                                <w:sz w:val="14"/>
                                <w:szCs w:val="14"/>
                              </w:rPr>
                              <w:t>Placement with Relative (preferred)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F8B0E5" id="_x0000_s1047" style="position:absolute;margin-left:349pt;margin-top:157.25pt;width:54.7pt;height:35.2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x0nbgIAAP4EAAAOAAAAZHJzL2Uyb0RvYy54bWysVEtv2zAMvg/YfxB0X+0E7iuIUwQJOgwo&#10;2gJt0TMjS7EAvSYpsbtfP0p2k75Owy4yKVJ8fPzo+VWvFdlzH6Q1NZ2clJRww2wjzbamT4/XPy4o&#10;CRFMA8oaXtMXHujV4vu3eedmfGpbqxruCQYxYda5mrYxullRBNZyDeHEOm7QKKzXEFH126Lx0GF0&#10;rYppWZ4VnfWN85bxEPB2PRjpIscXgrN4J0TgkaiaYm0xnz6fm3QWiznMth5cK9lYBvxDFRqkwaSH&#10;UGuIQHZefgqlJfM2WBFPmNWFFUIynnvAbiblh24eWnA894LgBHeAKfy/sOx2/+DuPcLQuTALKKYu&#10;euF1+mJ9pM9gvRzA4n0kDC/PLquzS4SUoamqzssqg1kcHzsf4k9uNUlCTT3OIkME+5sQMSG6vrqk&#10;XMEq2VxLpbLit5uV8mQPODeMPl1VaVT45J2bMqRD1k3Py1QIIH+Egoiidk1Ng9lSAmqLxGTR59zv&#10;XocvkuTkLTR8SD05LTH0mHlw/1xF6mINoR2e5BQDr7SMSG4ldU0vMM4hkjIpDc/0HLE4op+k2G96&#10;IrGF6SRFSlcb27zce+LtQOHg2LXEvDcQ4j145CwigHsY7/AQyiIsdpQoaa3/89V98kcqoZWSDncA&#10;Ifu9A88pUb8MkuxyUuFUScxKdXo+RcW/tWzeWsxOryyOa4Ib71gWk39Ur6LwVj/jui5TVjSBYZh7&#10;GM6orOKwm7jwjC+X2Q0XxUG8MQ+OpeAJuoT4Y/8M3o3kisjKW/u6LzD7wLHBN700drmLVshMwCOu&#10;ONSk4JLl8Y4/hLTFb/XsdfxtLf4CAAD//wMAUEsDBBQABgAIAAAAIQBYPnM53wAAAAsBAAAPAAAA&#10;ZHJzL2Rvd25yZXYueG1sTI/BTsMwEETvSPyDtUjcqN0SShriVAiEVI4tqOW4iZckwl5HsduGv8ec&#10;4Dg7o9k35XpyVpxoDL1nDfOZAkHceNNzq+H97eUmBxEiskHrmTR8U4B1dXlRYmH8mbd02sVWpBIO&#10;BWroYhwKKUPTkcMw8wNx8j796DAmObbSjHhO5c7KhVJL6bDn9KHDgZ46ar52R6fh4zm4g9175V6H&#10;Td0ugse232h9fTU9PoCINMW/MPziJ3SoElPtj2yCsBqWqzxtiRpu59kdiJTI1X0Gok6XPFuBrEr5&#10;f0P1AwAA//8DAFBLAQItABQABgAIAAAAIQC2gziS/gAAAOEBAAATAAAAAAAAAAAAAAAAAAAAAABb&#10;Q29udGVudF9UeXBlc10ueG1sUEsBAi0AFAAGAAgAAAAhADj9If/WAAAAlAEAAAsAAAAAAAAAAAAA&#10;AAAALwEAAF9yZWxzLy5yZWxzUEsBAi0AFAAGAAgAAAAhAK83HSduAgAA/gQAAA4AAAAAAAAAAAAA&#10;AAAALgIAAGRycy9lMm9Eb2MueG1sUEsBAi0AFAAGAAgAAAAhAFg+cznfAAAACwEAAA8AAAAAAAAA&#10;AAAAAAAAyAQAAGRycy9kb3ducmV2LnhtbFBLBQYAAAAABAAEAPMAAADUBQAAAAA=&#10;" fillcolor="#4472c4" strokecolor="#172c51" strokeweight="1pt">
                <v:textbox>
                  <w:txbxContent>
                    <w:p w14:paraId="42A80433" w14:textId="77777777" w:rsidR="000D61D3" w:rsidRPr="006B1375" w:rsidRDefault="000D61D3" w:rsidP="006B1375">
                      <w:pPr>
                        <w:jc w:val="center"/>
                        <w:rPr>
                          <w:rFonts w:ascii="Calibri" w:hAnsi="Calibri" w:cs="Calibri"/>
                          <w:sz w:val="14"/>
                          <w:szCs w:val="14"/>
                        </w:rPr>
                      </w:pPr>
                      <w:r w:rsidRPr="006B1375">
                        <w:rPr>
                          <w:rFonts w:ascii="Calibri" w:hAnsi="Calibri" w:cs="Calibri"/>
                          <w:sz w:val="14"/>
                          <w:szCs w:val="14"/>
                        </w:rPr>
                        <w:t>Placement with Relative (preferred)</w:t>
                      </w:r>
                    </w:p>
                  </w:txbxContent>
                </v:textbox>
                <w10:wrap anchorx="margin"/>
                <w10:anchorlock/>
              </v:rect>
            </w:pict>
          </mc:Fallback>
        </mc:AlternateContent>
      </w:r>
      <w:r>
        <w:rPr>
          <w:noProof/>
        </w:rPr>
        <mc:AlternateContent>
          <mc:Choice Requires="wps">
            <w:drawing>
              <wp:anchor distT="0" distB="0" distL="114300" distR="114300" simplePos="0" relativeHeight="251702272" behindDoc="0" locked="1" layoutInCell="1" allowOverlap="1" wp14:anchorId="52124493" wp14:editId="4B33275B">
                <wp:simplePos x="0" y="0"/>
                <wp:positionH relativeFrom="page">
                  <wp:align>right</wp:align>
                </wp:positionH>
                <wp:positionV relativeFrom="paragraph">
                  <wp:posOffset>2004060</wp:posOffset>
                </wp:positionV>
                <wp:extent cx="676275" cy="431800"/>
                <wp:effectExtent l="0" t="0" r="28575" b="25400"/>
                <wp:wrapNone/>
                <wp:docPr id="1263044545" name="Rectangle 4"/>
                <wp:cNvGraphicFramePr/>
                <a:graphic xmlns:a="http://schemas.openxmlformats.org/drawingml/2006/main">
                  <a:graphicData uri="http://schemas.microsoft.com/office/word/2010/wordprocessingShape">
                    <wps:wsp>
                      <wps:cNvSpPr/>
                      <wps:spPr>
                        <a:xfrm>
                          <a:off x="0" y="0"/>
                          <a:ext cx="676275" cy="431800"/>
                        </a:xfrm>
                        <a:prstGeom prst="rect">
                          <a:avLst/>
                        </a:prstGeom>
                        <a:solidFill>
                          <a:srgbClr val="4472C4"/>
                        </a:solidFill>
                        <a:ln w="12700" cap="flat" cmpd="sng" algn="ctr">
                          <a:solidFill>
                            <a:srgbClr val="4472C4">
                              <a:shade val="15000"/>
                            </a:srgbClr>
                          </a:solidFill>
                          <a:prstDash val="solid"/>
                          <a:miter lim="800000"/>
                        </a:ln>
                        <a:effectLst/>
                      </wps:spPr>
                      <wps:txbx>
                        <w:txbxContent>
                          <w:p w14:paraId="42B5F5E3" w14:textId="77777777" w:rsidR="000D61D3" w:rsidRPr="006B1375" w:rsidRDefault="000D61D3" w:rsidP="006B1375">
                            <w:pPr>
                              <w:jc w:val="center"/>
                              <w:rPr>
                                <w:rFonts w:ascii="Calibri" w:hAnsi="Calibri" w:cs="Calibri"/>
                                <w:sz w:val="14"/>
                                <w:szCs w:val="14"/>
                              </w:rPr>
                            </w:pPr>
                            <w:r w:rsidRPr="006B1375">
                              <w:rPr>
                                <w:rFonts w:ascii="Calibri" w:hAnsi="Calibri" w:cs="Calibri"/>
                                <w:sz w:val="14"/>
                                <w:szCs w:val="14"/>
                              </w:rPr>
                              <w:t>Congregate 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124493" id="_x0000_s1048" style="position:absolute;margin-left:2.05pt;margin-top:157.8pt;width:53.25pt;height:34pt;z-index:25170227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oHIbgIAAP4EAAAOAAAAZHJzL2Uyb0RvYy54bWysVE1v2zAMvQ/YfxB0X514btMFdYogRYcB&#10;RRugLXpWZCkWoK9RSuzu14+S3aRfp2EXWRQpPvHx0ReXvdFkLyAoZ2s6PZlQIix3jbLbmj4+XH87&#10;pyREZhumnRU1fRaBXi6+frno/FyUrnW6EUAwiQ3zzte0jdHPiyLwVhgWTpwXFp3SgWERTdgWDbAO&#10;sxtdlJPJWdE5aDw4LkLA06vBSRc5v5SCxzspg4hE1xTfFvMKed2ktVhcsPkWmG8VH5/B/uEVhimL&#10;oIdUVywysgP1IZVRHFxwMp5wZwonpeIi14DVTCfvqrlvmRe5FiQn+ANN4f+l5bf7e78GpKHzYR5w&#10;m6roJZj0xfeRPpP1fCBL9JFwPDybnZWzU0o4uqrv0/NJJrM4XvYQ4k/hDEmbmgL2IlPE9jchIiCG&#10;voQkrOC0aq6V1tmA7WalgewZ9q2qZuWqSq3CK2/CtCUdqq6cITjhDPUjNYu4Nb6pabBbSpjeojB5&#10;hIz95nb4BCSDt6wRA/T0dHKoawz/+IpUxRUL7XAlQwy6MiqiuLUyNUV6jpm0TTAiy3Pk4sh+2sV+&#10;0xOFJZRlypSONq55XgMBN0g4eH6tEPeGhbhmgJpFBnAO4x0uUjukxY07SloHfz47T/EoJfRS0uEM&#10;IGW/dwwEJfqXRZH9mFZVGppsVKezEg147dm89tidWTls1xQn3vO8TfFRv2wlOPOE47pMqOhiliP2&#10;0JzRWMVhNnHguVgucxgOimfxxt57npIn6hLjD/0TAz+KK6Iqb93LvLD5O40NsemmdctddFJlAR55&#10;xaYmA4cst3f8IaQpfm3nqONva/EXAAD//wMAUEsDBBQABgAIAAAAIQAa4Y703AAAAAgBAAAPAAAA&#10;ZHJzL2Rvd25yZXYueG1sTI/BTsMwEETvSPyDtUjcqN1WjaoQp0IgpHKkVMBxE2+dqPY6it02/D3u&#10;CY6zs5p5U20m78SZxtgH1jCfKRDEbTA9Ww37j9eHNYiYkA26wKThhyJs6tubCksTLvxO512yIodw&#10;LFFDl9JQShnbjjzGWRiIs3cIo8eU5WilGfGSw72TC6UK6bHn3NDhQM8dtcfdyWv4fon+y30G5d+G&#10;bWMXMaDtt1rf301PjyASTenvGa74GR3qzNSEE5sonIY8JGlYzlcFiKutihWIJl/WywJkXcn/A+pf&#10;AAAA//8DAFBLAQItABQABgAIAAAAIQC2gziS/gAAAOEBAAATAAAAAAAAAAAAAAAAAAAAAABbQ29u&#10;dGVudF9UeXBlc10ueG1sUEsBAi0AFAAGAAgAAAAhADj9If/WAAAAlAEAAAsAAAAAAAAAAAAAAAAA&#10;LwEAAF9yZWxzLy5yZWxzUEsBAi0AFAAGAAgAAAAhALW+gchuAgAA/gQAAA4AAAAAAAAAAAAAAAAA&#10;LgIAAGRycy9lMm9Eb2MueG1sUEsBAi0AFAAGAAgAAAAhABrhjvTcAAAACAEAAA8AAAAAAAAAAAAA&#10;AAAAyAQAAGRycy9kb3ducmV2LnhtbFBLBQYAAAAABAAEAPMAAADRBQAAAAA=&#10;" fillcolor="#4472c4" strokecolor="#172c51" strokeweight="1pt">
                <v:textbox>
                  <w:txbxContent>
                    <w:p w14:paraId="42B5F5E3" w14:textId="77777777" w:rsidR="000D61D3" w:rsidRPr="006B1375" w:rsidRDefault="000D61D3" w:rsidP="006B1375">
                      <w:pPr>
                        <w:jc w:val="center"/>
                        <w:rPr>
                          <w:rFonts w:ascii="Calibri" w:hAnsi="Calibri" w:cs="Calibri"/>
                          <w:sz w:val="14"/>
                          <w:szCs w:val="14"/>
                        </w:rPr>
                      </w:pPr>
                      <w:r w:rsidRPr="006B1375">
                        <w:rPr>
                          <w:rFonts w:ascii="Calibri" w:hAnsi="Calibri" w:cs="Calibri"/>
                          <w:sz w:val="14"/>
                          <w:szCs w:val="14"/>
                        </w:rPr>
                        <w:t>Congregate Care</w:t>
                      </w:r>
                    </w:p>
                  </w:txbxContent>
                </v:textbox>
                <w10:wrap anchorx="page"/>
                <w10:anchorlock/>
              </v:rect>
            </w:pict>
          </mc:Fallback>
        </mc:AlternateContent>
      </w:r>
      <w:r>
        <w:rPr>
          <w:noProof/>
        </w:rPr>
        <mc:AlternateContent>
          <mc:Choice Requires="wps">
            <w:drawing>
              <wp:anchor distT="0" distB="0" distL="114300" distR="114300" simplePos="0" relativeHeight="251708416" behindDoc="0" locked="1" layoutInCell="1" allowOverlap="1" wp14:anchorId="4FBB5A47" wp14:editId="2992425B">
                <wp:simplePos x="0" y="0"/>
                <wp:positionH relativeFrom="margin">
                  <wp:posOffset>5582920</wp:posOffset>
                </wp:positionH>
                <wp:positionV relativeFrom="paragraph">
                  <wp:posOffset>341630</wp:posOffset>
                </wp:positionV>
                <wp:extent cx="8890" cy="328930"/>
                <wp:effectExtent l="76200" t="0" r="67310" b="52070"/>
                <wp:wrapNone/>
                <wp:docPr id="883775102" name="Straight Arrow Connector 7"/>
                <wp:cNvGraphicFramePr/>
                <a:graphic xmlns:a="http://schemas.openxmlformats.org/drawingml/2006/main">
                  <a:graphicData uri="http://schemas.microsoft.com/office/word/2010/wordprocessingShape">
                    <wps:wsp>
                      <wps:cNvCnPr/>
                      <wps:spPr>
                        <a:xfrm flipH="1">
                          <a:off x="0" y="0"/>
                          <a:ext cx="8890" cy="32893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8BD64EE" id="Straight Arrow Connector 7" o:spid="_x0000_s1026" type="#_x0000_t32" style="position:absolute;margin-left:439.6pt;margin-top:26.9pt;width:.7pt;height:25.9pt;flip:x;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7E8zwEAAHsDAAAOAAAAZHJzL2Uyb0RvYy54bWysU02P0zAQvSPxHyzf2XTbsnSrpntoWTgg&#10;WAn4AVPHTiz5S+Ohaf89Y6dbFrghcrBsj+fNvDcvm4eTd+KoMdsYWnl7M5NCBxU7G/pWfv/2+GYl&#10;RSYIHbgYdCvPOsuH7etXmzGt9TwO0XUaBYOEvB5TKweitG6arAbtId/EpAMHTUQPxEfsmw5hZHTv&#10;mvlsdteMEbuEUemc+XY/BeW24hujFX0xJmsSrpXcG9UV63ooa7PdwLpHSINVlzbgH7rwYAMXvULt&#10;gUD8QPsXlLcKY46GblT0TTTGKl05MJvb2R9svg6QdOXC4uR0lSn/P1j1+bgLT8gyjCmvc3rCwuJk&#10;0AvjbPrIM628uFNxqrKdr7LpEwnFl6vVPUurOLCYr+4XVdRmAilgCTN90NGLsmllJgTbD7SLIfB4&#10;Ik4F4PgpE7fBic8JJTnER+tcnZILYmzl3eJtKQbsFeOAeOtTx6ihlwJczyZUhLXlHJ3tSnbBydgf&#10;dg7FEdgIy+W7+W5ZZs/VfntWSu8hD9O7Gpos4i2xT531THdWvumawLr3oRN0TmxuQguhd/qC7EKp&#10;rKsLL+R+iVx2h9idq/ZNOfGEa0MXNxYLvTzz/uU/s/0JAAD//wMAUEsDBBQABgAIAAAAIQCk0pLe&#10;3wAAAAoBAAAPAAAAZHJzL2Rvd25yZXYueG1sTI/BTsMwEETvSPyDtUjcqE2gwU3jVKhSJbhBCXcn&#10;dpOo8TqK3Tbh61lO9Ljap5k3+WZyPTvbMXQeFTwuBDCLtTcdNgrKr92DBBaiRqN7j1bBbANsitub&#10;XGfGX/DTnvexYRSCIdMK2hiHjPNQt9bpsPCDRfod/Oh0pHNsuBn1hcJdzxMhUu50h9TQ6sFuW1sf&#10;9yen4P3t2Dynw/bw/THvSpn8lBWfhVL3d9PrGli0U/yH4U+f1KEgp8qf0ATWK5Avq4RQBcsnmkCA&#10;lCIFVhEplinwIufXE4pfAAAA//8DAFBLAQItABQABgAIAAAAIQC2gziS/gAAAOEBAAATAAAAAAAA&#10;AAAAAAAAAAAAAABbQ29udGVudF9UeXBlc10ueG1sUEsBAi0AFAAGAAgAAAAhADj9If/WAAAAlAEA&#10;AAsAAAAAAAAAAAAAAAAALwEAAF9yZWxzLy5yZWxzUEsBAi0AFAAGAAgAAAAhAO2fsTzPAQAAewMA&#10;AA4AAAAAAAAAAAAAAAAALgIAAGRycy9lMm9Eb2MueG1sUEsBAi0AFAAGAAgAAAAhAKTSkt7fAAAA&#10;CgEAAA8AAAAAAAAAAAAAAAAAKQQAAGRycy9kb3ducmV2LnhtbFBLBQYAAAAABAAEAPMAAAA1BQAA&#10;AAA=&#10;" strokecolor="#4472c4" strokeweight=".5pt">
                <v:stroke endarrow="block" joinstyle="miter"/>
                <w10:wrap anchorx="margin"/>
                <w10:anchorlock/>
              </v:shape>
            </w:pict>
          </mc:Fallback>
        </mc:AlternateContent>
      </w:r>
      <w:r>
        <w:rPr>
          <w:noProof/>
        </w:rPr>
        <mc:AlternateContent>
          <mc:Choice Requires="wps">
            <w:drawing>
              <wp:anchor distT="0" distB="0" distL="114300" distR="114300" simplePos="0" relativeHeight="251699200" behindDoc="0" locked="1" layoutInCell="1" allowOverlap="1" wp14:anchorId="00B02C90" wp14:editId="72E3A5AD">
                <wp:simplePos x="0" y="0"/>
                <wp:positionH relativeFrom="margin">
                  <wp:posOffset>4446905</wp:posOffset>
                </wp:positionH>
                <wp:positionV relativeFrom="paragraph">
                  <wp:posOffset>361950</wp:posOffset>
                </wp:positionV>
                <wp:extent cx="8890" cy="328930"/>
                <wp:effectExtent l="76200" t="0" r="67310" b="52070"/>
                <wp:wrapNone/>
                <wp:docPr id="132108894" name="Straight Arrow Connector 7"/>
                <wp:cNvGraphicFramePr/>
                <a:graphic xmlns:a="http://schemas.openxmlformats.org/drawingml/2006/main">
                  <a:graphicData uri="http://schemas.microsoft.com/office/word/2010/wordprocessingShape">
                    <wps:wsp>
                      <wps:cNvCnPr/>
                      <wps:spPr>
                        <a:xfrm flipH="1">
                          <a:off x="0" y="0"/>
                          <a:ext cx="8890" cy="32893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FD5D827" id="Straight Arrow Connector 7" o:spid="_x0000_s1026" type="#_x0000_t32" style="position:absolute;margin-left:350.15pt;margin-top:28.5pt;width:.7pt;height:25.9pt;flip:x;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7E8zwEAAHsDAAAOAAAAZHJzL2Uyb0RvYy54bWysU02P0zAQvSPxHyzf2XTbsnSrpntoWTgg&#10;WAn4AVPHTiz5S+Ohaf89Y6dbFrghcrBsj+fNvDcvm4eTd+KoMdsYWnl7M5NCBxU7G/pWfv/2+GYl&#10;RSYIHbgYdCvPOsuH7etXmzGt9TwO0XUaBYOEvB5TKweitG6arAbtId/EpAMHTUQPxEfsmw5hZHTv&#10;mvlsdteMEbuEUemc+XY/BeW24hujFX0xJmsSrpXcG9UV63ooa7PdwLpHSINVlzbgH7rwYAMXvULt&#10;gUD8QPsXlLcKY46GblT0TTTGKl05MJvb2R9svg6QdOXC4uR0lSn/P1j1+bgLT8gyjCmvc3rCwuJk&#10;0AvjbPrIM628uFNxqrKdr7LpEwnFl6vVPUurOLCYr+4XVdRmAilgCTN90NGLsmllJgTbD7SLIfB4&#10;Ik4F4PgpE7fBic8JJTnER+tcnZILYmzl3eJtKQbsFeOAeOtTx6ihlwJczyZUhLXlHJ3tSnbBydgf&#10;dg7FEdgIy+W7+W5ZZs/VfntWSu8hD9O7Gpos4i2xT531THdWvumawLr3oRN0TmxuQguhd/qC7EKp&#10;rKsLL+R+iVx2h9idq/ZNOfGEa0MXNxYLvTzz/uU/s/0JAAD//wMAUEsDBBQABgAIAAAAIQAnx+Cp&#10;3gAAAAoBAAAPAAAAZHJzL2Rvd25yZXYueG1sTI/BTsMwEETvSPyDtUjcqN0CTRTiVKhSJbhBCXcn&#10;3iZR43UUu23C17Oc6HG1TzNv8s3kenHGMXSeNCwXCgRS7W1HjYbya/eQggjRkDW9J9QwY4BNcXuT&#10;m8z6C33ieR8bwSEUMqOhjXHIpAx1i86EhR+Q+HfwozORz7GRdjQXDne9XCm1ls50xA2tGXDbYn3c&#10;n5yG97dj87Qetofvj3lXpqufspKz0vr+bnp9ARFxiv8w/OmzOhTsVPkT2SB6DYlSj4xqeE54EwOJ&#10;WiYgKiZVmoIscnk9ofgFAAD//wMAUEsBAi0AFAAGAAgAAAAhALaDOJL+AAAA4QEAABMAAAAAAAAA&#10;AAAAAAAAAAAAAFtDb250ZW50X1R5cGVzXS54bWxQSwECLQAUAAYACAAAACEAOP0h/9YAAACUAQAA&#10;CwAAAAAAAAAAAAAAAAAvAQAAX3JlbHMvLnJlbHNQSwECLQAUAAYACAAAACEA7Z+xPM8BAAB7AwAA&#10;DgAAAAAAAAAAAAAAAAAuAgAAZHJzL2Uyb0RvYy54bWxQSwECLQAUAAYACAAAACEAJ8fgqd4AAAAK&#10;AQAADwAAAAAAAAAAAAAAAAApBAAAZHJzL2Rvd25yZXYueG1sUEsFBgAAAAAEAAQA8wAAADQFAAAA&#10;AA==&#10;" strokecolor="#4472c4" strokeweight=".5pt">
                <v:stroke endarrow="block" joinstyle="miter"/>
                <w10:wrap anchorx="margin"/>
                <w10:anchorlock/>
              </v:shape>
            </w:pict>
          </mc:Fallback>
        </mc:AlternateContent>
      </w:r>
      <w:r>
        <w:rPr>
          <w:noProof/>
        </w:rPr>
        <mc:AlternateContent>
          <mc:Choice Requires="wps">
            <w:drawing>
              <wp:anchor distT="0" distB="0" distL="114300" distR="114300" simplePos="0" relativeHeight="251697152" behindDoc="0" locked="1" layoutInCell="1" allowOverlap="1" wp14:anchorId="7B173824" wp14:editId="1207DA0A">
                <wp:simplePos x="0" y="0"/>
                <wp:positionH relativeFrom="margin">
                  <wp:posOffset>2160270</wp:posOffset>
                </wp:positionH>
                <wp:positionV relativeFrom="paragraph">
                  <wp:posOffset>718185</wp:posOffset>
                </wp:positionV>
                <wp:extent cx="1497330" cy="872490"/>
                <wp:effectExtent l="0" t="0" r="26670" b="22860"/>
                <wp:wrapNone/>
                <wp:docPr id="1461846528" name="Rectangle 4"/>
                <wp:cNvGraphicFramePr/>
                <a:graphic xmlns:a="http://schemas.openxmlformats.org/drawingml/2006/main">
                  <a:graphicData uri="http://schemas.microsoft.com/office/word/2010/wordprocessingShape">
                    <wps:wsp>
                      <wps:cNvSpPr/>
                      <wps:spPr>
                        <a:xfrm>
                          <a:off x="0" y="0"/>
                          <a:ext cx="1497330" cy="872490"/>
                        </a:xfrm>
                        <a:prstGeom prst="rect">
                          <a:avLst/>
                        </a:prstGeom>
                        <a:solidFill>
                          <a:srgbClr val="4472C4"/>
                        </a:solidFill>
                        <a:ln w="12700" cap="flat" cmpd="sng" algn="ctr">
                          <a:solidFill>
                            <a:srgbClr val="4472C4">
                              <a:shade val="15000"/>
                            </a:srgbClr>
                          </a:solidFill>
                          <a:prstDash val="solid"/>
                          <a:miter lim="800000"/>
                        </a:ln>
                        <a:effectLst/>
                      </wps:spPr>
                      <wps:txbx>
                        <w:txbxContent>
                          <w:p w14:paraId="59A6EBBE" w14:textId="6C3E82F7" w:rsidR="000D61D3" w:rsidRPr="007C1C0A" w:rsidRDefault="000D61D3" w:rsidP="007C1C0A">
                            <w:pPr>
                              <w:jc w:val="center"/>
                              <w:rPr>
                                <w:rFonts w:ascii="Calibri" w:hAnsi="Calibri" w:cs="Calibri"/>
                                <w:color w:val="FFFFFF" w:themeColor="background1"/>
                                <w:sz w:val="16"/>
                                <w:szCs w:val="16"/>
                              </w:rPr>
                            </w:pPr>
                            <w:r w:rsidRPr="007C1C0A">
                              <w:rPr>
                                <w:rFonts w:ascii="Calibri" w:hAnsi="Calibri" w:cs="Calibri"/>
                                <w:color w:val="FFFFFF" w:themeColor="background1"/>
                                <w:sz w:val="16"/>
                                <w:szCs w:val="16"/>
                              </w:rPr>
                              <w:t>Child can safety reside in the home without formal intervention: May refer the family for voluntary services or other community services, as needed.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173824" id="_x0000_s1049" style="position:absolute;margin-left:170.1pt;margin-top:56.55pt;width:117.9pt;height:68.7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mpcAIAAP8EAAAOAAAAZHJzL2Uyb0RvYy54bWysVEtv2zAMvg/YfxB0X5247tIGdYogRYcB&#10;RRugHXpWZCkWoNcoJXb360fJbtLXadhFJkWKH/mR9OVVbzTZCwjK2ZpOTyaUCMtdo+y2pr8eb76d&#10;UxIisw3TzoqaPotArxZfv1x2fi5K1zrdCCAYxIZ552vaxujnRRF4KwwLJ84Li0bpwLCIKmyLBliH&#10;0Y0uysnke9E5aDw4LkLA2+vBSBc5vpSCx3spg4hE1xRzi/mEfG7SWSwu2XwLzLeKj2mwf8jCMGUR&#10;9BDqmkVGdqA+hDKKgwtOxhPuTOGkVFzkGrCa6eRdNQ8t8yLXguQEf6Ap/L+w/G7/4NeANHQ+zAOK&#10;qYpegklfzI/0maznA1mij4Tj5bS6mJ2eIqccbeezsrrIbBbH1x5C/CGcIUmoKWAzMkdsfxsiIqLr&#10;i0sCC06r5kZpnRXYblYayJ5h46pqVq6q1Ct88sZNW9JhKuVskhJhOEBSs4ii8U1Ng91SwvQWJ5NH&#10;yNhvXodPQDJ4yxoxQE/PJhh6RB7cP2aRqrhmoR2eZIhhsIyKON1aGWQI4xwiaZtgRJ7PkYsj/UmK&#10;/aYnCksoT1OkdLVxzfMaCLhhhoPnNwpxb1mIawY4tMgALmK8x0Nqh7S4UaKkdfDns/vkj7OEVko6&#10;XAKk7PeOgaBE/7Q4ZRfTqkpbk5XqbFaiAq8tm9cWuzMrh+2a4sp7nsXkH/WLKMGZJ9zXZUJFE7Mc&#10;sYfmjMoqDsuJG8/FcpndcFM8i7f2wfMUPFGXGH/snxj4cbgijuWde1kYNn83Y4NvemndchedVHkA&#10;j7xiU5OCW5bbO/4R0hq/1rPX8b+1+AsAAP//AwBQSwMEFAAGAAgAAAAhAMHpcmfeAAAACwEAAA8A&#10;AABkcnMvZG93bnJldi54bWxMj8FOwzAQRO9I/IO1SNyonZQUFOJUCIRUjhREe3SSxYmw11HstuHv&#10;WU70uJqn2TfVevZOHHGKQyAN2UKBQGpDN5DV8PH+cnMPIiZDnXGBUMMPRljXlxeVKbtwojc8bpMV&#10;XEKxNBr6lMZSytj26E1chBGJs68weZP4nKzsJnPicu9krtRKejMQf+jNiE89tt/bg9ewf45+5z6D&#10;8q/jprF5DMYOG62vr+bHBxAJ5/QPw58+q0PNTk04UBeF07C8VTmjHGTLDAQTxd2K1zUa8kIVIOtK&#10;nm+ofwEAAP//AwBQSwECLQAUAAYACAAAACEAtoM4kv4AAADhAQAAEwAAAAAAAAAAAAAAAAAAAAAA&#10;W0NvbnRlbnRfVHlwZXNdLnhtbFBLAQItABQABgAIAAAAIQA4/SH/1gAAAJQBAAALAAAAAAAAAAAA&#10;AAAAAC8BAABfcmVscy8ucmVsc1BLAQItABQABgAIAAAAIQDocPmpcAIAAP8EAAAOAAAAAAAAAAAA&#10;AAAAAC4CAABkcnMvZTJvRG9jLnhtbFBLAQItABQABgAIAAAAIQDB6XJn3gAAAAsBAAAPAAAAAAAA&#10;AAAAAAAAAMoEAABkcnMvZG93bnJldi54bWxQSwUGAAAAAAQABADzAAAA1QUAAAAA&#10;" fillcolor="#4472c4" strokecolor="#172c51" strokeweight="1pt">
                <v:textbox>
                  <w:txbxContent>
                    <w:p w14:paraId="59A6EBBE" w14:textId="6C3E82F7" w:rsidR="000D61D3" w:rsidRPr="007C1C0A" w:rsidRDefault="000D61D3" w:rsidP="007C1C0A">
                      <w:pPr>
                        <w:jc w:val="center"/>
                        <w:rPr>
                          <w:rFonts w:ascii="Calibri" w:hAnsi="Calibri" w:cs="Calibri"/>
                          <w:color w:val="FFFFFF" w:themeColor="background1"/>
                          <w:sz w:val="16"/>
                          <w:szCs w:val="16"/>
                        </w:rPr>
                      </w:pPr>
                      <w:r w:rsidRPr="007C1C0A">
                        <w:rPr>
                          <w:rFonts w:ascii="Calibri" w:hAnsi="Calibri" w:cs="Calibri"/>
                          <w:color w:val="FFFFFF" w:themeColor="background1"/>
                          <w:sz w:val="16"/>
                          <w:szCs w:val="16"/>
                        </w:rPr>
                        <w:t>Child can safety reside in the home without formal intervention: May refer the family for voluntary services or other community services, as needed.</w:t>
                      </w:r>
                    </w:p>
                  </w:txbxContent>
                </v:textbox>
                <w10:wrap anchorx="margin"/>
                <w10:anchorlock/>
              </v:rect>
            </w:pict>
          </mc:Fallback>
        </mc:AlternateContent>
      </w:r>
      <w:r>
        <w:rPr>
          <w:noProof/>
        </w:rPr>
        <mc:AlternateContent>
          <mc:Choice Requires="wps">
            <w:drawing>
              <wp:anchor distT="0" distB="0" distL="114300" distR="114300" simplePos="0" relativeHeight="251707392" behindDoc="0" locked="1" layoutInCell="1" allowOverlap="1" wp14:anchorId="3B6D13EA" wp14:editId="5CAA419F">
                <wp:simplePos x="0" y="0"/>
                <wp:positionH relativeFrom="margin">
                  <wp:posOffset>3796030</wp:posOffset>
                </wp:positionH>
                <wp:positionV relativeFrom="paragraph">
                  <wp:posOffset>763270</wp:posOffset>
                </wp:positionV>
                <wp:extent cx="850265" cy="740410"/>
                <wp:effectExtent l="0" t="0" r="26035" b="21590"/>
                <wp:wrapNone/>
                <wp:docPr id="1023680536" name="Rectangle 4"/>
                <wp:cNvGraphicFramePr/>
                <a:graphic xmlns:a="http://schemas.openxmlformats.org/drawingml/2006/main">
                  <a:graphicData uri="http://schemas.microsoft.com/office/word/2010/wordprocessingShape">
                    <wps:wsp>
                      <wps:cNvSpPr/>
                      <wps:spPr>
                        <a:xfrm>
                          <a:off x="0" y="0"/>
                          <a:ext cx="850265" cy="740410"/>
                        </a:xfrm>
                        <a:prstGeom prst="rect">
                          <a:avLst/>
                        </a:prstGeom>
                        <a:solidFill>
                          <a:srgbClr val="4472C4"/>
                        </a:solidFill>
                        <a:ln w="12700" cap="flat" cmpd="sng" algn="ctr">
                          <a:solidFill>
                            <a:srgbClr val="4472C4">
                              <a:shade val="15000"/>
                            </a:srgbClr>
                          </a:solidFill>
                          <a:prstDash val="solid"/>
                          <a:miter lim="800000"/>
                        </a:ln>
                        <a:effectLst/>
                      </wps:spPr>
                      <wps:txbx>
                        <w:txbxContent>
                          <w:p w14:paraId="73AEAF89" w14:textId="4DA3237D" w:rsidR="000D61D3" w:rsidRPr="007C1C0A" w:rsidRDefault="000D61D3" w:rsidP="007C1C0A">
                            <w:pPr>
                              <w:spacing w:after="0" w:line="240" w:lineRule="auto"/>
                              <w:contextualSpacing/>
                              <w:jc w:val="center"/>
                              <w:rPr>
                                <w:rFonts w:ascii="Calibri" w:hAnsi="Calibri" w:cs="Calibri"/>
                                <w:color w:val="FFFFFF" w:themeColor="background1"/>
                                <w:sz w:val="16"/>
                                <w:szCs w:val="16"/>
                              </w:rPr>
                            </w:pPr>
                            <w:r w:rsidRPr="007C1C0A">
                              <w:rPr>
                                <w:rFonts w:ascii="Calibri" w:hAnsi="Calibri" w:cs="Calibri"/>
                                <w:color w:val="FFFFFF" w:themeColor="background1"/>
                                <w:sz w:val="16"/>
                                <w:szCs w:val="16"/>
                              </w:rPr>
                              <w:t>Child can reside in the home</w:t>
                            </w:r>
                          </w:p>
                          <w:p w14:paraId="0F9120F8" w14:textId="77777777" w:rsidR="000D61D3" w:rsidRPr="007C1C0A" w:rsidRDefault="000D61D3" w:rsidP="007C1C0A">
                            <w:pPr>
                              <w:spacing w:after="0" w:line="240" w:lineRule="auto"/>
                              <w:contextualSpacing/>
                              <w:jc w:val="center"/>
                              <w:rPr>
                                <w:rFonts w:ascii="Calibri" w:hAnsi="Calibri" w:cs="Calibri"/>
                                <w:color w:val="FFFFFF" w:themeColor="background1"/>
                                <w:sz w:val="16"/>
                                <w:szCs w:val="16"/>
                              </w:rPr>
                            </w:pPr>
                            <w:r w:rsidRPr="007C1C0A">
                              <w:rPr>
                                <w:rFonts w:ascii="Calibri" w:hAnsi="Calibri" w:cs="Calibri"/>
                                <w:color w:val="FFFFFF" w:themeColor="background1"/>
                                <w:sz w:val="16"/>
                                <w:szCs w:val="16"/>
                              </w:rPr>
                              <w:t>with an</w:t>
                            </w:r>
                          </w:p>
                          <w:p w14:paraId="4DAA89DB" w14:textId="77777777" w:rsidR="000D61D3" w:rsidRPr="007C1C0A" w:rsidRDefault="000D61D3" w:rsidP="007C1C0A">
                            <w:pPr>
                              <w:spacing w:after="0" w:line="240" w:lineRule="auto"/>
                              <w:contextualSpacing/>
                              <w:jc w:val="center"/>
                              <w:rPr>
                                <w:rFonts w:ascii="Calibri" w:hAnsi="Calibri" w:cs="Calibri"/>
                                <w:color w:val="FFFFFF" w:themeColor="background1"/>
                              </w:rPr>
                            </w:pPr>
                            <w:r w:rsidRPr="007C1C0A">
                              <w:rPr>
                                <w:rFonts w:ascii="Calibri" w:hAnsi="Calibri" w:cs="Calibri"/>
                                <w:color w:val="FFFFFF" w:themeColor="background1"/>
                                <w:sz w:val="16"/>
                                <w:szCs w:val="16"/>
                              </w:rPr>
                              <w:t>In-home safety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6D13EA" id="_x0000_s1050" style="position:absolute;margin-left:298.9pt;margin-top:60.1pt;width:66.95pt;height:58.3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NlBbwIAAP4EAAAOAAAAZHJzL2Uyb0RvYy54bWysVE1v2zAMvQ/YfxB0X+0YTtMFcYogQYcB&#10;RVsgHXpmZDkWoK9JSuzu14+S3aRfp2EXWRQpPvHx0YvrXkly5M4Loys6ucgp4ZqZWuh9RX893ny7&#10;osQH0DVIo3lFn7mn18uvXxadnfPCtEbW3BFMov28sxVtQ7DzLPOs5Qr8hbFco7MxTkFA0+2z2kGH&#10;2ZXMijy/zDrjausM497j6WZw0mXK3zSchfum8TwQWVF8W0irS+surtlyAfO9A9sKNj4D/uEVCoRG&#10;0FOqDQQgByc+pFKCOeNNEy6YUZlpGsF4qgGrmeTvqtm2YHmqBcnx9kST/39p2d1xax8c0tBZP/e4&#10;jVX0jVPxi+8jfSLr+UQW7wNheHg1zYvLKSUMXbMyLyeJzOx82ToffnCjSNxU1GEvEkVwvPUBATH0&#10;JSRieSNFfSOkTIbb79bSkSNg38pyVqzL2Cq88iZMatKh6opZjr1lgPppJATcKltX1Os9JSD3KEwW&#10;XMJ+c9t/ApLAW6j5AD2Z5ph6RB7CP74iVrEB3w5XEsSgKyUCilsKhWxhnlMmqSMMT/IcuTizH3eh&#10;3/VEYAlFKjse7Uz9/OCIM4OEvWU3AnFvwYcHcKhZZADnMNzj0kiDtJhxR0lr3J/PzmM8Sgm9lHQ4&#10;A0jZ7wM4Ton8qVFk3ydlGYcmGeV0VqDhXnt2rz36oNYG2zXBibcsbWN8kC/bxhn1hOO6iqjoAs0Q&#10;e2jOaKzDMJs48IyvVikMB8VCuNVby2LySF1k/LF/AmdHcQVU5Z15mReYv9PYEBtvarM6BNOIJMAz&#10;r9jUaOCQpfaOP4Q4xa/tFHX+bS3/AgAA//8DAFBLAwQUAAYACAAAACEA3mXv5t4AAAALAQAADwAA&#10;AGRycy9kb3ducmV2LnhtbEyPwU7DMBBE70j8g7VI3KjdVDQlxKkQCKkcKQg4OvHiRNjrKHbb8Pcs&#10;JziOZjTzpt7OwYsjTmmIpGG5UCCQumgHchpeXx6vNiBSNmSNj4QavjHBtjk/q01l44me8bjPTnAJ&#10;pcpo6HMeKylT12MwaRFHJPY+4xRMZjk5aSdz4vLgZaHUWgYzEC/0ZsT7Hruv/SFo+HhI4d2/RRWe&#10;xl3rihSNG3ZaX17Md7cgMs75Lwy/+IwODTO18UA2Ca/h+qZk9MxGoQoQnChXyxJEq6FYrTcgm1r+&#10;/9D8AAAA//8DAFBLAQItABQABgAIAAAAIQC2gziS/gAAAOEBAAATAAAAAAAAAAAAAAAAAAAAAABb&#10;Q29udGVudF9UeXBlc10ueG1sUEsBAi0AFAAGAAgAAAAhADj9If/WAAAAlAEAAAsAAAAAAAAAAAAA&#10;AAAALwEAAF9yZWxzLy5yZWxzUEsBAi0AFAAGAAgAAAAhAH1M2UFvAgAA/gQAAA4AAAAAAAAAAAAA&#10;AAAALgIAAGRycy9lMm9Eb2MueG1sUEsBAi0AFAAGAAgAAAAhAN5l7+beAAAACwEAAA8AAAAAAAAA&#10;AAAAAAAAyQQAAGRycy9kb3ducmV2LnhtbFBLBQYAAAAABAAEAPMAAADUBQAAAAA=&#10;" fillcolor="#4472c4" strokecolor="#172c51" strokeweight="1pt">
                <v:textbox>
                  <w:txbxContent>
                    <w:p w14:paraId="73AEAF89" w14:textId="4DA3237D" w:rsidR="000D61D3" w:rsidRPr="007C1C0A" w:rsidRDefault="000D61D3" w:rsidP="007C1C0A">
                      <w:pPr>
                        <w:spacing w:after="0" w:line="240" w:lineRule="auto"/>
                        <w:contextualSpacing/>
                        <w:jc w:val="center"/>
                        <w:rPr>
                          <w:rFonts w:ascii="Calibri" w:hAnsi="Calibri" w:cs="Calibri"/>
                          <w:color w:val="FFFFFF" w:themeColor="background1"/>
                          <w:sz w:val="16"/>
                          <w:szCs w:val="16"/>
                        </w:rPr>
                      </w:pPr>
                      <w:r w:rsidRPr="007C1C0A">
                        <w:rPr>
                          <w:rFonts w:ascii="Calibri" w:hAnsi="Calibri" w:cs="Calibri"/>
                          <w:color w:val="FFFFFF" w:themeColor="background1"/>
                          <w:sz w:val="16"/>
                          <w:szCs w:val="16"/>
                        </w:rPr>
                        <w:t>Child can reside in the home</w:t>
                      </w:r>
                    </w:p>
                    <w:p w14:paraId="0F9120F8" w14:textId="77777777" w:rsidR="000D61D3" w:rsidRPr="007C1C0A" w:rsidRDefault="000D61D3" w:rsidP="007C1C0A">
                      <w:pPr>
                        <w:spacing w:after="0" w:line="240" w:lineRule="auto"/>
                        <w:contextualSpacing/>
                        <w:jc w:val="center"/>
                        <w:rPr>
                          <w:rFonts w:ascii="Calibri" w:hAnsi="Calibri" w:cs="Calibri"/>
                          <w:color w:val="FFFFFF" w:themeColor="background1"/>
                          <w:sz w:val="16"/>
                          <w:szCs w:val="16"/>
                        </w:rPr>
                      </w:pPr>
                      <w:r w:rsidRPr="007C1C0A">
                        <w:rPr>
                          <w:rFonts w:ascii="Calibri" w:hAnsi="Calibri" w:cs="Calibri"/>
                          <w:color w:val="FFFFFF" w:themeColor="background1"/>
                          <w:sz w:val="16"/>
                          <w:szCs w:val="16"/>
                        </w:rPr>
                        <w:t>with an</w:t>
                      </w:r>
                    </w:p>
                    <w:p w14:paraId="4DAA89DB" w14:textId="77777777" w:rsidR="000D61D3" w:rsidRPr="007C1C0A" w:rsidRDefault="000D61D3" w:rsidP="007C1C0A">
                      <w:pPr>
                        <w:spacing w:after="0" w:line="240" w:lineRule="auto"/>
                        <w:contextualSpacing/>
                        <w:jc w:val="center"/>
                        <w:rPr>
                          <w:rFonts w:ascii="Calibri" w:hAnsi="Calibri" w:cs="Calibri"/>
                          <w:color w:val="FFFFFF" w:themeColor="background1"/>
                        </w:rPr>
                      </w:pPr>
                      <w:r w:rsidRPr="007C1C0A">
                        <w:rPr>
                          <w:rFonts w:ascii="Calibri" w:hAnsi="Calibri" w:cs="Calibri"/>
                          <w:color w:val="FFFFFF" w:themeColor="background1"/>
                          <w:sz w:val="16"/>
                          <w:szCs w:val="16"/>
                        </w:rPr>
                        <w:t>In-home safety plan</w:t>
                      </w:r>
                    </w:p>
                  </w:txbxContent>
                </v:textbox>
                <w10:wrap anchorx="margin"/>
                <w10:anchorlock/>
              </v:rect>
            </w:pict>
          </mc:Fallback>
        </mc:AlternateContent>
      </w:r>
      <w:r>
        <w:rPr>
          <w:noProof/>
        </w:rPr>
        <mc:AlternateContent>
          <mc:Choice Requires="wps">
            <w:drawing>
              <wp:anchor distT="0" distB="0" distL="114300" distR="114300" simplePos="0" relativeHeight="251698176" behindDoc="0" locked="1" layoutInCell="1" allowOverlap="1" wp14:anchorId="72DCFBF2" wp14:editId="1487F6F4">
                <wp:simplePos x="0" y="0"/>
                <wp:positionH relativeFrom="margin">
                  <wp:posOffset>4744085</wp:posOffset>
                </wp:positionH>
                <wp:positionV relativeFrom="paragraph">
                  <wp:posOffset>721360</wp:posOffset>
                </wp:positionV>
                <wp:extent cx="2005330" cy="942975"/>
                <wp:effectExtent l="0" t="0" r="13970" b="28575"/>
                <wp:wrapNone/>
                <wp:docPr id="1360186925" name="Rectangle 4"/>
                <wp:cNvGraphicFramePr/>
                <a:graphic xmlns:a="http://schemas.openxmlformats.org/drawingml/2006/main">
                  <a:graphicData uri="http://schemas.microsoft.com/office/word/2010/wordprocessingShape">
                    <wps:wsp>
                      <wps:cNvSpPr/>
                      <wps:spPr>
                        <a:xfrm>
                          <a:off x="0" y="0"/>
                          <a:ext cx="2005330" cy="942975"/>
                        </a:xfrm>
                        <a:prstGeom prst="rect">
                          <a:avLst/>
                        </a:prstGeom>
                        <a:solidFill>
                          <a:srgbClr val="4472C4"/>
                        </a:solidFill>
                        <a:ln w="12700" cap="flat" cmpd="sng" algn="ctr">
                          <a:solidFill>
                            <a:srgbClr val="4472C4">
                              <a:shade val="15000"/>
                            </a:srgbClr>
                          </a:solidFill>
                          <a:prstDash val="solid"/>
                          <a:miter lim="800000"/>
                        </a:ln>
                        <a:effectLst/>
                      </wps:spPr>
                      <wps:txbx>
                        <w:txbxContent>
                          <w:p w14:paraId="22778681" w14:textId="77777777" w:rsidR="000D61D3" w:rsidRPr="007C1C0A" w:rsidRDefault="000D61D3" w:rsidP="0052137B">
                            <w:pPr>
                              <w:rPr>
                                <w:rFonts w:ascii="Calibri" w:hAnsi="Calibri" w:cs="Calibri"/>
                                <w:color w:val="FFFFFF" w:themeColor="background1"/>
                                <w:sz w:val="16"/>
                                <w:szCs w:val="16"/>
                              </w:rPr>
                            </w:pPr>
                            <w:r w:rsidRPr="007C1C0A">
                              <w:rPr>
                                <w:rFonts w:ascii="Calibri" w:hAnsi="Calibri" w:cs="Calibri"/>
                                <w:color w:val="FFFFFF" w:themeColor="background1"/>
                                <w:sz w:val="16"/>
                                <w:szCs w:val="16"/>
                              </w:rPr>
                              <w:t xml:space="preserve">Child cannot safety reside in the home: If the CPS worker determines that a child needs to be placed in out of home care (OHC) to ensure safety, the </w:t>
                            </w:r>
                            <w:proofErr w:type="gramStart"/>
                            <w:r w:rsidRPr="007C1C0A">
                              <w:rPr>
                                <w:rFonts w:ascii="Calibri" w:hAnsi="Calibri" w:cs="Calibri"/>
                                <w:color w:val="FFFFFF" w:themeColor="background1"/>
                                <w:sz w:val="16"/>
                                <w:szCs w:val="16"/>
                              </w:rPr>
                              <w:t>child  is</w:t>
                            </w:r>
                            <w:proofErr w:type="gramEnd"/>
                            <w:r w:rsidRPr="007C1C0A">
                              <w:rPr>
                                <w:rFonts w:ascii="Calibri" w:hAnsi="Calibri" w:cs="Calibri"/>
                                <w:color w:val="FFFFFF" w:themeColor="background1"/>
                                <w:sz w:val="16"/>
                                <w:szCs w:val="16"/>
                              </w:rPr>
                              <w:t xml:space="preserve"> place into OHC and a Child in Need of Protection and Services (CHIPS) order may be filed.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DCFBF2" id="_x0000_s1051" style="position:absolute;margin-left:373.55pt;margin-top:56.8pt;width:157.9pt;height:74.2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lPVcAIAAP8EAAAOAAAAZHJzL2Uyb0RvYy54bWysVEtv2zAMvg/YfxB0X524ztIacYogRYcB&#10;RVugLXpmZDkWoNckJXb360fJbtJ0PQ27yKRI8fHxoxdXvZJkz50XRld0ejahhGtmaqG3FX1+uvl2&#10;QYkPoGuQRvOKvnJPr5Zfvyw6W/LctEbW3BEMon3Z2Yq2IdgyyzxruQJ/ZizXaGyMUxBQddusdtBh&#10;dCWzfDL5nnXG1dYZxr3H2+vBSJcpftNwFu6bxvNAZEWxtpBOl85NPLPlAsqtA9sKNpYB/1CFAqEx&#10;6SHUNQQgOyf+CqUEc8abJpwxozLTNILx1AN2M5186OaxBctTLwiOtweY/P8Ly+72j/bBIQyd9aVH&#10;MXbRN07FL9ZH+gTW6wEs3gfC8BLRn52fI6YMbZdFfjmfRTSz42vrfPjBjSJRqKjDYSSMYH/rw+D6&#10;5hKTeSNFfSOkTIrbbtbSkT3g4Ipinq+LMfqJm9SkQ9rl80ksBJBAjYSAorJ1Rb3eUgJyi8xkwaXc&#10;J6/9J0lS8hZqPqSeziYYeih2dE89nsSJXVyDb4cnyRSfQKlEQHZLoSp6gXEOkaSOVp74OWJxhD9K&#10;od/0RGALeQI1Xm1M/frgiDMDh71lNwLz3oIPD+CQtIgALmK4x6ORBmExo0RJa9zvz+6jP3IJrZR0&#10;uAQI2a8dOE6J/KmRZZfToohbk5RiNs9Rce8tm/cWvVNrg+Oa4spblsToH+Sb2DijXnBfVzErmkAz&#10;zD0MZ1TWYVhO3HjGV6vkhptiIdzqR8ti8AhdRPypfwFnR3IFpOWdeVsYKD9wbPCNL7VZ7YJpRCLg&#10;EVccalRwy9J4xz9CXOP3evI6/reWfwAAAP//AwBQSwMEFAAGAAgAAAAhACRTcSreAAAADAEAAA8A&#10;AABkcnMvZG93bnJldi54bWxMj8FOwzAQRO9I/IO1SNyoHYNSCHEqBEIqRwqiPW5i40TY6yh22/D3&#10;uCd6XM3TzNt6NXvHDmaKQyAFxUIAM9QFPZBV8PnxenMPLCYkjS6QUfBrIqyay4saKx2O9G4Om2RZ&#10;LqFYoYI+pbHiPHa98RgXYTSUs+8weUz5nCzXEx5zuXdcClFyjwPlhR5H89yb7mez9wp2L9Fv3VcQ&#10;/m1ct1bGgHZYK3V9NT89AktmTv8wnPSzOjTZqQ170pE5Bcu7ZZHRHBS3JbATIUr5AKxVIEtZAG9q&#10;fv5E8wcAAP//AwBQSwECLQAUAAYACAAAACEAtoM4kv4AAADhAQAAEwAAAAAAAAAAAAAAAAAAAAAA&#10;W0NvbnRlbnRfVHlwZXNdLnhtbFBLAQItABQABgAIAAAAIQA4/SH/1gAAAJQBAAALAAAAAAAAAAAA&#10;AAAAAC8BAABfcmVscy8ucmVsc1BLAQItABQABgAIAAAAIQCXblPVcAIAAP8EAAAOAAAAAAAAAAAA&#10;AAAAAC4CAABkcnMvZTJvRG9jLnhtbFBLAQItABQABgAIAAAAIQAkU3Eq3gAAAAwBAAAPAAAAAAAA&#10;AAAAAAAAAMoEAABkcnMvZG93bnJldi54bWxQSwUGAAAAAAQABADzAAAA1QUAAAAA&#10;" fillcolor="#4472c4" strokecolor="#172c51" strokeweight="1pt">
                <v:textbox>
                  <w:txbxContent>
                    <w:p w14:paraId="22778681" w14:textId="77777777" w:rsidR="000D61D3" w:rsidRPr="007C1C0A" w:rsidRDefault="000D61D3" w:rsidP="0052137B">
                      <w:pPr>
                        <w:rPr>
                          <w:rFonts w:ascii="Calibri" w:hAnsi="Calibri" w:cs="Calibri"/>
                          <w:color w:val="FFFFFF" w:themeColor="background1"/>
                          <w:sz w:val="16"/>
                          <w:szCs w:val="16"/>
                        </w:rPr>
                      </w:pPr>
                      <w:r w:rsidRPr="007C1C0A">
                        <w:rPr>
                          <w:rFonts w:ascii="Calibri" w:hAnsi="Calibri" w:cs="Calibri"/>
                          <w:color w:val="FFFFFF" w:themeColor="background1"/>
                          <w:sz w:val="16"/>
                          <w:szCs w:val="16"/>
                        </w:rPr>
                        <w:t xml:space="preserve">Child cannot safety reside in the home: If the CPS worker determines that a child needs to be placed in out of home care (OHC) to ensure safety, the </w:t>
                      </w:r>
                      <w:proofErr w:type="gramStart"/>
                      <w:r w:rsidRPr="007C1C0A">
                        <w:rPr>
                          <w:rFonts w:ascii="Calibri" w:hAnsi="Calibri" w:cs="Calibri"/>
                          <w:color w:val="FFFFFF" w:themeColor="background1"/>
                          <w:sz w:val="16"/>
                          <w:szCs w:val="16"/>
                        </w:rPr>
                        <w:t>child  is</w:t>
                      </w:r>
                      <w:proofErr w:type="gramEnd"/>
                      <w:r w:rsidRPr="007C1C0A">
                        <w:rPr>
                          <w:rFonts w:ascii="Calibri" w:hAnsi="Calibri" w:cs="Calibri"/>
                          <w:color w:val="FFFFFF" w:themeColor="background1"/>
                          <w:sz w:val="16"/>
                          <w:szCs w:val="16"/>
                        </w:rPr>
                        <w:t xml:space="preserve"> place into OHC and a Child in Need of Protection and Services (CHIPS) order may be filed.  </w:t>
                      </w:r>
                    </w:p>
                  </w:txbxContent>
                </v:textbox>
                <w10:wrap anchorx="margin"/>
                <w10:anchorlock/>
              </v:rect>
            </w:pict>
          </mc:Fallback>
        </mc:AlternateContent>
      </w:r>
      <w:r>
        <w:rPr>
          <w:noProof/>
        </w:rPr>
        <mc:AlternateContent>
          <mc:Choice Requires="wps">
            <w:drawing>
              <wp:anchor distT="45720" distB="45720" distL="114300" distR="114300" simplePos="0" relativeHeight="251681792" behindDoc="0" locked="1" layoutInCell="1" allowOverlap="1" wp14:anchorId="4A453195" wp14:editId="76D8F000">
                <wp:simplePos x="0" y="0"/>
                <wp:positionH relativeFrom="margin">
                  <wp:posOffset>-800735</wp:posOffset>
                </wp:positionH>
                <wp:positionV relativeFrom="paragraph">
                  <wp:posOffset>-283845</wp:posOffset>
                </wp:positionV>
                <wp:extent cx="7433945" cy="685800"/>
                <wp:effectExtent l="0" t="0" r="14605" b="19050"/>
                <wp:wrapSquare wrapText="bothSides"/>
                <wp:docPr id="583982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V="1">
                          <a:off x="0" y="0"/>
                          <a:ext cx="7433945" cy="685800"/>
                        </a:xfrm>
                        <a:prstGeom prst="rect">
                          <a:avLst/>
                        </a:prstGeom>
                        <a:solidFill>
                          <a:srgbClr val="FFFFFF"/>
                        </a:solidFill>
                        <a:ln w="12700">
                          <a:solidFill>
                            <a:schemeClr val="accent6"/>
                          </a:solidFill>
                          <a:miter lim="800000"/>
                          <a:headEnd/>
                          <a:tailEnd/>
                        </a:ln>
                      </wps:spPr>
                      <wps:txbx>
                        <w:txbxContent>
                          <w:p w14:paraId="00D520B6" w14:textId="5DA721F2" w:rsidR="000D61D3" w:rsidRPr="007C1C0A" w:rsidRDefault="000D61D3" w:rsidP="007C1C0A">
                            <w:pPr>
                              <w:jc w:val="center"/>
                              <w:rPr>
                                <w:rFonts w:ascii="Calibri" w:hAnsi="Calibri" w:cs="Calibri"/>
                                <w:sz w:val="20"/>
                                <w:szCs w:val="20"/>
                              </w:rPr>
                            </w:pPr>
                            <w:r w:rsidRPr="007C1C0A">
                              <w:rPr>
                                <w:rFonts w:ascii="Calibri" w:hAnsi="Calibri" w:cs="Calibri"/>
                                <w:b/>
                                <w:bCs/>
                                <w:sz w:val="20"/>
                                <w:szCs w:val="20"/>
                              </w:rPr>
                              <w:t>Case assigned to an Initial Assessment Worker (IA).</w:t>
                            </w:r>
                            <w:r w:rsidRPr="007C1C0A">
                              <w:rPr>
                                <w:rFonts w:ascii="Calibri" w:hAnsi="Calibri" w:cs="Calibri"/>
                                <w:sz w:val="20"/>
                                <w:szCs w:val="20"/>
                              </w:rPr>
                              <w:t xml:space="preserve"> The IA worker has 60 days to complete the IA, which includes interviews of children and the parent, family members and other adults who are in contact with the child such as Doctors, nurses, and completing a home inspection. There are two decisions that are made: Maltreatment Finding and Safety Decision.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453195" id="_x0000_s1052" type="#_x0000_t202" style="position:absolute;margin-left:-63.05pt;margin-top:-22.35pt;width:585.35pt;height:54pt;rotation:180;flip:y;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kjgJgIAAEQEAAAOAAAAZHJzL2Uyb0RvYy54bWysk02P0zAQhu9I/AfLd5q026+Nmq6WLkVI&#10;y4e0wN2xncbC8RjbbVJ+PWM3tIXlhMjB8tjOOzPPzKzu+laTg3RegSnpeJRTIg0HocyupF8+b18t&#10;KfGBGcE0GFnSo/T0bv3yxaqzhZxAA1pIR1DE+KKzJW1CsEWWed7IlvkRWGnwsgbXsoCm22XCsQ7V&#10;W51N8nyedeCEdcCl93j6cLqk66Rf15KHj3XtZSC6pBhbSKtLaxXXbL1ixc4x2yg+hMH+IYqWKYNO&#10;z1IPLDCyd+qZVKu4Aw91GHFoM6hrxWXKAbMZ539k89QwK1MuCMfbMyb//2T5h8OT/eRI6F9DjwVM&#10;SXj7CPybJwY2DTM7ee8cdI1kAh2PI7Kss74Yfo2ofeGjSNW9B4FFZvsASaivXUscIPVxvszjR0mt&#10;lf36yxMCIOgWj4/nasg+EI6Hi+nNze10RgnHu/lyhgLJNyuibIRtnQ9vJbQkbkrqsNrJLTs8+hDD&#10;vDyJzz1oJbZK62S4XbXRjhwYdsY2fYP6b8+0IR0GO1mg8+casUvlWYVxLk2Y/02mVQHbXKu2pAOH&#10;1HiR6Rsj0j4wpU97DFubAXLkeiIc+qonSpR0kjxE6BWII2JPgBEhjiFSaMD9oKTDli6p/75nTlKi&#10;3xks3e14Oo0zkIzpbDFBw13fVNc3zHCUKmmg5LTdhDQ3kYKBeyxxrRLkSyRDzNiqif0wVnEWru30&#10;6jL8658AAAD//wMAUEsDBBQABgAIAAAAIQDpwjxU4QAAAAwBAAAPAAAAZHJzL2Rvd25yZXYueG1s&#10;TI9BTsMwEEX3SNzBGiR2rZ02cqsQpyoVsKYBtVs3HuKI2I5itw6cHndFdzOapz/vl5vJ9OSCo++c&#10;FZDNGRC0jVOdbQV8frzO1kB8kFbJ3lkU8IMeNtX9XSkL5aLd46UOLUkh1hdSgA5hKCj1jUYj/dwN&#10;aNPty41GhrSOLVWjjCnc9HTBGKdGdjZ90HLAncbmuz4bAW+Ur+r99vCsjy9sfdjF+Pt+jEI8Pkzb&#10;JyABp/APw1U/qUOVnE7ubJUnvYBZtuBZYtOU5ysgV4TlOQdyEsCXS6BVSW9LVH8AAAD//wMAUEsB&#10;Ai0AFAAGAAgAAAAhALaDOJL+AAAA4QEAABMAAAAAAAAAAAAAAAAAAAAAAFtDb250ZW50X1R5cGVz&#10;XS54bWxQSwECLQAUAAYACAAAACEAOP0h/9YAAACUAQAACwAAAAAAAAAAAAAAAAAvAQAAX3JlbHMv&#10;LnJlbHNQSwECLQAUAAYACAAAACEAVlpI4CYCAABEBAAADgAAAAAAAAAAAAAAAAAuAgAAZHJzL2Uy&#10;b0RvYy54bWxQSwECLQAUAAYACAAAACEA6cI8VOEAAAAMAQAADwAAAAAAAAAAAAAAAACABAAAZHJz&#10;L2Rvd25yZXYueG1sUEsFBgAAAAAEAAQA8wAAAI4FAAAAAA==&#10;" strokecolor="#4ea72e [3209]" strokeweight="1pt">
                <v:textbox>
                  <w:txbxContent>
                    <w:p w14:paraId="00D520B6" w14:textId="5DA721F2" w:rsidR="000D61D3" w:rsidRPr="007C1C0A" w:rsidRDefault="000D61D3" w:rsidP="007C1C0A">
                      <w:pPr>
                        <w:jc w:val="center"/>
                        <w:rPr>
                          <w:rFonts w:ascii="Calibri" w:hAnsi="Calibri" w:cs="Calibri"/>
                          <w:sz w:val="20"/>
                          <w:szCs w:val="20"/>
                        </w:rPr>
                      </w:pPr>
                      <w:r w:rsidRPr="007C1C0A">
                        <w:rPr>
                          <w:rFonts w:ascii="Calibri" w:hAnsi="Calibri" w:cs="Calibri"/>
                          <w:b/>
                          <w:bCs/>
                          <w:sz w:val="20"/>
                          <w:szCs w:val="20"/>
                        </w:rPr>
                        <w:t>Case assigned to an Initial Assessment Worker (IA).</w:t>
                      </w:r>
                      <w:r w:rsidRPr="007C1C0A">
                        <w:rPr>
                          <w:rFonts w:ascii="Calibri" w:hAnsi="Calibri" w:cs="Calibri"/>
                          <w:sz w:val="20"/>
                          <w:szCs w:val="20"/>
                        </w:rPr>
                        <w:t xml:space="preserve"> The IA worker has 60 days to complete the IA, which includes interviews of children and the parent, family members and other adults who are in contact with the child such as Doctors, nurses, and completing a home inspection. There are two decisions that are made: Maltreatment Finding and Safety Decision.</w:t>
                      </w:r>
                    </w:p>
                  </w:txbxContent>
                </v:textbox>
                <w10:wrap type="square" anchorx="margin"/>
                <w10:anchorlock/>
              </v:shape>
            </w:pict>
          </mc:Fallback>
        </mc:AlternateContent>
      </w:r>
    </w:p>
    <w:p w14:paraId="01A4042F" w14:textId="77777777" w:rsidR="000D61D3" w:rsidRPr="00B767D4" w:rsidRDefault="000D61D3" w:rsidP="00B767D4"/>
    <w:p w14:paraId="0C413E64" w14:textId="77777777" w:rsidR="000D61D3" w:rsidRPr="00B767D4" w:rsidRDefault="000D61D3" w:rsidP="00B767D4">
      <w:r>
        <w:rPr>
          <w:noProof/>
        </w:rPr>
        <mc:AlternateContent>
          <mc:Choice Requires="wps">
            <w:drawing>
              <wp:anchor distT="0" distB="0" distL="114300" distR="114300" simplePos="0" relativeHeight="251696128" behindDoc="0" locked="1" layoutInCell="1" allowOverlap="1" wp14:anchorId="0475C2AC" wp14:editId="241508F4">
                <wp:simplePos x="0" y="0"/>
                <wp:positionH relativeFrom="margin">
                  <wp:posOffset>4467225</wp:posOffset>
                </wp:positionH>
                <wp:positionV relativeFrom="paragraph">
                  <wp:posOffset>-914400</wp:posOffset>
                </wp:positionV>
                <wp:extent cx="8890" cy="328930"/>
                <wp:effectExtent l="76200" t="0" r="67310" b="52070"/>
                <wp:wrapNone/>
                <wp:docPr id="1435739038" name="Straight Arrow Connector 7"/>
                <wp:cNvGraphicFramePr/>
                <a:graphic xmlns:a="http://schemas.openxmlformats.org/drawingml/2006/main">
                  <a:graphicData uri="http://schemas.microsoft.com/office/word/2010/wordprocessingShape">
                    <wps:wsp>
                      <wps:cNvCnPr/>
                      <wps:spPr>
                        <a:xfrm flipH="1">
                          <a:off x="0" y="0"/>
                          <a:ext cx="8890" cy="32893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F6A7B23" id="Straight Arrow Connector 7" o:spid="_x0000_s1026" type="#_x0000_t32" style="position:absolute;margin-left:351.75pt;margin-top:-1in;width:.7pt;height:25.9pt;flip:x;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7E8zwEAAHsDAAAOAAAAZHJzL2Uyb0RvYy54bWysU02P0zAQvSPxHyzf2XTbsnSrpntoWTgg&#10;WAn4AVPHTiz5S+Ohaf89Y6dbFrghcrBsj+fNvDcvm4eTd+KoMdsYWnl7M5NCBxU7G/pWfv/2+GYl&#10;RSYIHbgYdCvPOsuH7etXmzGt9TwO0XUaBYOEvB5TKweitG6arAbtId/EpAMHTUQPxEfsmw5hZHTv&#10;mvlsdteMEbuEUemc+XY/BeW24hujFX0xJmsSrpXcG9UV63ooa7PdwLpHSINVlzbgH7rwYAMXvULt&#10;gUD8QPsXlLcKY46GblT0TTTGKl05MJvb2R9svg6QdOXC4uR0lSn/P1j1+bgLT8gyjCmvc3rCwuJk&#10;0AvjbPrIM628uFNxqrKdr7LpEwnFl6vVPUurOLCYr+4XVdRmAilgCTN90NGLsmllJgTbD7SLIfB4&#10;Ik4F4PgpE7fBic8JJTnER+tcnZILYmzl3eJtKQbsFeOAeOtTx6ihlwJczyZUhLXlHJ3tSnbBydgf&#10;dg7FEdgIy+W7+W5ZZs/VfntWSu8hD9O7Gpos4i2xT531THdWvumawLr3oRN0TmxuQguhd/qC7EKp&#10;rKsLL+R+iVx2h9idq/ZNOfGEa0MXNxYLvTzz/uU/s/0JAAD//wMAUEsDBBQABgAIAAAAIQAoPkYK&#10;4QAAAAwBAAAPAAAAZHJzL2Rvd25yZXYueG1sTI9NT8MwDIbvSPyHyEjctmSl7KM0ndCkSXCDUe5p&#10;67XVGqdqsq3l12NO7Gj70evnTbej7cQFB9860rCYKxBIpataqjXkX/vZGoQPhirTOUINE3rYZvd3&#10;qUkqd6VPvBxCLTiEfGI0NCH0iZS+bNAaP3c9Et+ObrAm8DjUshrMlcNtJyOlltKalvhDY3rcNVie&#10;Dmer4f3tVMfLfnf8/pj2+Tr6yQs5Ka0fH8bXFxABx/APw58+q0PGToU7U+VFp2Glnp4Z1TBbxDG3&#10;YmSl4g2IglebKAKZpfK2RPYLAAD//wMAUEsBAi0AFAAGAAgAAAAhALaDOJL+AAAA4QEAABMAAAAA&#10;AAAAAAAAAAAAAAAAAFtDb250ZW50X1R5cGVzXS54bWxQSwECLQAUAAYACAAAACEAOP0h/9YAAACU&#10;AQAACwAAAAAAAAAAAAAAAAAvAQAAX3JlbHMvLnJlbHNQSwECLQAUAAYACAAAACEA7Z+xPM8BAAB7&#10;AwAADgAAAAAAAAAAAAAAAAAuAgAAZHJzL2Uyb0RvYy54bWxQSwECLQAUAAYACAAAACEAKD5GCuEA&#10;AAAMAQAADwAAAAAAAAAAAAAAAAApBAAAZHJzL2Rvd25yZXYueG1sUEsFBgAAAAAEAAQA8wAAADcF&#10;AAAAAA==&#10;" strokecolor="#4472c4" strokeweight=".5pt">
                <v:stroke endarrow="block" joinstyle="miter"/>
                <w10:wrap anchorx="margin"/>
                <w10:anchorlock/>
              </v:shape>
            </w:pict>
          </mc:Fallback>
        </mc:AlternateContent>
      </w:r>
      <w:r>
        <w:rPr>
          <w:noProof/>
        </w:rPr>
        <mc:AlternateContent>
          <mc:Choice Requires="wps">
            <w:drawing>
              <wp:anchor distT="0" distB="0" distL="114300" distR="114300" simplePos="0" relativeHeight="251718656" behindDoc="0" locked="1" layoutInCell="1" allowOverlap="1" wp14:anchorId="5CF0949D" wp14:editId="67947373">
                <wp:simplePos x="0" y="0"/>
                <wp:positionH relativeFrom="margin">
                  <wp:posOffset>215265</wp:posOffset>
                </wp:positionH>
                <wp:positionV relativeFrom="paragraph">
                  <wp:posOffset>-892175</wp:posOffset>
                </wp:positionV>
                <wp:extent cx="8890" cy="328930"/>
                <wp:effectExtent l="76200" t="0" r="67310" b="52070"/>
                <wp:wrapNone/>
                <wp:docPr id="484660668" name="Straight Arrow Connector 7"/>
                <wp:cNvGraphicFramePr/>
                <a:graphic xmlns:a="http://schemas.openxmlformats.org/drawingml/2006/main">
                  <a:graphicData uri="http://schemas.microsoft.com/office/word/2010/wordprocessingShape">
                    <wps:wsp>
                      <wps:cNvCnPr/>
                      <wps:spPr>
                        <a:xfrm flipH="1">
                          <a:off x="0" y="0"/>
                          <a:ext cx="8890" cy="32893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9FB0035" id="Straight Arrow Connector 7" o:spid="_x0000_s1026" type="#_x0000_t32" style="position:absolute;margin-left:16.95pt;margin-top:-70.25pt;width:.7pt;height:25.9pt;flip:x;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7E8zwEAAHsDAAAOAAAAZHJzL2Uyb0RvYy54bWysU02P0zAQvSPxHyzf2XTbsnSrpntoWTgg&#10;WAn4AVPHTiz5S+Ohaf89Y6dbFrghcrBsj+fNvDcvm4eTd+KoMdsYWnl7M5NCBxU7G/pWfv/2+GYl&#10;RSYIHbgYdCvPOsuH7etXmzGt9TwO0XUaBYOEvB5TKweitG6arAbtId/EpAMHTUQPxEfsmw5hZHTv&#10;mvlsdteMEbuEUemc+XY/BeW24hujFX0xJmsSrpXcG9UV63ooa7PdwLpHSINVlzbgH7rwYAMXvULt&#10;gUD8QPsXlLcKY46GblT0TTTGKl05MJvb2R9svg6QdOXC4uR0lSn/P1j1+bgLT8gyjCmvc3rCwuJk&#10;0AvjbPrIM628uFNxqrKdr7LpEwnFl6vVPUurOLCYr+4XVdRmAilgCTN90NGLsmllJgTbD7SLIfB4&#10;Ik4F4PgpE7fBic8JJTnER+tcnZILYmzl3eJtKQbsFeOAeOtTx6ihlwJczyZUhLXlHJ3tSnbBydgf&#10;dg7FEdgIy+W7+W5ZZs/VfntWSu8hD9O7Gpos4i2xT531THdWvumawLr3oRN0TmxuQguhd/qC7EKp&#10;rKsLL+R+iVx2h9idq/ZNOfGEa0MXNxYLvTzz/uU/s/0JAAD//wMAUEsDBBQABgAIAAAAIQBIF3pj&#10;4AAAAAoBAAAPAAAAZHJzL2Rvd25yZXYueG1sTI/BTsMwDIbvSLxDZCRuW7J1G6U0ndCkSXCDUe5p&#10;67XVGqdqsq3l6TEndrT96ff3p9vRduKCg28daVjMFQik0lUt1Rryr/0sBuGDocp0jlDDhB622f1d&#10;apLKXekTL4dQCw4hnxgNTQh9IqUvG7TGz12PxLejG6wJPA61rAZz5XDbyaVSG2lNS/yhMT3uGixP&#10;h7PV8P52qlebfnf8/pj2ebz8yQs5Ka0fH8bXFxABx/APw58+q0PGToU7U+VFpyGKnpnUMFus1BoE&#10;E9E6AlHwJo6fQGapvK2Q/QIAAP//AwBQSwECLQAUAAYACAAAACEAtoM4kv4AAADhAQAAEwAAAAAA&#10;AAAAAAAAAAAAAAAAW0NvbnRlbnRfVHlwZXNdLnhtbFBLAQItABQABgAIAAAAIQA4/SH/1gAAAJQB&#10;AAALAAAAAAAAAAAAAAAAAC8BAABfcmVscy8ucmVsc1BLAQItABQABgAIAAAAIQDtn7E8zwEAAHsD&#10;AAAOAAAAAAAAAAAAAAAAAC4CAABkcnMvZTJvRG9jLnhtbFBLAQItABQABgAIAAAAIQBIF3pj4AAA&#10;AAoBAAAPAAAAAAAAAAAAAAAAACkEAABkcnMvZG93bnJldi54bWxQSwUGAAAAAAQABADzAAAANgUA&#10;AAAA&#10;" strokecolor="#4472c4" strokeweight=".5pt">
                <v:stroke endarrow="block" joinstyle="miter"/>
                <w10:wrap anchorx="margin"/>
                <w10:anchorlock/>
              </v:shape>
            </w:pict>
          </mc:Fallback>
        </mc:AlternateContent>
      </w:r>
    </w:p>
    <w:p w14:paraId="3E034876" w14:textId="77777777" w:rsidR="000D61D3" w:rsidRPr="00B767D4" w:rsidRDefault="000D61D3" w:rsidP="00B767D4"/>
    <w:p w14:paraId="1EFFBCCF" w14:textId="77777777" w:rsidR="000D61D3" w:rsidRPr="00B767D4" w:rsidRDefault="000D61D3" w:rsidP="00B767D4">
      <w:r>
        <w:rPr>
          <w:noProof/>
        </w:rPr>
        <mc:AlternateContent>
          <mc:Choice Requires="wps">
            <w:drawing>
              <wp:anchor distT="0" distB="0" distL="114300" distR="114300" simplePos="0" relativeHeight="251695104" behindDoc="0" locked="1" layoutInCell="1" allowOverlap="1" wp14:anchorId="6470A1A2" wp14:editId="327D4B1D">
                <wp:simplePos x="0" y="0"/>
                <wp:positionH relativeFrom="margin">
                  <wp:posOffset>-724535</wp:posOffset>
                </wp:positionH>
                <wp:positionV relativeFrom="paragraph">
                  <wp:posOffset>-1087755</wp:posOffset>
                </wp:positionV>
                <wp:extent cx="1938020" cy="411480"/>
                <wp:effectExtent l="0" t="0" r="24130" b="26670"/>
                <wp:wrapNone/>
                <wp:docPr id="1924143167" name="Rectangle 4"/>
                <wp:cNvGraphicFramePr/>
                <a:graphic xmlns:a="http://schemas.openxmlformats.org/drawingml/2006/main">
                  <a:graphicData uri="http://schemas.microsoft.com/office/word/2010/wordprocessingShape">
                    <wps:wsp>
                      <wps:cNvSpPr/>
                      <wps:spPr>
                        <a:xfrm>
                          <a:off x="0" y="0"/>
                          <a:ext cx="1938020" cy="411480"/>
                        </a:xfrm>
                        <a:prstGeom prst="rect">
                          <a:avLst/>
                        </a:prstGeom>
                        <a:solidFill>
                          <a:srgbClr val="4472C4"/>
                        </a:solidFill>
                        <a:ln w="12700" cap="flat" cmpd="sng" algn="ctr">
                          <a:solidFill>
                            <a:srgbClr val="4472C4">
                              <a:shade val="15000"/>
                            </a:srgbClr>
                          </a:solidFill>
                          <a:prstDash val="solid"/>
                          <a:miter lim="800000"/>
                        </a:ln>
                        <a:effectLst/>
                      </wps:spPr>
                      <wps:txbx>
                        <w:txbxContent>
                          <w:p w14:paraId="18708BF6" w14:textId="49B2CA05" w:rsidR="000D61D3" w:rsidRPr="007C1C0A" w:rsidRDefault="000D61D3" w:rsidP="007C1C0A">
                            <w:pPr>
                              <w:spacing w:after="0" w:line="240" w:lineRule="auto"/>
                              <w:contextualSpacing/>
                              <w:jc w:val="center"/>
                              <w:rPr>
                                <w:rFonts w:ascii="Calibri" w:hAnsi="Calibri" w:cs="Calibri"/>
                                <w:sz w:val="20"/>
                                <w:szCs w:val="20"/>
                              </w:rPr>
                            </w:pPr>
                            <w:r w:rsidRPr="007C1C0A">
                              <w:rPr>
                                <w:rFonts w:ascii="Calibri" w:hAnsi="Calibri" w:cs="Calibri"/>
                                <w:sz w:val="20"/>
                                <w:szCs w:val="20"/>
                              </w:rPr>
                              <w:t>Maltreatment Finding</w:t>
                            </w:r>
                          </w:p>
                          <w:p w14:paraId="30B6123E" w14:textId="77777777" w:rsidR="000D61D3" w:rsidRPr="007C1C0A" w:rsidRDefault="000D61D3" w:rsidP="007C1C0A">
                            <w:pPr>
                              <w:spacing w:after="0" w:line="240" w:lineRule="auto"/>
                              <w:contextualSpacing/>
                              <w:rPr>
                                <w:rFonts w:ascii="Calibri" w:hAnsi="Calibri" w:cs="Calibri"/>
                                <w:sz w:val="20"/>
                                <w:szCs w:val="20"/>
                              </w:rPr>
                            </w:pPr>
                            <w:r w:rsidRPr="007C1C0A">
                              <w:rPr>
                                <w:rFonts w:ascii="Calibri" w:hAnsi="Calibri" w:cs="Calibri"/>
                                <w:sz w:val="20"/>
                                <w:szCs w:val="20"/>
                              </w:rPr>
                              <w:t>Unsubstantiated or Substantiated</w:t>
                            </w:r>
                          </w:p>
                          <w:p w14:paraId="53E69F00" w14:textId="77777777" w:rsidR="000D61D3" w:rsidRPr="003322C9" w:rsidRDefault="000D61D3" w:rsidP="0052137B">
                            <w:pPr>
                              <w:rPr>
                                <w:sz w:val="20"/>
                                <w:szCs w:val="20"/>
                              </w:rPr>
                            </w:pPr>
                            <w:r w:rsidRPr="003322C9">
                              <w:rPr>
                                <w:sz w:val="20"/>
                                <w:szCs w:val="20"/>
                              </w:rPr>
                              <w:t>response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70A1A2" id="_x0000_s1053" style="position:absolute;margin-left:-57.05pt;margin-top:-85.65pt;width:152.6pt;height:32.4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WaEcAIAAP8EAAAOAAAAZHJzL2Uyb0RvYy54bWysVEtv2zAMvg/YfxB0X21n7pIGdYogQYYB&#10;RVugLXpmZDkWoNckJXb360fJbtLXadhFJkWKH/mR9OVVryQ5cOeF0RUtznJKuGamFnpX0ceHzbcZ&#10;JT6ArkEazSv6zD29Wnz9ctnZOZ+Y1siaO4JBtJ93tqJtCHaeZZ61XIE/M5ZrNDbGKQioul1WO+gw&#10;upLZJM9/ZJ1xtXWGce/xdj0Y6SLFbxrOwm3TeB6IrCjmFtLp0rmNZ7a4hPnOgW0FG9OAf8hCgdAI&#10;egy1hgBk78SHUEowZ7xpwhkzKjNNIxhPNWA1Rf6umvsWLE+1IDneHmny/y8suznc2zuHNHTWzz2K&#10;sYq+cSp+MT/SJ7Kej2TxPhCGl8XF91k+QU4Z2sqiKGeJzez02joffnKjSBQq6rAZiSM4XPuAiOj6&#10;4hLBvJGi3ggpk+J225V05ADYuLKcTlZl7BU+eeMmNekwlck0j4kADlAjIaCobF1Rr3eUgNzhZLLg&#10;Evab1/4TkATeQs0H6OI8x9Aj8uD+MYtYxRp8OzxJEMNgKRFwuqVQFZ1hnGMkqSMMT/M5cnGiP0qh&#10;3/ZEYAmTaYwUr7amfr5zxJlhhr1lG4G41+DDHTgcWmQAFzHc4tFIg7SYUaKkNe7PZ/fRH2cJrZR0&#10;uARI2e89OE6J/KVxyi6Ksoxbk5TyfBrb7V5btq8teq9WBttV4MpblsToH+SL2DijnnBflxEVTaAZ&#10;Yg/NGZVVGJYTN57x5TK54aZYCNf63rIYPFIXGX/on8DZcbgCjuWNeVkYmL+bscE3vtRmuQ+mEWkA&#10;T7xiU6OCW5baO/4R4hq/1pPX6b+1+AsAAP//AwBQSwMEFAAGAAgAAAAhALV7GzbeAAAADgEAAA8A&#10;AABkcnMvZG93bnJldi54bWxMj0FPwzAMhe9I/IfISNy2JAMGlKYTAiGNIwMBR7cxaUXjVE22lX9P&#10;eoKb/d7T8+dyM/leHGiMXWADeqlAEDfBduwMvL0+LW5AxIRssQ9MBn4owqY6PSmxsOHIL3TYJSdy&#10;CccCDbQpDYWUsWnJY1yGgTh7X2H0mPI6OmlHPOZy38uVUmvpseN8ocWBHlpqvnd7b+DzMfqP/j0o&#10;/zxsa7eKAV23Neb8bLq/A5FoSn9hmPEzOlSZqQ57tlH0BhZaX+qcnadrfQFiztzqLNWzpNZXIKtS&#10;/n+j+gUAAP//AwBQSwECLQAUAAYACAAAACEAtoM4kv4AAADhAQAAEwAAAAAAAAAAAAAAAAAAAAAA&#10;W0NvbnRlbnRfVHlwZXNdLnhtbFBLAQItABQABgAIAAAAIQA4/SH/1gAAAJQBAAALAAAAAAAAAAAA&#10;AAAAAC8BAABfcmVscy8ucmVsc1BLAQItABQABgAIAAAAIQBBSWaEcAIAAP8EAAAOAAAAAAAAAAAA&#10;AAAAAC4CAABkcnMvZTJvRG9jLnhtbFBLAQItABQABgAIAAAAIQC1exs23gAAAA4BAAAPAAAAAAAA&#10;AAAAAAAAAMoEAABkcnMvZG93bnJldi54bWxQSwUGAAAAAAQABADzAAAA1QUAAAAA&#10;" fillcolor="#4472c4" strokecolor="#172c51" strokeweight="1pt">
                <v:textbox>
                  <w:txbxContent>
                    <w:p w14:paraId="18708BF6" w14:textId="49B2CA05" w:rsidR="000D61D3" w:rsidRPr="007C1C0A" w:rsidRDefault="000D61D3" w:rsidP="007C1C0A">
                      <w:pPr>
                        <w:spacing w:after="0" w:line="240" w:lineRule="auto"/>
                        <w:contextualSpacing/>
                        <w:jc w:val="center"/>
                        <w:rPr>
                          <w:rFonts w:ascii="Calibri" w:hAnsi="Calibri" w:cs="Calibri"/>
                          <w:sz w:val="20"/>
                          <w:szCs w:val="20"/>
                        </w:rPr>
                      </w:pPr>
                      <w:r w:rsidRPr="007C1C0A">
                        <w:rPr>
                          <w:rFonts w:ascii="Calibri" w:hAnsi="Calibri" w:cs="Calibri"/>
                          <w:sz w:val="20"/>
                          <w:szCs w:val="20"/>
                        </w:rPr>
                        <w:t>Maltreatment Finding</w:t>
                      </w:r>
                    </w:p>
                    <w:p w14:paraId="30B6123E" w14:textId="77777777" w:rsidR="000D61D3" w:rsidRPr="007C1C0A" w:rsidRDefault="000D61D3" w:rsidP="007C1C0A">
                      <w:pPr>
                        <w:spacing w:after="0" w:line="240" w:lineRule="auto"/>
                        <w:contextualSpacing/>
                        <w:rPr>
                          <w:rFonts w:ascii="Calibri" w:hAnsi="Calibri" w:cs="Calibri"/>
                          <w:sz w:val="20"/>
                          <w:szCs w:val="20"/>
                        </w:rPr>
                      </w:pPr>
                      <w:r w:rsidRPr="007C1C0A">
                        <w:rPr>
                          <w:rFonts w:ascii="Calibri" w:hAnsi="Calibri" w:cs="Calibri"/>
                          <w:sz w:val="20"/>
                          <w:szCs w:val="20"/>
                        </w:rPr>
                        <w:t>Unsubstantiated or Substantiated</w:t>
                      </w:r>
                    </w:p>
                    <w:p w14:paraId="53E69F00" w14:textId="77777777" w:rsidR="000D61D3" w:rsidRPr="003322C9" w:rsidRDefault="000D61D3" w:rsidP="0052137B">
                      <w:pPr>
                        <w:rPr>
                          <w:sz w:val="20"/>
                          <w:szCs w:val="20"/>
                        </w:rPr>
                      </w:pPr>
                      <w:r w:rsidRPr="003322C9">
                        <w:rPr>
                          <w:sz w:val="20"/>
                          <w:szCs w:val="20"/>
                        </w:rPr>
                        <w:t>response</w:t>
                      </w:r>
                    </w:p>
                  </w:txbxContent>
                </v:textbox>
                <w10:wrap anchorx="margin"/>
                <w10:anchorlock/>
              </v:rect>
            </w:pict>
          </mc:Fallback>
        </mc:AlternateContent>
      </w:r>
    </w:p>
    <w:p w14:paraId="53FB1C94" w14:textId="77777777" w:rsidR="000D61D3" w:rsidRPr="00B767D4" w:rsidRDefault="000D61D3" w:rsidP="00B767D4">
      <w:r>
        <w:rPr>
          <w:noProof/>
        </w:rPr>
        <mc:AlternateContent>
          <mc:Choice Requires="wps">
            <w:drawing>
              <wp:anchor distT="0" distB="0" distL="114300" distR="114300" simplePos="0" relativeHeight="251694080" behindDoc="0" locked="1" layoutInCell="1" allowOverlap="1" wp14:anchorId="204457B8" wp14:editId="50217C33">
                <wp:simplePos x="0" y="0"/>
                <wp:positionH relativeFrom="margin">
                  <wp:posOffset>3369310</wp:posOffset>
                </wp:positionH>
                <wp:positionV relativeFrom="paragraph">
                  <wp:posOffset>-1407160</wp:posOffset>
                </wp:positionV>
                <wp:extent cx="2249170" cy="292100"/>
                <wp:effectExtent l="0" t="0" r="17780" b="12700"/>
                <wp:wrapNone/>
                <wp:docPr id="591341496" name="Rectangle 4"/>
                <wp:cNvGraphicFramePr/>
                <a:graphic xmlns:a="http://schemas.openxmlformats.org/drawingml/2006/main">
                  <a:graphicData uri="http://schemas.microsoft.com/office/word/2010/wordprocessingShape">
                    <wps:wsp>
                      <wps:cNvSpPr/>
                      <wps:spPr>
                        <a:xfrm>
                          <a:off x="0" y="0"/>
                          <a:ext cx="2249170" cy="292100"/>
                        </a:xfrm>
                        <a:prstGeom prst="rect">
                          <a:avLst/>
                        </a:prstGeom>
                        <a:solidFill>
                          <a:srgbClr val="4472C4"/>
                        </a:solidFill>
                        <a:ln w="12700" cap="flat" cmpd="sng" algn="ctr">
                          <a:solidFill>
                            <a:srgbClr val="4472C4">
                              <a:shade val="15000"/>
                            </a:srgbClr>
                          </a:solidFill>
                          <a:prstDash val="solid"/>
                          <a:miter lim="800000"/>
                        </a:ln>
                        <a:effectLst/>
                      </wps:spPr>
                      <wps:txbx>
                        <w:txbxContent>
                          <w:p w14:paraId="516EB1F8" w14:textId="77777777" w:rsidR="000D61D3" w:rsidRPr="007C1C0A" w:rsidRDefault="000D61D3" w:rsidP="007C1C0A">
                            <w:pPr>
                              <w:jc w:val="center"/>
                              <w:rPr>
                                <w:rFonts w:ascii="Calibri" w:hAnsi="Calibri" w:cs="Calibri"/>
                                <w:sz w:val="20"/>
                                <w:szCs w:val="20"/>
                              </w:rPr>
                            </w:pPr>
                            <w:r w:rsidRPr="007C1C0A">
                              <w:rPr>
                                <w:rFonts w:ascii="Calibri" w:hAnsi="Calibri" w:cs="Calibri"/>
                                <w:sz w:val="20"/>
                                <w:szCs w:val="20"/>
                              </w:rPr>
                              <w:t>Safety Decision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4457B8" id="_x0000_s1054" style="position:absolute;margin-left:265.3pt;margin-top:-110.8pt;width:177.1pt;height:23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hPnbwIAAP8EAAAOAAAAZHJzL2Uyb0RvYy54bWysVE1v2zAMvQ/YfxB0Xx0b7tIGdYogRYcB&#10;RVugHXpWZCkWoK9RSuzu14+S3aRfp2EXWRQpPvHx0ReXg9FkLyAoZxtanswoEZa7VtltQ389Xn87&#10;oyREZlumnRUNfRaBXi6/frno/UJUrnO6FUAwiQ2L3je0i9EviiLwThgWTpwXFp3SgWERTdgWLbAe&#10;sxtdVLPZ96J30HpwXISAp1ejky5zfikFj3dSBhGJbii+LeYV8rpJa7G8YIstMN8pPj2D/cMrDFMW&#10;QQ+prlhkZAfqQyqjOLjgZDzhzhROSsVFrgGrKWfvqnnomBe5FiQn+ANN4f+l5bf7B38PSEPvwyLg&#10;NlUxSDDpi+8jQybr+UCWGCLheFhV9Xk5R045+qrzqpxlNovjbQ8h/hDOkLRpKGAzMkdsfxMiImLo&#10;S0gCC06r9lppnQ3YbtYayJ5h4+p6Xq3r1Cu88iZMW9Kj7Ko5ghPOUEBSs4hb49uGBrulhOktKpNH&#10;yNhvbodPQDJ4x1oxQpens0NdU/jHV6QqrljoxisZYhSWURHVrZVp6BnmOWTSNsGIrM+JiyP9aReH&#10;zUAUllCdpUzpaOPa53sg4EYNB8+vFeLesBDvGaBokQEcxHiHi9QOaXHTjpLOwZ/PzlM8agm9lPQ4&#10;BEjZ7x0DQYn+aVFl52Vdp6nJRn06r9CA157Na4/dmbXDdpU48p7nbYqP+mUrwZknnNdVQkUXsxyx&#10;x+ZMxjqOw4kTz8VqlcNwUjyLN/bB85Q8UZcYfxyeGPhJXBFleeteBoYt3mlsjE03rVvtopMqC/DI&#10;KzY1GThlub3THyGN8Ws7Rx3/W8u/AAAA//8DAFBLAwQUAAYACAAAACEAeWRb7+AAAAANAQAADwAA&#10;AGRycy9kb3ducmV2LnhtbEyPQU/DMAyF70j8h8hI3LakhZWqNJ0QCGkcGQg4po1JKxqnarKt/HvM&#10;CW6239Pz9+rt4kdxxDkOgTRkawUCqQt2IKfh9eVxVYKIyZA1YyDU8I0Rts35WW0qG070jMd9coJD&#10;KFZGQ5/SVEkZux69ieswIbH2GWZvEq+zk3Y2Jw73o8yVKqQ3A/GH3kx432P3tT94DR8P0b+Pb0H5&#10;p2nXujwG44ad1pcXy90tiIRL+jPDLz6jQ8NMbTiQjWLUsLlSBVs1rPI844ktZXnNbVo+ZTebAmRT&#10;y/8tmh8AAAD//wMAUEsBAi0AFAAGAAgAAAAhALaDOJL+AAAA4QEAABMAAAAAAAAAAAAAAAAAAAAA&#10;AFtDb250ZW50X1R5cGVzXS54bWxQSwECLQAUAAYACAAAACEAOP0h/9YAAACUAQAACwAAAAAAAAAA&#10;AAAAAAAvAQAAX3JlbHMvLnJlbHNQSwECLQAUAAYACAAAACEA1j4T528CAAD/BAAADgAAAAAAAAAA&#10;AAAAAAAuAgAAZHJzL2Uyb0RvYy54bWxQSwECLQAUAAYACAAAACEAeWRb7+AAAAANAQAADwAAAAAA&#10;AAAAAAAAAADJBAAAZHJzL2Rvd25yZXYueG1sUEsFBgAAAAAEAAQA8wAAANYFAAAAAA==&#10;" fillcolor="#4472c4" strokecolor="#172c51" strokeweight="1pt">
                <v:textbox>
                  <w:txbxContent>
                    <w:p w14:paraId="516EB1F8" w14:textId="77777777" w:rsidR="000D61D3" w:rsidRPr="007C1C0A" w:rsidRDefault="000D61D3" w:rsidP="007C1C0A">
                      <w:pPr>
                        <w:jc w:val="center"/>
                        <w:rPr>
                          <w:rFonts w:ascii="Calibri" w:hAnsi="Calibri" w:cs="Calibri"/>
                          <w:sz w:val="20"/>
                          <w:szCs w:val="20"/>
                        </w:rPr>
                      </w:pPr>
                      <w:r w:rsidRPr="007C1C0A">
                        <w:rPr>
                          <w:rFonts w:ascii="Calibri" w:hAnsi="Calibri" w:cs="Calibri"/>
                          <w:sz w:val="20"/>
                          <w:szCs w:val="20"/>
                        </w:rPr>
                        <w:t>Safety Decision</w:t>
                      </w:r>
                    </w:p>
                  </w:txbxContent>
                </v:textbox>
                <w10:wrap anchorx="margin"/>
                <w10:anchorlock/>
              </v:rect>
            </w:pict>
          </mc:Fallback>
        </mc:AlternateContent>
      </w:r>
    </w:p>
    <w:p w14:paraId="63842943" w14:textId="5D030ECE" w:rsidR="000D61D3" w:rsidRPr="00B767D4" w:rsidRDefault="000D61D3" w:rsidP="00B767D4"/>
    <w:p w14:paraId="602FE4D3" w14:textId="6BC7C013" w:rsidR="000D61D3" w:rsidRPr="00B767D4" w:rsidRDefault="00985211" w:rsidP="00B767D4">
      <w:r>
        <w:rPr>
          <w:noProof/>
        </w:rPr>
        <mc:AlternateContent>
          <mc:Choice Requires="wps">
            <w:drawing>
              <wp:anchor distT="0" distB="0" distL="114300" distR="114300" simplePos="0" relativeHeight="251724800" behindDoc="0" locked="1" layoutInCell="1" allowOverlap="1" wp14:anchorId="67A92D3A" wp14:editId="1EE41D7E">
                <wp:simplePos x="0" y="0"/>
                <wp:positionH relativeFrom="margin">
                  <wp:posOffset>6721475</wp:posOffset>
                </wp:positionH>
                <wp:positionV relativeFrom="paragraph">
                  <wp:posOffset>-362585</wp:posOffset>
                </wp:positionV>
                <wp:extent cx="8890" cy="328930"/>
                <wp:effectExtent l="76200" t="0" r="67310" b="52070"/>
                <wp:wrapNone/>
                <wp:docPr id="500218559" name="Straight Arrow Connector 7"/>
                <wp:cNvGraphicFramePr/>
                <a:graphic xmlns:a="http://schemas.openxmlformats.org/drawingml/2006/main">
                  <a:graphicData uri="http://schemas.microsoft.com/office/word/2010/wordprocessingShape">
                    <wps:wsp>
                      <wps:cNvCnPr/>
                      <wps:spPr>
                        <a:xfrm flipH="1">
                          <a:off x="0" y="0"/>
                          <a:ext cx="8890" cy="32893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B933F8F" id="Straight Arrow Connector 7" o:spid="_x0000_s1026" type="#_x0000_t32" style="position:absolute;margin-left:529.25pt;margin-top:-28.55pt;width:.7pt;height:25.9pt;flip:x;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7E8zwEAAHsDAAAOAAAAZHJzL2Uyb0RvYy54bWysU02P0zAQvSPxHyzf2XTbsnSrpntoWTgg&#10;WAn4AVPHTiz5S+Ohaf89Y6dbFrghcrBsj+fNvDcvm4eTd+KoMdsYWnl7M5NCBxU7G/pWfv/2+GYl&#10;RSYIHbgYdCvPOsuH7etXmzGt9TwO0XUaBYOEvB5TKweitG6arAbtId/EpAMHTUQPxEfsmw5hZHTv&#10;mvlsdteMEbuEUemc+XY/BeW24hujFX0xJmsSrpXcG9UV63ooa7PdwLpHSINVlzbgH7rwYAMXvULt&#10;gUD8QPsXlLcKY46GblT0TTTGKl05MJvb2R9svg6QdOXC4uR0lSn/P1j1+bgLT8gyjCmvc3rCwuJk&#10;0AvjbPrIM628uFNxqrKdr7LpEwnFl6vVPUurOLCYr+4XVdRmAilgCTN90NGLsmllJgTbD7SLIfB4&#10;Ik4F4PgpE7fBic8JJTnER+tcnZILYmzl3eJtKQbsFeOAeOtTx6ihlwJczyZUhLXlHJ3tSnbBydgf&#10;dg7FEdgIy+W7+W5ZZs/VfntWSu8hD9O7Gpos4i2xT531THdWvumawLr3oRN0TmxuQguhd/qC7EKp&#10;rKsLL+R+iVx2h9idq/ZNOfGEa0MXNxYLvTzz/uU/s/0JAAD//wMAUEsDBBQABgAIAAAAIQCvM7u0&#10;4AAAAAwBAAAPAAAAZHJzL2Rvd25yZXYueG1sTI/BbsIwDIbvk/YOkZF2gwS2slKaogkJabttrLun&#10;jWkrGqdqArR7+qWncfztT78/p7vBtOyKvWssSVguBDCk0uqGKgn592EeA3NekVatJZQwooNd9viQ&#10;qkTbG33h9egrFkrIJUpC7X2XcO7KGo1yC9shhd3J9kb5EPuK617dQrlp+UqINTeqoXChVh3uayzP&#10;x4uR8PF+rl7W3f708zke8nj1mxd8FFI+zYa3LTCPg/+HYdIP6pAFp8JeSDvWhiyiOAqshHn0ugQ2&#10;ISLabIAV0+gZeJby+yeyPwAAAP//AwBQSwECLQAUAAYACAAAACEAtoM4kv4AAADhAQAAEwAAAAAA&#10;AAAAAAAAAAAAAAAAW0NvbnRlbnRfVHlwZXNdLnhtbFBLAQItABQABgAIAAAAIQA4/SH/1gAAAJQB&#10;AAALAAAAAAAAAAAAAAAAAC8BAABfcmVscy8ucmVsc1BLAQItABQABgAIAAAAIQDtn7E8zwEAAHsD&#10;AAAOAAAAAAAAAAAAAAAAAC4CAABkcnMvZTJvRG9jLnhtbFBLAQItABQABgAIAAAAIQCvM7u04AAA&#10;AAwBAAAPAAAAAAAAAAAAAAAAACkEAABkcnMvZG93bnJldi54bWxQSwUGAAAAAAQABADzAAAANgUA&#10;AAAA&#10;" strokecolor="#4472c4" strokeweight=".5pt">
                <v:stroke endarrow="block" joinstyle="miter"/>
                <w10:wrap anchorx="margin"/>
                <w10:anchorlock/>
              </v:shape>
            </w:pict>
          </mc:Fallback>
        </mc:AlternateContent>
      </w:r>
      <w:r w:rsidR="006B1375">
        <w:rPr>
          <w:noProof/>
        </w:rPr>
        <mc:AlternateContent>
          <mc:Choice Requires="wps">
            <w:drawing>
              <wp:anchor distT="0" distB="0" distL="114300" distR="114300" simplePos="0" relativeHeight="251722752" behindDoc="0" locked="1" layoutInCell="1" allowOverlap="1" wp14:anchorId="306F1025" wp14:editId="1CD0F475">
                <wp:simplePos x="0" y="0"/>
                <wp:positionH relativeFrom="margin">
                  <wp:posOffset>5732145</wp:posOffset>
                </wp:positionH>
                <wp:positionV relativeFrom="paragraph">
                  <wp:posOffset>-366395</wp:posOffset>
                </wp:positionV>
                <wp:extent cx="8890" cy="328930"/>
                <wp:effectExtent l="76200" t="0" r="67310" b="52070"/>
                <wp:wrapNone/>
                <wp:docPr id="1425172685" name="Straight Arrow Connector 7"/>
                <wp:cNvGraphicFramePr/>
                <a:graphic xmlns:a="http://schemas.openxmlformats.org/drawingml/2006/main">
                  <a:graphicData uri="http://schemas.microsoft.com/office/word/2010/wordprocessingShape">
                    <wps:wsp>
                      <wps:cNvCnPr/>
                      <wps:spPr>
                        <a:xfrm flipH="1">
                          <a:off x="0" y="0"/>
                          <a:ext cx="8890" cy="32893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E34D536" id="Straight Arrow Connector 7" o:spid="_x0000_s1026" type="#_x0000_t32" style="position:absolute;margin-left:451.35pt;margin-top:-28.85pt;width:.7pt;height:25.9pt;flip:x;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7E8zwEAAHsDAAAOAAAAZHJzL2Uyb0RvYy54bWysU02P0zAQvSPxHyzf2XTbsnSrpntoWTgg&#10;WAn4AVPHTiz5S+Ohaf89Y6dbFrghcrBsj+fNvDcvm4eTd+KoMdsYWnl7M5NCBxU7G/pWfv/2+GYl&#10;RSYIHbgYdCvPOsuH7etXmzGt9TwO0XUaBYOEvB5TKweitG6arAbtId/EpAMHTUQPxEfsmw5hZHTv&#10;mvlsdteMEbuEUemc+XY/BeW24hujFX0xJmsSrpXcG9UV63ooa7PdwLpHSINVlzbgH7rwYAMXvULt&#10;gUD8QPsXlLcKY46GblT0TTTGKl05MJvb2R9svg6QdOXC4uR0lSn/P1j1+bgLT8gyjCmvc3rCwuJk&#10;0AvjbPrIM628uFNxqrKdr7LpEwnFl6vVPUurOLCYr+4XVdRmAilgCTN90NGLsmllJgTbD7SLIfB4&#10;Ik4F4PgpE7fBic8JJTnER+tcnZILYmzl3eJtKQbsFeOAeOtTx6ihlwJczyZUhLXlHJ3tSnbBydgf&#10;dg7FEdgIy+W7+W5ZZs/VfntWSu8hD9O7Gpos4i2xT531THdWvumawLr3oRN0TmxuQguhd/qC7EKp&#10;rKsLL+R+iVx2h9idq/ZNOfGEa0MXNxYLvTzz/uU/s/0JAAD//wMAUEsDBBQABgAIAAAAIQDupUTr&#10;3wAAAAoBAAAPAAAAZHJzL2Rvd25yZXYueG1sTI9Nb4JAEIbvTfofNtOkN92VWBXKYhoTk/bWWnpf&#10;YAQiO0vYVaG/vuOp3ubjyTvPpNvRduKCg28daVjMFQik0lUt1Rry7/1sA8IHQ5XpHKGGCT1ss8eH&#10;1CSVu9IXXg6hFhxCPjEamhD6REpfNmiNn7seiXdHN1gTuB1qWQ3myuG2k5FSK2lNS3yhMT3uGixP&#10;h7PV8PF+qperfnf8+Zz2+Sb6zQs5Ka2fn8a3VxABx/APw02f1SFjp8KdqfKi0xCraM2ohtnLmgsm&#10;YrVcgChukxhklsr7F7I/AAAA//8DAFBLAQItABQABgAIAAAAIQC2gziS/gAAAOEBAAATAAAAAAAA&#10;AAAAAAAAAAAAAABbQ29udGVudF9UeXBlc10ueG1sUEsBAi0AFAAGAAgAAAAhADj9If/WAAAAlAEA&#10;AAsAAAAAAAAAAAAAAAAALwEAAF9yZWxzLy5yZWxzUEsBAi0AFAAGAAgAAAAhAO2fsTzPAQAAewMA&#10;AA4AAAAAAAAAAAAAAAAALgIAAGRycy9lMm9Eb2MueG1sUEsBAi0AFAAGAAgAAAAhAO6lROvfAAAA&#10;CgEAAA8AAAAAAAAAAAAAAAAAKQQAAGRycy9kb3ducmV2LnhtbFBLBQYAAAAABAAEAPMAAAA1BQAA&#10;AAA=&#10;" strokecolor="#4472c4" strokeweight=".5pt">
                <v:stroke endarrow="block" joinstyle="miter"/>
                <w10:wrap anchorx="margin"/>
                <w10:anchorlock/>
              </v:shape>
            </w:pict>
          </mc:Fallback>
        </mc:AlternateContent>
      </w:r>
      <w:r w:rsidR="006B1375">
        <w:rPr>
          <w:noProof/>
        </w:rPr>
        <mc:AlternateContent>
          <mc:Choice Requires="wps">
            <w:drawing>
              <wp:anchor distT="0" distB="0" distL="114300" distR="114300" simplePos="0" relativeHeight="251720704" behindDoc="0" locked="1" layoutInCell="1" allowOverlap="1" wp14:anchorId="106D2149" wp14:editId="525B6471">
                <wp:simplePos x="0" y="0"/>
                <wp:positionH relativeFrom="margin">
                  <wp:posOffset>4766310</wp:posOffset>
                </wp:positionH>
                <wp:positionV relativeFrom="paragraph">
                  <wp:posOffset>-374015</wp:posOffset>
                </wp:positionV>
                <wp:extent cx="8890" cy="328930"/>
                <wp:effectExtent l="76200" t="0" r="67310" b="52070"/>
                <wp:wrapNone/>
                <wp:docPr id="773647685" name="Straight Arrow Connector 7"/>
                <wp:cNvGraphicFramePr/>
                <a:graphic xmlns:a="http://schemas.openxmlformats.org/drawingml/2006/main">
                  <a:graphicData uri="http://schemas.microsoft.com/office/word/2010/wordprocessingShape">
                    <wps:wsp>
                      <wps:cNvCnPr/>
                      <wps:spPr>
                        <a:xfrm flipH="1">
                          <a:off x="0" y="0"/>
                          <a:ext cx="8890" cy="32893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F2D966C" id="Straight Arrow Connector 7" o:spid="_x0000_s1026" type="#_x0000_t32" style="position:absolute;margin-left:375.3pt;margin-top:-29.45pt;width:.7pt;height:25.9pt;flip:x;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7E8zwEAAHsDAAAOAAAAZHJzL2Uyb0RvYy54bWysU02P0zAQvSPxHyzf2XTbsnSrpntoWTgg&#10;WAn4AVPHTiz5S+Ohaf89Y6dbFrghcrBsj+fNvDcvm4eTd+KoMdsYWnl7M5NCBxU7G/pWfv/2+GYl&#10;RSYIHbgYdCvPOsuH7etXmzGt9TwO0XUaBYOEvB5TKweitG6arAbtId/EpAMHTUQPxEfsmw5hZHTv&#10;mvlsdteMEbuEUemc+XY/BeW24hujFX0xJmsSrpXcG9UV63ooa7PdwLpHSINVlzbgH7rwYAMXvULt&#10;gUD8QPsXlLcKY46GblT0TTTGKl05MJvb2R9svg6QdOXC4uR0lSn/P1j1+bgLT8gyjCmvc3rCwuJk&#10;0AvjbPrIM628uFNxqrKdr7LpEwnFl6vVPUurOLCYr+4XVdRmAilgCTN90NGLsmllJgTbD7SLIfB4&#10;Ik4F4PgpE7fBic8JJTnER+tcnZILYmzl3eJtKQbsFeOAeOtTx6ihlwJczyZUhLXlHJ3tSnbBydgf&#10;dg7FEdgIy+W7+W5ZZs/VfntWSu8hD9O7Gpos4i2xT531THdWvumawLr3oRN0TmxuQguhd/qC7EKp&#10;rKsLL+R+iVx2h9idq/ZNOfGEa0MXNxYLvTzz/uU/s/0JAAD//wMAUEsDBBQABgAIAAAAIQDsgwFn&#10;4AAAAAoBAAAPAAAAZHJzL2Rvd25yZXYueG1sTI/LTsMwEEX3SPyDNUjsWrsReRDiVKhSJdhBCXsn&#10;dpOo8TiK3Tbh6xlWdDkzR3fOLbazHdjFTL53KGGzFsAMNk732EqovvarDJgPCrUaHBoJi/GwLe/v&#10;CpVrd8VPczmEllEI+lxJ6EIYc8590xmr/NqNBul2dJNVgcap5XpSVwq3A4+ESLhVPdKHTo1m15nm&#10;dDhbCe9vp/YpGXfH749lX2XRT1XzRUj5+DC/vgALZg7/MPzpkzqU5FS7M2rPBglpLBJCJazi7BkY&#10;EWkcUbuaNukGeFnw2wrlLwAAAP//AwBQSwECLQAUAAYACAAAACEAtoM4kv4AAADhAQAAEwAAAAAA&#10;AAAAAAAAAAAAAAAAW0NvbnRlbnRfVHlwZXNdLnhtbFBLAQItABQABgAIAAAAIQA4/SH/1gAAAJQB&#10;AAALAAAAAAAAAAAAAAAAAC8BAABfcmVscy8ucmVsc1BLAQItABQABgAIAAAAIQDtn7E8zwEAAHsD&#10;AAAOAAAAAAAAAAAAAAAAAC4CAABkcnMvZTJvRG9jLnhtbFBLAQItABQABgAIAAAAIQDsgwFn4AAA&#10;AAoBAAAPAAAAAAAAAAAAAAAAACkEAABkcnMvZG93bnJldi54bWxQSwUGAAAAAAQABADzAAAANgUA&#10;AAAA&#10;" strokecolor="#4472c4" strokeweight=".5pt">
                <v:stroke endarrow="block" joinstyle="miter"/>
                <w10:wrap anchorx="margin"/>
                <w10:anchorlock/>
              </v:shape>
            </w:pict>
          </mc:Fallback>
        </mc:AlternateContent>
      </w:r>
    </w:p>
    <w:p w14:paraId="286A6BAA" w14:textId="6B6EAC70" w:rsidR="000D61D3" w:rsidRPr="00B767D4" w:rsidRDefault="00985211" w:rsidP="00B767D4">
      <w:r>
        <w:rPr>
          <w:noProof/>
        </w:rPr>
        <mc:AlternateContent>
          <mc:Choice Requires="wps">
            <w:drawing>
              <wp:anchor distT="0" distB="0" distL="114300" distR="114300" simplePos="0" relativeHeight="251709440" behindDoc="0" locked="0" layoutInCell="1" allowOverlap="1" wp14:anchorId="7EE5724B" wp14:editId="31CBA5F4">
                <wp:simplePos x="0" y="0"/>
                <wp:positionH relativeFrom="column">
                  <wp:posOffset>4772362</wp:posOffset>
                </wp:positionH>
                <wp:positionV relativeFrom="paragraph">
                  <wp:posOffset>123000</wp:posOffset>
                </wp:positionV>
                <wp:extent cx="3507" cy="230588"/>
                <wp:effectExtent l="0" t="0" r="34925" b="36195"/>
                <wp:wrapNone/>
                <wp:docPr id="2121708016" name="Straight Connector 4"/>
                <wp:cNvGraphicFramePr/>
                <a:graphic xmlns:a="http://schemas.openxmlformats.org/drawingml/2006/main">
                  <a:graphicData uri="http://schemas.microsoft.com/office/word/2010/wordprocessingShape">
                    <wps:wsp>
                      <wps:cNvCnPr/>
                      <wps:spPr>
                        <a:xfrm>
                          <a:off x="0" y="0"/>
                          <a:ext cx="3507" cy="23058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7913D3" id="Straight Connector 4"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8pt,9.7pt" to="376.1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U2nQEAAJYDAAAOAAAAZHJzL2Uyb0RvYy54bWysU01v2zAMvRfYfxB0X+yk6BoYcXJo0V6K&#10;tli7H6DKVCxAX6DU2Pn3pZTEGbYBw4ZeaEnkI/ke6dVmtIbtAKP2ruXzWc0ZOOk77bYt//F693XJ&#10;WUzCdcJ4By3fQ+Sb9ZeL1RAaWPjemw6QURIXmyG0vE8pNFUVZQ9WxJkP4MipPFqR6IrbqkMxUHZr&#10;qkVdf6sGj11ALyFGer09OPm65FcKZHpSKkJipuXUWyoWi33LtlqvRLNFEXotj22I/+jCCu2o6JTq&#10;ViTB3lH/lspqiT56lWbS28orpSUUDsRmXv/C5qUXAQoXEieGSab4eWnl4+7GPSPJMITYxPCMmcWo&#10;0OYv9cfGItZ+EgvGxCQ9Xl7V15xJciwu66vlMktZnaEBY7oHb1k+tNxol5mIRuweYjqEnkIIdy5e&#10;TmlvIAcb9x0U0x2Vmxd02Qu4Mch2giYqpASX5sfSJTrDlDZmAtZ/Bx7jMxTKzvwLeEKUyt6lCWy1&#10;8/in6mk8tawO8ScFDryzBG++25exFGlo+EXc46Lm7fr5XuDn32n9AQAA//8DAFBLAwQUAAYACAAA&#10;ACEAHFhoAuEAAAAJAQAADwAAAGRycy9kb3ducmV2LnhtbEyPQUvDQBCF74L/YRnBm900mKbGbEop&#10;iLUgpVWox212TKLZ2ZDdNum/dzzpcXgf732TL0bbijP2vnGkYDqJQCCVzjRUKXh/e7qbg/BBk9Gt&#10;I1RwQQ+L4voq15lxA+3wvA+V4BLymVZQh9BlUvqyRqv9xHVInH263urAZ19J0+uBy20r4yiaSasb&#10;4oVad7iqsfzen6yC1369Xi03ly/aftjhEG8O25fxWanbm3H5CCLgGP5g+NVndSjY6ehOZLxoFaTJ&#10;dMYoBw/3IBhIkzgGcVSQJCnIIpf/Pyh+AAAA//8DAFBLAQItABQABgAIAAAAIQC2gziS/gAAAOEB&#10;AAATAAAAAAAAAAAAAAAAAAAAAABbQ29udGVudF9UeXBlc10ueG1sUEsBAi0AFAAGAAgAAAAhADj9&#10;If/WAAAAlAEAAAsAAAAAAAAAAAAAAAAALwEAAF9yZWxzLy5yZWxzUEsBAi0AFAAGAAgAAAAhAH7p&#10;BTadAQAAlgMAAA4AAAAAAAAAAAAAAAAALgIAAGRycy9lMm9Eb2MueG1sUEsBAi0AFAAGAAgAAAAh&#10;ABxYaALhAAAACQEAAA8AAAAAAAAAAAAAAAAA9wMAAGRycy9kb3ducmV2LnhtbFBLBQYAAAAABAAE&#10;APMAAAAFBQAAAAA=&#10;" strokecolor="#156082 [3204]" strokeweight=".5pt">
                <v:stroke joinstyle="miter"/>
              </v:line>
            </w:pict>
          </mc:Fallback>
        </mc:AlternateContent>
      </w:r>
      <w:r>
        <w:rPr>
          <w:noProof/>
        </w:rPr>
        <mc:AlternateContent>
          <mc:Choice Requires="wps">
            <w:drawing>
              <wp:anchor distT="0" distB="0" distL="114300" distR="114300" simplePos="0" relativeHeight="251711488" behindDoc="0" locked="0" layoutInCell="1" allowOverlap="1" wp14:anchorId="37AA873B" wp14:editId="28D63992">
                <wp:simplePos x="0" y="0"/>
                <wp:positionH relativeFrom="column">
                  <wp:posOffset>5678805</wp:posOffset>
                </wp:positionH>
                <wp:positionV relativeFrom="paragraph">
                  <wp:posOffset>127000</wp:posOffset>
                </wp:positionV>
                <wp:extent cx="4445" cy="212725"/>
                <wp:effectExtent l="0" t="0" r="33655" b="34925"/>
                <wp:wrapNone/>
                <wp:docPr id="1176205139" name="Straight Connector 4"/>
                <wp:cNvGraphicFramePr/>
                <a:graphic xmlns:a="http://schemas.openxmlformats.org/drawingml/2006/main">
                  <a:graphicData uri="http://schemas.microsoft.com/office/word/2010/wordprocessingShape">
                    <wps:wsp>
                      <wps:cNvCnPr/>
                      <wps:spPr>
                        <a:xfrm flipH="1">
                          <a:off x="0" y="0"/>
                          <a:ext cx="4445" cy="212725"/>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71679A37" id="Straight Connector 4" o:spid="_x0000_s1026" style="position:absolute;flip:x;z-index:251711488;visibility:visible;mso-wrap-style:square;mso-wrap-distance-left:9pt;mso-wrap-distance-top:0;mso-wrap-distance-right:9pt;mso-wrap-distance-bottom:0;mso-position-horizontal:absolute;mso-position-horizontal-relative:text;mso-position-vertical:absolute;mso-position-vertical-relative:text" from="447.15pt,10pt" to="447.5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4rKtgEAAFEDAAAOAAAAZHJzL2Uyb0RvYy54bWysU02P0zAQvSPxHyzfadKQ7q6ipntotXBA&#10;sBLLD5g6dmLJX/KYpv33jN1QFrghcrDGnvHzvDcv28ezNewkI2rver5e1ZxJJ/yg3djzby9P7x44&#10;wwRuAOOd7PlFIn/cvX2znUMnGz95M8jICMRhN4eeTymFrqpQTNICrnyQjpLKRwuJtnGshggzoVtT&#10;NXV9V80+DiF6IRHp9HBN8l3BV0qK9EUplImZnlNvqayxrMe8VrstdGOEMGmxtAH/0IUF7ejRG9QB&#10;ErDvUf8FZbWIHr1KK+Ft5ZXSQhYOxGZd/8Hm6wRBFi4kDoabTPj/YMXn0949R5JhDthheI6ZxVlF&#10;y5TR4SPNtPCiTtm5yHa5ySbPiQk6bNt2w5mgRLNu7ptNFrW6gmSwEDF9kN6yHPTcaJc5QQenT5iu&#10;pT9L8rHzT9qYMhfj2Nzzu/cbmpwAcocykCi0Yeg5upEzMCPZTqRYENEbPeTbGQfjeNybyE5Ao2/b&#10;+2bfLo39VpafPgBO17qSuprC6kTONNr2/KHO33LbuIwui7cWAr+ky9HRD5eiaJV3NLeixuKxbIzX&#10;e4pf/wm7HwAAAP//AwBQSwMEFAAGAAgAAAAhAKcq8kTeAAAACQEAAA8AAABkcnMvZG93bnJldi54&#10;bWxMj8FOwzAMhu9IvENkJG4s3UZHV5pOCMQBLmgFxDVrTFOtcUqTduXtMSe42fKn//9c7GbXiQmH&#10;0HpSsFwkIJBqb1pqFLy9Pl5lIELUZHTnCRV8Y4BdeX5W6Nz4E+1xqmIjOIRCrhXYGPtcylBbdDos&#10;fI/Et08/OB15HRppBn3icNfJVZJspNMtcYPVPd5brI/V6BQ8VXq/efn6WOLz6mE6vrfjja1HpS4v&#10;5rtbEBHn+AfDrz6rQ8lOBz+SCaJTkG2v14wq4BoQDGTblIeDgnSdgiwL+f+D8gcAAP//AwBQSwEC&#10;LQAUAAYACAAAACEAtoM4kv4AAADhAQAAEwAAAAAAAAAAAAAAAAAAAAAAW0NvbnRlbnRfVHlwZXNd&#10;LnhtbFBLAQItABQABgAIAAAAIQA4/SH/1gAAAJQBAAALAAAAAAAAAAAAAAAAAC8BAABfcmVscy8u&#10;cmVsc1BLAQItABQABgAIAAAAIQChk4rKtgEAAFEDAAAOAAAAAAAAAAAAAAAAAC4CAABkcnMvZTJv&#10;RG9jLnhtbFBLAQItABQABgAIAAAAIQCnKvJE3gAAAAkBAAAPAAAAAAAAAAAAAAAAABAEAABkcnMv&#10;ZG93bnJldi54bWxQSwUGAAAAAAQABADzAAAAGwUAAAAA&#10;" strokecolor="#4472c4" strokeweight=".5pt">
                <v:stroke joinstyle="miter"/>
              </v:line>
            </w:pict>
          </mc:Fallback>
        </mc:AlternateContent>
      </w:r>
      <w:r>
        <w:rPr>
          <w:noProof/>
        </w:rPr>
        <mc:AlternateContent>
          <mc:Choice Requires="wps">
            <w:drawing>
              <wp:anchor distT="0" distB="0" distL="114300" distR="114300" simplePos="0" relativeHeight="251712512" behindDoc="0" locked="0" layoutInCell="1" allowOverlap="1" wp14:anchorId="77AD37B1" wp14:editId="3ACAE6FD">
                <wp:simplePos x="0" y="0"/>
                <wp:positionH relativeFrom="column">
                  <wp:posOffset>6391275</wp:posOffset>
                </wp:positionH>
                <wp:positionV relativeFrom="paragraph">
                  <wp:posOffset>90170</wp:posOffset>
                </wp:positionV>
                <wp:extent cx="4445" cy="248920"/>
                <wp:effectExtent l="0" t="0" r="33655" b="36830"/>
                <wp:wrapNone/>
                <wp:docPr id="1970558695" name="Straight Connector 4"/>
                <wp:cNvGraphicFramePr/>
                <a:graphic xmlns:a="http://schemas.openxmlformats.org/drawingml/2006/main">
                  <a:graphicData uri="http://schemas.microsoft.com/office/word/2010/wordprocessingShape">
                    <wps:wsp>
                      <wps:cNvCnPr/>
                      <wps:spPr>
                        <a:xfrm flipH="1">
                          <a:off x="0" y="0"/>
                          <a:ext cx="4445" cy="248920"/>
                        </a:xfrm>
                        <a:prstGeom prst="line">
                          <a:avLst/>
                        </a:prstGeom>
                        <a:noFill/>
                        <a:ln w="6350" cap="flat" cmpd="sng" algn="ctr">
                          <a:solidFill>
                            <a:srgbClr val="4472C4"/>
                          </a:solidFill>
                          <a:prstDash val="solid"/>
                          <a:miter lim="800000"/>
                        </a:ln>
                        <a:effectLst/>
                      </wps:spPr>
                      <wps:bodyPr/>
                    </wps:wsp>
                  </a:graphicData>
                </a:graphic>
                <wp14:sizeRelV relativeFrom="margin">
                  <wp14:pctHeight>0</wp14:pctHeight>
                </wp14:sizeRelV>
              </wp:anchor>
            </w:drawing>
          </mc:Choice>
          <mc:Fallback>
            <w:pict>
              <v:line w14:anchorId="2B9DC0BA" id="Straight Connector 4" o:spid="_x0000_s1026" style="position:absolute;flip:x;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03.25pt,7.1pt" to="503.6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o2fuAEAAFEDAAAOAAAAZHJzL2Uyb0RvYy54bWysU01v2zAMvQ/YfxB0X+x6bpcacXpI0O0w&#10;tAW6/QBGlmwB+oKoxcm/H6WkWbfehvpAUCL1yPdIr+4O1rC9jKi96/nVouZMOuEH7cae//xx/2nJ&#10;GSZwAxjvZM+PEvnd+uOH1Rw62fjJm0FGRiAOuzn0fEopdFWFYpIWcOGDdBRUPlpIdIxjNUSYCd2a&#10;qqnrm2r2cQjRC4lIt9tTkK8LvlJSpEelUCZmek69pWJjsbtsq/UKujFCmLQ4twH/0YUF7ajoBWoL&#10;CdivqN9AWS2iR6/SQnhbeaW0kIUDsbmq/2HzPEGQhQuJg+EiE74frHjYb9xTJBnmgB2Gp5hZHFS0&#10;TBkdvtFMCy/qlB2KbMeLbPKQmKDLtm2vORMUaNrlbVNErU4gGSxETF+ltyw7PTfaZU7Qwf47JipM&#10;qS8p+dr5e21MmYtxbO75zedrmpwA2g5lIJFrw9BzdCNnYEZaO5FiQURv9JBfZxyM425jItsDjb5t&#10;vzSbNk+bqv2VlktvAadTXgmdlsLqRJtptO35ss7f+bVxGV2W3ToT+CNd9nZ+OBZFq3yiuZWi5x3L&#10;i/H6TP7rP2H9GwAA//8DAFBLAwQUAAYACAAAACEAU0Kps94AAAALAQAADwAAAGRycy9kb3ducmV2&#10;LnhtbEyPzU7DMBCE70i8g7VI3Kjd0D+FOBUCcYALagD16iZLHDVeh9hJw9uzPZXbjPbT7Ey2nVwr&#10;RuxD40nDfKZAIJW+aqjW8PnxcrcBEaKhyrSeUMMvBtjm11eZSSt/oh2ORawFh1BIjQYbY5dKGUqL&#10;zoSZ75D49u17ZyLbvpZVb04c7lqZKLWSzjTEH6zp8MlieSwGp+G1MLvV+89+jm/J83j8aoa1LQet&#10;b2+mxwcQEad4geFcn6tDzp0OfqAqiJY9py+ZZbVIQJwJpdasDhqW9wuQeSb/b8j/AAAA//8DAFBL&#10;AQItABQABgAIAAAAIQC2gziS/gAAAOEBAAATAAAAAAAAAAAAAAAAAAAAAABbQ29udGVudF9UeXBl&#10;c10ueG1sUEsBAi0AFAAGAAgAAAAhADj9If/WAAAAlAEAAAsAAAAAAAAAAAAAAAAALwEAAF9yZWxz&#10;Ly5yZWxzUEsBAi0AFAAGAAgAAAAhAJKujZ+4AQAAUQMAAA4AAAAAAAAAAAAAAAAALgIAAGRycy9l&#10;Mm9Eb2MueG1sUEsBAi0AFAAGAAgAAAAhAFNCqbPeAAAACwEAAA8AAAAAAAAAAAAAAAAAEgQAAGRy&#10;cy9kb3ducmV2LnhtbFBLBQYAAAAABAAEAPMAAAAdBQAAAAA=&#10;" strokecolor="#4472c4" strokeweight=".5pt">
                <v:stroke joinstyle="miter"/>
              </v:line>
            </w:pict>
          </mc:Fallback>
        </mc:AlternateContent>
      </w:r>
    </w:p>
    <w:p w14:paraId="15B119A6" w14:textId="113B1222" w:rsidR="000D61D3" w:rsidRPr="00B767D4" w:rsidRDefault="00985211" w:rsidP="00B767D4">
      <w:r>
        <w:rPr>
          <w:noProof/>
        </w:rPr>
        <mc:AlternateContent>
          <mc:Choice Requires="wps">
            <w:drawing>
              <wp:anchor distT="0" distB="0" distL="114300" distR="114300" simplePos="0" relativeHeight="251713536" behindDoc="0" locked="0" layoutInCell="1" allowOverlap="1" wp14:anchorId="3CD267FD" wp14:editId="25FD7B9E">
                <wp:simplePos x="0" y="0"/>
                <wp:positionH relativeFrom="column">
                  <wp:posOffset>4787265</wp:posOffset>
                </wp:positionH>
                <wp:positionV relativeFrom="paragraph">
                  <wp:posOffset>38100</wp:posOffset>
                </wp:positionV>
                <wp:extent cx="1638300" cy="13335"/>
                <wp:effectExtent l="0" t="0" r="19050" b="24765"/>
                <wp:wrapNone/>
                <wp:docPr id="28544968" name="Straight Connector 5"/>
                <wp:cNvGraphicFramePr/>
                <a:graphic xmlns:a="http://schemas.openxmlformats.org/drawingml/2006/main">
                  <a:graphicData uri="http://schemas.microsoft.com/office/word/2010/wordprocessingShape">
                    <wps:wsp>
                      <wps:cNvCnPr/>
                      <wps:spPr>
                        <a:xfrm>
                          <a:off x="0" y="0"/>
                          <a:ext cx="1638300" cy="1333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48BBCA" id="Straight Connector 5"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376.95pt,3pt" to="505.9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cVcngEAAJgDAAAOAAAAZHJzL2Uyb0RvYy54bWysU8Fu2zAMvQ/YPwi6L7ZrrCiMODm02C7D&#10;WrTdB6gyFQuQREHSYufvSymJU6wDhg270JLIR/I90uvtbA3bQ4gaXc+bVc0ZOImDdrue/3j+8umG&#10;s5iEG4RBBz0/QOTbzccP68l3cIUjmgECoyQudpPv+ZiS76oqyhGsiCv04MipMFiR6Bp21RDERNmt&#10;qa7q+rqaMAw+oIQY6fXu6OSbkl8pkOleqQiJmZ5Tb6nYUOxLttVmLbpdEH7U8tSG+IcurNCOii6p&#10;7kQS7GfQ71JZLQNGVGkl0VaolJZQOBCbpv6FzdMoPBQuJE70i0zx/6WV3/e37iGQDJOPXfQPIbOY&#10;VbD5S/2xuYh1WMSCOTFJj811e9PWpKkkX9O27ecsZnUB+xDTV0DL8qHnRrvMRXRi/y2mY+g5hHCX&#10;8uWUDgZysHGPoJgecsGCLpsBtyawvaCZCinBpeZUukRnmNLGLMD6z8BTfIZC2Zq/AS+IUhldWsBW&#10;Owy/q57mc8vqGH9W4Mg7S/CCw6EMpkhD4y/inlY179fbe4FffqjNKwAAAP//AwBQSwMEFAAGAAgA&#10;AAAhAPCcEGngAAAACAEAAA8AAABkcnMvZG93bnJldi54bWxMj0FPwkAQhe8k/ofNmHiDbTEi1m4J&#10;ITEiiSGiCR6X7thWu7PN7kLLv3c46XHee3nzvXwx2Fac0IfGkYJ0koBAKp1pqFLw8f40noMIUZPR&#10;rSNUcMYAi+JqlOvMuJ7e8LSLleASCplWUMfYZVKGskarw8R1SOx9OW915NNX0njdc7lt5TRJZtLq&#10;hvhDrTtc1Vj+7I5Wwatfr1fLzfmbtp+23083++3L8KzUzfWwfAQRcYh/YbjgMzoUzHRwRzJBtAru&#10;724fOKpgxpMufpKmLBwUzFOQRS7/Dyh+AQAA//8DAFBLAQItABQABgAIAAAAIQC2gziS/gAAAOEB&#10;AAATAAAAAAAAAAAAAAAAAAAAAABbQ29udGVudF9UeXBlc10ueG1sUEsBAi0AFAAGAAgAAAAhADj9&#10;If/WAAAAlAEAAAsAAAAAAAAAAAAAAAAALwEAAF9yZWxzLy5yZWxzUEsBAi0AFAAGAAgAAAAhAPxR&#10;xVyeAQAAmAMAAA4AAAAAAAAAAAAAAAAALgIAAGRycy9lMm9Eb2MueG1sUEsBAi0AFAAGAAgAAAAh&#10;APCcEGngAAAACAEAAA8AAAAAAAAAAAAAAAAA+AMAAGRycy9kb3ducmV2LnhtbFBLBQYAAAAABAAE&#10;APMAAAAFBQAAAAA=&#10;" strokecolor="#156082 [3204]" strokeweight=".5pt">
                <v:stroke joinstyle="miter"/>
              </v:line>
            </w:pict>
          </mc:Fallback>
        </mc:AlternateContent>
      </w:r>
      <w:r>
        <w:rPr>
          <w:noProof/>
        </w:rPr>
        <mc:AlternateContent>
          <mc:Choice Requires="wps">
            <w:drawing>
              <wp:anchor distT="0" distB="0" distL="114300" distR="114300" simplePos="0" relativeHeight="251714560" behindDoc="0" locked="0" layoutInCell="1" allowOverlap="1" wp14:anchorId="0B53DC1C" wp14:editId="08594D54">
                <wp:simplePos x="0" y="0"/>
                <wp:positionH relativeFrom="column">
                  <wp:posOffset>5513648</wp:posOffset>
                </wp:positionH>
                <wp:positionV relativeFrom="paragraph">
                  <wp:posOffset>150083</wp:posOffset>
                </wp:positionV>
                <wp:extent cx="301752" cy="169379"/>
                <wp:effectExtent l="38100" t="0" r="3175" b="40640"/>
                <wp:wrapNone/>
                <wp:docPr id="283675779" name="Arrow: Down 7"/>
                <wp:cNvGraphicFramePr/>
                <a:graphic xmlns:a="http://schemas.openxmlformats.org/drawingml/2006/main">
                  <a:graphicData uri="http://schemas.microsoft.com/office/word/2010/wordprocessingShape">
                    <wps:wsp>
                      <wps:cNvSpPr/>
                      <wps:spPr>
                        <a:xfrm>
                          <a:off x="0" y="0"/>
                          <a:ext cx="301752" cy="169379"/>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0D44E" id="Arrow: Down 7" o:spid="_x0000_s1026" type="#_x0000_t67" style="position:absolute;margin-left:434.15pt;margin-top:11.8pt;width:23.75pt;height:13.3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B64YQIAABcFAAAOAAAAZHJzL2Uyb0RvYy54bWysVE1v2zAMvQ/YfxB0X22nX2tQpwhSdBhQ&#10;tMXaoWdFlmIDsqhRSpzs14+SHSdoix2GXWRJJB/J50dd32xbwzYKfQO25MVJzpmyEqrGrkr+8+Xu&#10;y1fOfBC2EgasKvlOeX4z+/zpunNTNYEaTKWQEYj1086VvA7BTbPMy1q1wp+AU5aMGrAVgY64yioU&#10;HaG3Jpvk+UXWAVYOQSrv6fa2N/JZwtdayfCotVeBmZJTbSGtmNZlXLPZtZiuULi6kUMZ4h+qaEVj&#10;KekIdSuCYGts3kG1jUTwoMOJhDYDrRupUg/UTZG/6ea5Fk6lXogc70aa/P+DlQ+bZ/eEREPn/NTT&#10;Nnax1djGL9XHtoms3UiW2gYm6fI0Ly7PJ5xJMhUXV6eXV5HM7BDs0IdvCloWNyWvoLNzROgST2Jz&#10;70Pvv/ej4EMNaRd2RsUyjP2hNGsqyjpJ0UkeamGQbQT9WCGlsqHoTbWoVH9dnOd5+sNU1BiRSkyA&#10;EVk3xozYA0CU3nvsvtbBP4aqpK4xOP9bYX3wGJEygw1jcNtYwI8ADHU1ZO799yT11ESWllDtnpAh&#10;9Nr2Tt41RPi98OFJIImZZE8DGh5p0Qa6ksOw46wG/P3RffQnjZGVs46Go+T+11qg4sx8t6S+q+Ls&#10;LE5TOpydX07ogMeW5bHFrtsF0G8q6ClwMm2jfzD7rUZoX2mO5zErmYSVlLvkMuD+sAj90NJLINV8&#10;ntxogpwI9/bZyQgeWY1aetm+CnSD6gLJ9QH2gySmb3TX+8ZIC/N1AN0kUR54Hfim6UvCGV6KON7H&#10;5+R1eM9mfwAAAP//AwBQSwMEFAAGAAgAAAAhAIwPu8XeAAAACQEAAA8AAABkcnMvZG93bnJldi54&#10;bWxMj8FOwzAQRO9I/IO1SNyo3UYJaRqnAkTPqKUSHJ14SSJiO4rd1OXrWU70uNqnmTflNpqBzTj5&#10;3lkJy4UAhrZxurethOP77iEH5oOyWg3OooQLethWtzelKrQ72z3Oh9AyCrG+UBK6EMaCc990aJRf&#10;uBEt/b7cZFSgc2q5ntSZws3AV0Jk3KjeUkOnRnzpsPk+nIyEj0b4OO/4z2M8pp+v+0us38SzlPd3&#10;8WkDLGAM/zD86ZM6VORUu5PVng0S8ixPCJWwSjJgBKyXKW2pJaQiAV6V/HpB9QsAAP//AwBQSwEC&#10;LQAUAAYACAAAACEAtoM4kv4AAADhAQAAEwAAAAAAAAAAAAAAAAAAAAAAW0NvbnRlbnRfVHlwZXNd&#10;LnhtbFBLAQItABQABgAIAAAAIQA4/SH/1gAAAJQBAAALAAAAAAAAAAAAAAAAAC8BAABfcmVscy8u&#10;cmVsc1BLAQItABQABgAIAAAAIQBHjB64YQIAABcFAAAOAAAAAAAAAAAAAAAAAC4CAABkcnMvZTJv&#10;RG9jLnhtbFBLAQItABQABgAIAAAAIQCMD7vF3gAAAAkBAAAPAAAAAAAAAAAAAAAAALsEAABkcnMv&#10;ZG93bnJldi54bWxQSwUGAAAAAAQABADzAAAAxgUAAAAA&#10;" adj="10800" fillcolor="#156082 [3204]" strokecolor="#030e13 [484]" strokeweight="1pt"/>
            </w:pict>
          </mc:Fallback>
        </mc:AlternateContent>
      </w:r>
    </w:p>
    <w:p w14:paraId="4631B452" w14:textId="465D17DA" w:rsidR="000D61D3" w:rsidRPr="00B767D4" w:rsidRDefault="00985211" w:rsidP="00B767D4">
      <w:r>
        <w:rPr>
          <w:noProof/>
        </w:rPr>
        <mc:AlternateContent>
          <mc:Choice Requires="wps">
            <w:drawing>
              <wp:anchor distT="0" distB="0" distL="114300" distR="114300" simplePos="0" relativeHeight="251716608" behindDoc="0" locked="0" layoutInCell="1" allowOverlap="1" wp14:anchorId="1A4B2CE5" wp14:editId="16A3E702">
                <wp:simplePos x="0" y="0"/>
                <wp:positionH relativeFrom="margin">
                  <wp:posOffset>-813402</wp:posOffset>
                </wp:positionH>
                <wp:positionV relativeFrom="paragraph">
                  <wp:posOffset>373520</wp:posOffset>
                </wp:positionV>
                <wp:extent cx="4146605" cy="1377806"/>
                <wp:effectExtent l="0" t="0" r="25400" b="13335"/>
                <wp:wrapNone/>
                <wp:docPr id="778497316" name="Rectangle 4"/>
                <wp:cNvGraphicFramePr/>
                <a:graphic xmlns:a="http://schemas.openxmlformats.org/drawingml/2006/main">
                  <a:graphicData uri="http://schemas.microsoft.com/office/word/2010/wordprocessingShape">
                    <wps:wsp>
                      <wps:cNvSpPr/>
                      <wps:spPr>
                        <a:xfrm>
                          <a:off x="0" y="0"/>
                          <a:ext cx="4146605" cy="1377806"/>
                        </a:xfrm>
                        <a:prstGeom prst="rect">
                          <a:avLst/>
                        </a:prstGeom>
                        <a:solidFill>
                          <a:srgbClr val="4472C4"/>
                        </a:solidFill>
                        <a:ln w="12700" cap="flat" cmpd="sng" algn="ctr">
                          <a:solidFill>
                            <a:srgbClr val="4472C4">
                              <a:shade val="15000"/>
                            </a:srgbClr>
                          </a:solidFill>
                          <a:prstDash val="solid"/>
                          <a:miter lim="800000"/>
                        </a:ln>
                        <a:effectLst/>
                      </wps:spPr>
                      <wps:txbx>
                        <w:txbxContent>
                          <w:p w14:paraId="1EAE514F" w14:textId="77777777" w:rsidR="000D61D3" w:rsidRPr="006B1375" w:rsidRDefault="000D61D3" w:rsidP="006B1375">
                            <w:pPr>
                              <w:spacing w:after="0" w:line="240" w:lineRule="auto"/>
                              <w:rPr>
                                <w:rFonts w:ascii="Calibri" w:hAnsi="Calibri" w:cs="Calibri"/>
                                <w:b/>
                                <w:bCs/>
                                <w:sz w:val="16"/>
                                <w:szCs w:val="16"/>
                                <w:u w:val="single"/>
                              </w:rPr>
                            </w:pPr>
                            <w:r w:rsidRPr="006B1375">
                              <w:rPr>
                                <w:rFonts w:ascii="Calibri" w:hAnsi="Calibri" w:cs="Calibri"/>
                                <w:b/>
                                <w:bCs/>
                                <w:sz w:val="16"/>
                                <w:szCs w:val="16"/>
                                <w:u w:val="single"/>
                              </w:rPr>
                              <w:t>On-Going Roles and responsibilities</w:t>
                            </w:r>
                          </w:p>
                          <w:p w14:paraId="207211DA" w14:textId="77777777" w:rsidR="000D61D3" w:rsidRPr="006B1375" w:rsidRDefault="000D61D3" w:rsidP="006B1375">
                            <w:pPr>
                              <w:pStyle w:val="ListParagraph"/>
                              <w:numPr>
                                <w:ilvl w:val="0"/>
                                <w:numId w:val="3"/>
                              </w:numPr>
                              <w:spacing w:after="0" w:line="240" w:lineRule="auto"/>
                              <w:rPr>
                                <w:rFonts w:ascii="Calibri" w:hAnsi="Calibri" w:cs="Calibri"/>
                                <w:sz w:val="16"/>
                                <w:szCs w:val="16"/>
                              </w:rPr>
                            </w:pPr>
                            <w:r w:rsidRPr="006B1375">
                              <w:rPr>
                                <w:rFonts w:ascii="Calibri" w:hAnsi="Calibri" w:cs="Calibri"/>
                                <w:sz w:val="16"/>
                                <w:szCs w:val="16"/>
                              </w:rPr>
                              <w:t xml:space="preserve">On going worker assess for services and makes appropriate referrals. Supports parents in meeting their court conditions. </w:t>
                            </w:r>
                          </w:p>
                          <w:p w14:paraId="53239CFB" w14:textId="77777777" w:rsidR="000D61D3" w:rsidRPr="006B1375" w:rsidRDefault="000D61D3" w:rsidP="006B1375">
                            <w:pPr>
                              <w:pStyle w:val="ListParagraph"/>
                              <w:numPr>
                                <w:ilvl w:val="0"/>
                                <w:numId w:val="3"/>
                              </w:numPr>
                              <w:spacing w:after="0" w:line="240" w:lineRule="auto"/>
                              <w:rPr>
                                <w:rFonts w:ascii="Calibri" w:hAnsi="Calibri" w:cs="Calibri"/>
                                <w:sz w:val="16"/>
                                <w:szCs w:val="16"/>
                              </w:rPr>
                            </w:pPr>
                            <w:r w:rsidRPr="006B1375">
                              <w:rPr>
                                <w:rFonts w:ascii="Calibri" w:hAnsi="Calibri" w:cs="Calibri"/>
                                <w:sz w:val="16"/>
                                <w:szCs w:val="16"/>
                              </w:rPr>
                              <w:t xml:space="preserve">On-going worker monitors and supports in home safety plan if applicable (minimum 2x a month face to face visits).  May use TSSF funds to support an in-home plan.  </w:t>
                            </w:r>
                          </w:p>
                          <w:p w14:paraId="184A1949" w14:textId="77777777" w:rsidR="000D61D3" w:rsidRPr="006B1375" w:rsidRDefault="000D61D3" w:rsidP="006B1375">
                            <w:pPr>
                              <w:pStyle w:val="ListParagraph"/>
                              <w:numPr>
                                <w:ilvl w:val="0"/>
                                <w:numId w:val="3"/>
                              </w:numPr>
                              <w:spacing w:after="0" w:line="240" w:lineRule="auto"/>
                              <w:rPr>
                                <w:rFonts w:ascii="Calibri" w:hAnsi="Calibri" w:cs="Calibri"/>
                                <w:sz w:val="16"/>
                                <w:szCs w:val="16"/>
                              </w:rPr>
                            </w:pPr>
                            <w:r w:rsidRPr="006B1375">
                              <w:rPr>
                                <w:rFonts w:ascii="Calibri" w:hAnsi="Calibri" w:cs="Calibri"/>
                                <w:sz w:val="16"/>
                                <w:szCs w:val="16"/>
                              </w:rPr>
                              <w:t xml:space="preserve">On-going worker monitors and supports the out of home placement if applicable (minimum 1x a month face to face visit).  Arranges visitation with parents and siblings if appropriate. </w:t>
                            </w:r>
                          </w:p>
                          <w:p w14:paraId="6DB8BFA9" w14:textId="77777777" w:rsidR="000D61D3" w:rsidRPr="006B1375" w:rsidRDefault="000D61D3" w:rsidP="006B1375">
                            <w:pPr>
                              <w:pStyle w:val="ListParagraph"/>
                              <w:numPr>
                                <w:ilvl w:val="0"/>
                                <w:numId w:val="3"/>
                              </w:numPr>
                              <w:spacing w:after="0" w:line="240" w:lineRule="auto"/>
                              <w:rPr>
                                <w:rFonts w:ascii="Calibri" w:hAnsi="Calibri" w:cs="Calibri"/>
                                <w:sz w:val="16"/>
                                <w:szCs w:val="16"/>
                              </w:rPr>
                            </w:pPr>
                            <w:r w:rsidRPr="006B1375">
                              <w:rPr>
                                <w:rFonts w:ascii="Calibri" w:hAnsi="Calibri" w:cs="Calibri"/>
                                <w:sz w:val="16"/>
                                <w:szCs w:val="16"/>
                              </w:rPr>
                              <w:t xml:space="preserve">Facilitates family team meetings </w:t>
                            </w:r>
                          </w:p>
                          <w:p w14:paraId="639DB4CC" w14:textId="77777777" w:rsidR="000D61D3" w:rsidRPr="006B1375" w:rsidRDefault="000D61D3" w:rsidP="006B1375">
                            <w:pPr>
                              <w:pStyle w:val="ListParagraph"/>
                              <w:numPr>
                                <w:ilvl w:val="0"/>
                                <w:numId w:val="3"/>
                              </w:numPr>
                              <w:spacing w:after="0" w:line="240" w:lineRule="auto"/>
                              <w:rPr>
                                <w:rFonts w:ascii="Calibri" w:hAnsi="Calibri" w:cs="Calibri"/>
                                <w:sz w:val="16"/>
                                <w:szCs w:val="16"/>
                              </w:rPr>
                            </w:pPr>
                            <w:r w:rsidRPr="006B1375">
                              <w:rPr>
                                <w:rFonts w:ascii="Calibri" w:hAnsi="Calibri" w:cs="Calibri"/>
                                <w:sz w:val="16"/>
                                <w:szCs w:val="16"/>
                              </w:rPr>
                              <w:t>Court services</w:t>
                            </w:r>
                          </w:p>
                          <w:p w14:paraId="342DE06F" w14:textId="77777777" w:rsidR="000D61D3" w:rsidRPr="006B1375" w:rsidRDefault="000D61D3" w:rsidP="0044095C">
                            <w:pPr>
                              <w:rPr>
                                <w:rFonts w:ascii="Calibri" w:hAnsi="Calibri" w:cs="Calibri"/>
                                <w:sz w:val="14"/>
                                <w:szCs w:val="14"/>
                              </w:rPr>
                            </w:pPr>
                          </w:p>
                          <w:p w14:paraId="5F07D27F" w14:textId="77777777" w:rsidR="000D61D3" w:rsidRPr="006B1375" w:rsidRDefault="000D61D3" w:rsidP="0044095C">
                            <w:pPr>
                              <w:rPr>
                                <w:rFonts w:ascii="Calibri" w:hAnsi="Calibri" w:cs="Calibri"/>
                                <w:sz w:val="14"/>
                                <w:szCs w:val="14"/>
                              </w:rPr>
                            </w:pPr>
                          </w:p>
                          <w:p w14:paraId="4A23399D" w14:textId="77777777" w:rsidR="000D61D3" w:rsidRPr="006B1375" w:rsidRDefault="000D61D3" w:rsidP="005672BE">
                            <w:pPr>
                              <w:jc w:val="both"/>
                              <w:rPr>
                                <w:rFonts w:ascii="Calibri" w:hAnsi="Calibri" w:cs="Calibri"/>
                                <w:sz w:val="14"/>
                                <w:szCs w:val="14"/>
                              </w:rPr>
                            </w:pPr>
                          </w:p>
                          <w:p w14:paraId="44660FF4" w14:textId="77777777" w:rsidR="000D61D3" w:rsidRDefault="000D61D3" w:rsidP="009D3A67">
                            <w:pPr>
                              <w:rPr>
                                <w:sz w:val="16"/>
                                <w:szCs w:val="16"/>
                              </w:rPr>
                            </w:pPr>
                          </w:p>
                          <w:p w14:paraId="1A7EEE44" w14:textId="77777777" w:rsidR="000D61D3" w:rsidRPr="00890D08" w:rsidRDefault="000D61D3" w:rsidP="009D3A67">
                            <w:pP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4B2CE5" id="_x0000_s1055" style="position:absolute;margin-left:-64.05pt;margin-top:29.4pt;width:326.5pt;height:108.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ygYcwIAAAAFAAAOAAAAZHJzL2Uyb0RvYy54bWysVE1v2zAMvQ/YfxB0X21nbtIadYogRYcB&#10;RVugLXpmZDkWoK9JSuzu14+S3aTtehp2kUmRfBQfSV9cDkqSPXdeGF3T4iSnhGtmGqG3NX16vP52&#10;RokPoBuQRvOavnBPL5dfv1z0tuIz0xnZcEcQRPuqtzXtQrBVlnnWcQX+xFiu0dgapyCg6rZZ46BH&#10;dCWzWZ7Ps964xjrDuPd4ezUa6TLhty1n4a5tPQ9E1hTfFtLp0rmJZ7a8gGrrwHaCTc+Af3iFAqEx&#10;6QHqCgKQnRN/QSnBnPGmDSfMqMy0rWA81YDVFPmHah46sDzVguR4e6DJ/z9Ydrt/sPcOaeitrzyK&#10;sYqhdSp+8X1kSGS9HMjiQyAML8uinM/zU0oY2orvi8VZPo90Zsdw63z4wY0iUaipw24kkmB/48Po&#10;+uoSs3kjRXMtpEyK227W0pE9YOfKcjFblxP6OzepSY/pZ4scu8sAJ6iVEFBUtqmp11tKQG5xNFlw&#10;Kfe7aP9JkpS8g4aPqYvTHKHHx07uqcZ3OLGKK/DdGJJMMQQqJQKOtxSqpmeIc0CSOlp5GtCJiyP/&#10;UQrDZiACS5idR6R4tTHNy70jzoxD7C27Fpj3Bny4B4dTiwzgJoY7PFppkBYzSZR0xv3+7D764zCh&#10;lZIetwAp+7UDxymRPzWO2XlRlnFtklKeLmaouLeWzVuL3qm1wXYVuPOWJTH6B/kqts6oZ1zYVcyK&#10;JtAMc4/NmZR1GLcTV57x1Sq54apYCDf6wbIIHqmLjD8Oz+DsNFwB5/LWvG4MVB9mbPSNkdqsdsG0&#10;Ig3gkVdsalRwzVJ7p19C3OO3evI6/riWfwAAAP//AwBQSwMEFAAGAAgAAAAhABXqYp/eAAAACwEA&#10;AA8AAABkcnMvZG93bnJldi54bWxMj8FOwzAQRO9I/IO1SNxaJxaBELKpEAipHCkIOG5i40TE6yh2&#10;2/D3mBM9rvZp5k29WdwoDmYOg2eEfJ2BMNx5PbBFeHt9WpUgQiTWNHo2CD8mwKY5P6up0v7IL+aw&#10;i1akEA4VIfQxTpWUoeuNo7D2k+H0+/Kzo5jO2Uo90zGFu1GqLLuWjgZODT1N5qE33fdu7xA+H4P7&#10;GN995p6nbWtV8GSHLeLlxXJ/ByKaJf7D8Kef1KFJTq3fsw5iRFjlqswTi1CUaUMiCnV1C6JFUDdF&#10;CbKp5emG5hcAAP//AwBQSwECLQAUAAYACAAAACEAtoM4kv4AAADhAQAAEwAAAAAAAAAAAAAAAAAA&#10;AAAAW0NvbnRlbnRfVHlwZXNdLnhtbFBLAQItABQABgAIAAAAIQA4/SH/1gAAAJQBAAALAAAAAAAA&#10;AAAAAAAAAC8BAABfcmVscy8ucmVsc1BLAQItABQABgAIAAAAIQDOMygYcwIAAAAFAAAOAAAAAAAA&#10;AAAAAAAAAC4CAABkcnMvZTJvRG9jLnhtbFBLAQItABQABgAIAAAAIQAV6mKf3gAAAAsBAAAPAAAA&#10;AAAAAAAAAAAAAM0EAABkcnMvZG93bnJldi54bWxQSwUGAAAAAAQABADzAAAA2AUAAAAA&#10;" fillcolor="#4472c4" strokecolor="#172c51" strokeweight="1pt">
                <v:textbox>
                  <w:txbxContent>
                    <w:p w14:paraId="1EAE514F" w14:textId="77777777" w:rsidR="000D61D3" w:rsidRPr="006B1375" w:rsidRDefault="000D61D3" w:rsidP="006B1375">
                      <w:pPr>
                        <w:spacing w:after="0" w:line="240" w:lineRule="auto"/>
                        <w:rPr>
                          <w:rFonts w:ascii="Calibri" w:hAnsi="Calibri" w:cs="Calibri"/>
                          <w:b/>
                          <w:bCs/>
                          <w:sz w:val="16"/>
                          <w:szCs w:val="16"/>
                          <w:u w:val="single"/>
                        </w:rPr>
                      </w:pPr>
                      <w:r w:rsidRPr="006B1375">
                        <w:rPr>
                          <w:rFonts w:ascii="Calibri" w:hAnsi="Calibri" w:cs="Calibri"/>
                          <w:b/>
                          <w:bCs/>
                          <w:sz w:val="16"/>
                          <w:szCs w:val="16"/>
                          <w:u w:val="single"/>
                        </w:rPr>
                        <w:t>On-Going Roles and responsibilities</w:t>
                      </w:r>
                    </w:p>
                    <w:p w14:paraId="207211DA" w14:textId="77777777" w:rsidR="000D61D3" w:rsidRPr="006B1375" w:rsidRDefault="000D61D3" w:rsidP="006B1375">
                      <w:pPr>
                        <w:pStyle w:val="ListParagraph"/>
                        <w:numPr>
                          <w:ilvl w:val="0"/>
                          <w:numId w:val="3"/>
                        </w:numPr>
                        <w:spacing w:after="0" w:line="240" w:lineRule="auto"/>
                        <w:rPr>
                          <w:rFonts w:ascii="Calibri" w:hAnsi="Calibri" w:cs="Calibri"/>
                          <w:sz w:val="16"/>
                          <w:szCs w:val="16"/>
                        </w:rPr>
                      </w:pPr>
                      <w:r w:rsidRPr="006B1375">
                        <w:rPr>
                          <w:rFonts w:ascii="Calibri" w:hAnsi="Calibri" w:cs="Calibri"/>
                          <w:sz w:val="16"/>
                          <w:szCs w:val="16"/>
                        </w:rPr>
                        <w:t xml:space="preserve">On going worker assess for services and makes appropriate referrals. Supports parents in meeting their court conditions. </w:t>
                      </w:r>
                    </w:p>
                    <w:p w14:paraId="53239CFB" w14:textId="77777777" w:rsidR="000D61D3" w:rsidRPr="006B1375" w:rsidRDefault="000D61D3" w:rsidP="006B1375">
                      <w:pPr>
                        <w:pStyle w:val="ListParagraph"/>
                        <w:numPr>
                          <w:ilvl w:val="0"/>
                          <w:numId w:val="3"/>
                        </w:numPr>
                        <w:spacing w:after="0" w:line="240" w:lineRule="auto"/>
                        <w:rPr>
                          <w:rFonts w:ascii="Calibri" w:hAnsi="Calibri" w:cs="Calibri"/>
                          <w:sz w:val="16"/>
                          <w:szCs w:val="16"/>
                        </w:rPr>
                      </w:pPr>
                      <w:r w:rsidRPr="006B1375">
                        <w:rPr>
                          <w:rFonts w:ascii="Calibri" w:hAnsi="Calibri" w:cs="Calibri"/>
                          <w:sz w:val="16"/>
                          <w:szCs w:val="16"/>
                        </w:rPr>
                        <w:t xml:space="preserve">On-going worker monitors and supports in home safety plan if applicable (minimum 2x a month face to face visits).  May use TSSF funds to support an in-home plan.  </w:t>
                      </w:r>
                    </w:p>
                    <w:p w14:paraId="184A1949" w14:textId="77777777" w:rsidR="000D61D3" w:rsidRPr="006B1375" w:rsidRDefault="000D61D3" w:rsidP="006B1375">
                      <w:pPr>
                        <w:pStyle w:val="ListParagraph"/>
                        <w:numPr>
                          <w:ilvl w:val="0"/>
                          <w:numId w:val="3"/>
                        </w:numPr>
                        <w:spacing w:after="0" w:line="240" w:lineRule="auto"/>
                        <w:rPr>
                          <w:rFonts w:ascii="Calibri" w:hAnsi="Calibri" w:cs="Calibri"/>
                          <w:sz w:val="16"/>
                          <w:szCs w:val="16"/>
                        </w:rPr>
                      </w:pPr>
                      <w:r w:rsidRPr="006B1375">
                        <w:rPr>
                          <w:rFonts w:ascii="Calibri" w:hAnsi="Calibri" w:cs="Calibri"/>
                          <w:sz w:val="16"/>
                          <w:szCs w:val="16"/>
                        </w:rPr>
                        <w:t xml:space="preserve">On-going worker monitors and supports the out of home placement if applicable (minimum 1x a month face to face visit).  Arranges visitation with parents and siblings if appropriate. </w:t>
                      </w:r>
                    </w:p>
                    <w:p w14:paraId="6DB8BFA9" w14:textId="77777777" w:rsidR="000D61D3" w:rsidRPr="006B1375" w:rsidRDefault="000D61D3" w:rsidP="006B1375">
                      <w:pPr>
                        <w:pStyle w:val="ListParagraph"/>
                        <w:numPr>
                          <w:ilvl w:val="0"/>
                          <w:numId w:val="3"/>
                        </w:numPr>
                        <w:spacing w:after="0" w:line="240" w:lineRule="auto"/>
                        <w:rPr>
                          <w:rFonts w:ascii="Calibri" w:hAnsi="Calibri" w:cs="Calibri"/>
                          <w:sz w:val="16"/>
                          <w:szCs w:val="16"/>
                        </w:rPr>
                      </w:pPr>
                      <w:r w:rsidRPr="006B1375">
                        <w:rPr>
                          <w:rFonts w:ascii="Calibri" w:hAnsi="Calibri" w:cs="Calibri"/>
                          <w:sz w:val="16"/>
                          <w:szCs w:val="16"/>
                        </w:rPr>
                        <w:t xml:space="preserve">Facilitates family team meetings </w:t>
                      </w:r>
                    </w:p>
                    <w:p w14:paraId="639DB4CC" w14:textId="77777777" w:rsidR="000D61D3" w:rsidRPr="006B1375" w:rsidRDefault="000D61D3" w:rsidP="006B1375">
                      <w:pPr>
                        <w:pStyle w:val="ListParagraph"/>
                        <w:numPr>
                          <w:ilvl w:val="0"/>
                          <w:numId w:val="3"/>
                        </w:numPr>
                        <w:spacing w:after="0" w:line="240" w:lineRule="auto"/>
                        <w:rPr>
                          <w:rFonts w:ascii="Calibri" w:hAnsi="Calibri" w:cs="Calibri"/>
                          <w:sz w:val="16"/>
                          <w:szCs w:val="16"/>
                        </w:rPr>
                      </w:pPr>
                      <w:r w:rsidRPr="006B1375">
                        <w:rPr>
                          <w:rFonts w:ascii="Calibri" w:hAnsi="Calibri" w:cs="Calibri"/>
                          <w:sz w:val="16"/>
                          <w:szCs w:val="16"/>
                        </w:rPr>
                        <w:t>Court services</w:t>
                      </w:r>
                    </w:p>
                    <w:p w14:paraId="342DE06F" w14:textId="77777777" w:rsidR="000D61D3" w:rsidRPr="006B1375" w:rsidRDefault="000D61D3" w:rsidP="0044095C">
                      <w:pPr>
                        <w:rPr>
                          <w:rFonts w:ascii="Calibri" w:hAnsi="Calibri" w:cs="Calibri"/>
                          <w:sz w:val="14"/>
                          <w:szCs w:val="14"/>
                        </w:rPr>
                      </w:pPr>
                    </w:p>
                    <w:p w14:paraId="5F07D27F" w14:textId="77777777" w:rsidR="000D61D3" w:rsidRPr="006B1375" w:rsidRDefault="000D61D3" w:rsidP="0044095C">
                      <w:pPr>
                        <w:rPr>
                          <w:rFonts w:ascii="Calibri" w:hAnsi="Calibri" w:cs="Calibri"/>
                          <w:sz w:val="14"/>
                          <w:szCs w:val="14"/>
                        </w:rPr>
                      </w:pPr>
                    </w:p>
                    <w:p w14:paraId="4A23399D" w14:textId="77777777" w:rsidR="000D61D3" w:rsidRPr="006B1375" w:rsidRDefault="000D61D3" w:rsidP="005672BE">
                      <w:pPr>
                        <w:jc w:val="both"/>
                        <w:rPr>
                          <w:rFonts w:ascii="Calibri" w:hAnsi="Calibri" w:cs="Calibri"/>
                          <w:sz w:val="14"/>
                          <w:szCs w:val="14"/>
                        </w:rPr>
                      </w:pPr>
                    </w:p>
                    <w:p w14:paraId="44660FF4" w14:textId="77777777" w:rsidR="000D61D3" w:rsidRDefault="000D61D3" w:rsidP="009D3A67">
                      <w:pPr>
                        <w:rPr>
                          <w:sz w:val="16"/>
                          <w:szCs w:val="16"/>
                        </w:rPr>
                      </w:pPr>
                    </w:p>
                    <w:p w14:paraId="1A7EEE44" w14:textId="77777777" w:rsidR="000D61D3" w:rsidRPr="00890D08" w:rsidRDefault="000D61D3" w:rsidP="009D3A67">
                      <w:pPr>
                        <w:rPr>
                          <w:sz w:val="16"/>
                          <w:szCs w:val="16"/>
                        </w:rPr>
                      </w:pPr>
                    </w:p>
                  </w:txbxContent>
                </v:textbox>
                <w10:wrap anchorx="margin"/>
              </v:rect>
            </w:pict>
          </mc:Fallback>
        </mc:AlternateContent>
      </w:r>
      <w:r>
        <w:rPr>
          <w:noProof/>
        </w:rPr>
        <mc:AlternateContent>
          <mc:Choice Requires="wps">
            <w:drawing>
              <wp:anchor distT="0" distB="0" distL="114300" distR="114300" simplePos="0" relativeHeight="251689984" behindDoc="0" locked="0" layoutInCell="1" allowOverlap="1" wp14:anchorId="7A527ABC" wp14:editId="6DD89D96">
                <wp:simplePos x="0" y="0"/>
                <wp:positionH relativeFrom="margin">
                  <wp:posOffset>2703195</wp:posOffset>
                </wp:positionH>
                <wp:positionV relativeFrom="paragraph">
                  <wp:posOffset>66040</wp:posOffset>
                </wp:positionV>
                <wp:extent cx="4098290" cy="250467"/>
                <wp:effectExtent l="0" t="0" r="16510" b="16510"/>
                <wp:wrapNone/>
                <wp:docPr id="1508136407" name="Rectangle 4"/>
                <wp:cNvGraphicFramePr/>
                <a:graphic xmlns:a="http://schemas.openxmlformats.org/drawingml/2006/main">
                  <a:graphicData uri="http://schemas.microsoft.com/office/word/2010/wordprocessingShape">
                    <wps:wsp>
                      <wps:cNvSpPr/>
                      <wps:spPr>
                        <a:xfrm>
                          <a:off x="0" y="0"/>
                          <a:ext cx="4098290" cy="250467"/>
                        </a:xfrm>
                        <a:prstGeom prst="rect">
                          <a:avLst/>
                        </a:prstGeom>
                        <a:solidFill>
                          <a:srgbClr val="4472C4"/>
                        </a:solidFill>
                        <a:ln w="12700" cap="flat" cmpd="sng" algn="ctr">
                          <a:solidFill>
                            <a:srgbClr val="4472C4">
                              <a:shade val="15000"/>
                            </a:srgbClr>
                          </a:solidFill>
                          <a:prstDash val="solid"/>
                          <a:miter lim="800000"/>
                        </a:ln>
                        <a:effectLst/>
                      </wps:spPr>
                      <wps:txbx>
                        <w:txbxContent>
                          <w:p w14:paraId="4AE89C45" w14:textId="77777777" w:rsidR="000D61D3" w:rsidRPr="00AF4EA6" w:rsidRDefault="000D61D3" w:rsidP="006B1375">
                            <w:pPr>
                              <w:jc w:val="center"/>
                              <w:rPr>
                                <w:b/>
                                <w:bCs/>
                                <w:sz w:val="18"/>
                                <w:szCs w:val="18"/>
                              </w:rPr>
                            </w:pPr>
                            <w:r w:rsidRPr="00AF4EA6">
                              <w:rPr>
                                <w:b/>
                                <w:bCs/>
                                <w:sz w:val="18"/>
                                <w:szCs w:val="18"/>
                              </w:rPr>
                              <w:t>The case is open for on-going CPS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527ABC" id="_x0000_s1056" style="position:absolute;margin-left:212.85pt;margin-top:5.2pt;width:322.7pt;height:19.7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2TucAIAAP8EAAAOAAAAZHJzL2Uyb0RvYy54bWysVN1P2zAQf5+0/8Hy+0iaBQoRKaqKmCYh&#10;qASI56vjNJb8Ndttwv76nZ3QAuNp2otz5zvfx+9+l8urQUmy584Lo2s6O8kp4ZqZRuhtTZ8eb76d&#10;U+ID6Aak0bymL9zTq8XXL5e9rXhhOiMb7ggG0b7qbU27EGyVZZ51XIE/MZZrNLbGKQioum3WOOgx&#10;upJZkednWW9cY51h3Hu8vR6NdJHity1n4b5tPQ9E1hRrC+l06dzEM1tcQrV1YDvBpjLgH6pQIDQm&#10;PYS6hgBk58RfoZRgznjThhNmVGbaVjCeesBuZvmHbh46sDz1guB4e4DJ/7+w7G7/YNcOYeitrzyK&#10;sYuhdSp+sT4yJLBeDmDxIRCGl2V+cV5cIKYMbcVpXp7NI5rZ8bV1PvzgRpEo1NThMBJGsL/1YXR9&#10;dYnJvJGiuRFSJsVtNyvpyB5wcGU5L1blFP2dm9SkR9oV8zwWAkigVkJAUdmmpl5vKQG5RWay4FLu&#10;d6/9J0lS8g4aPqaeneYYeix2ck89vosTu7gG341Pkik+gUqJgOyWQtX0HOMcIkkdrTzxc8LiCH+U&#10;wrAZiMAWvqfk8Wpjmpe1I86MHPaW3QjMews+rMEhaREBXMRwj0crDcJiJomSzrjfn91Hf+QSWinp&#10;cQkQsl87cJwS+VMjyy5mZRm3Jinl6bxAxb21bN5a9E6tDI5rhitvWRKjf5CvYuuMesZ9XcasaALN&#10;MPc4nElZhXE5ceMZXy6TG26KhXCrHyyLwSN0EfHH4RmcncgVkJZ35nVhoPrAsdE3vtRmuQumFYmA&#10;R1xxqFHBLUvjnf4IcY3f6snr+N9a/AEAAP//AwBQSwMEFAAGAAgAAAAhAB8E1SvcAAAACgEAAA8A&#10;AABkcnMvZG93bnJldi54bWxMj8FOwzAQRO9I/IO1SNyonajQEuJUCIRUjhQEHDfx4kTY6yh22/D3&#10;uCc4rt5o5m29mb0TB5riEFhDsVAgiLtgBrYa3l6frtYgYkI26AKThh+KsGnOz2qsTDjyCx12yYpc&#10;wrFCDX1KYyVl7HryGBdhJM7sK0weUz4nK82Ex1zunSyVupEeB84LPY700FP3vdt7DZ+P0X+496D8&#10;87htbRkD2mGr9eXFfH8HItGc/sJw0s/q0GSnNuzZROE0LMvrVY5moJYgTgG1KgoQbUa3a5BNLf+/&#10;0PwCAAD//wMAUEsBAi0AFAAGAAgAAAAhALaDOJL+AAAA4QEAABMAAAAAAAAAAAAAAAAAAAAAAFtD&#10;b250ZW50X1R5cGVzXS54bWxQSwECLQAUAAYACAAAACEAOP0h/9YAAACUAQAACwAAAAAAAAAAAAAA&#10;AAAvAQAAX3JlbHMvLnJlbHNQSwECLQAUAAYACAAAACEAVMNk7nACAAD/BAAADgAAAAAAAAAAAAAA&#10;AAAuAgAAZHJzL2Uyb0RvYy54bWxQSwECLQAUAAYACAAAACEAHwTVK9wAAAAKAQAADwAAAAAAAAAA&#10;AAAAAADKBAAAZHJzL2Rvd25yZXYueG1sUEsFBgAAAAAEAAQA8wAAANMFAAAAAA==&#10;" fillcolor="#4472c4" strokecolor="#172c51" strokeweight="1pt">
                <v:textbox>
                  <w:txbxContent>
                    <w:p w14:paraId="4AE89C45" w14:textId="77777777" w:rsidR="000D61D3" w:rsidRPr="00AF4EA6" w:rsidRDefault="000D61D3" w:rsidP="006B1375">
                      <w:pPr>
                        <w:jc w:val="center"/>
                        <w:rPr>
                          <w:b/>
                          <w:bCs/>
                          <w:sz w:val="18"/>
                          <w:szCs w:val="18"/>
                        </w:rPr>
                      </w:pPr>
                      <w:r w:rsidRPr="00AF4EA6">
                        <w:rPr>
                          <w:b/>
                          <w:bCs/>
                          <w:sz w:val="18"/>
                          <w:szCs w:val="18"/>
                        </w:rPr>
                        <w:t>The case is open for on-going CPS Services</w:t>
                      </w:r>
                    </w:p>
                  </w:txbxContent>
                </v:textbox>
                <w10:wrap anchorx="margin"/>
              </v:rect>
            </w:pict>
          </mc:Fallback>
        </mc:AlternateContent>
      </w:r>
    </w:p>
    <w:p w14:paraId="7BDF7E69" w14:textId="4F6C4E9C" w:rsidR="000D61D3" w:rsidRPr="00B767D4" w:rsidRDefault="00985211" w:rsidP="00B767D4">
      <w:r>
        <w:rPr>
          <w:noProof/>
        </w:rPr>
        <mc:AlternateContent>
          <mc:Choice Requires="wps">
            <w:drawing>
              <wp:anchor distT="0" distB="0" distL="114300" distR="114300" simplePos="0" relativeHeight="251717632" behindDoc="0" locked="0" layoutInCell="1" allowOverlap="1" wp14:anchorId="72148698" wp14:editId="48D1921F">
                <wp:simplePos x="0" y="0"/>
                <wp:positionH relativeFrom="margin">
                  <wp:posOffset>3390405</wp:posOffset>
                </wp:positionH>
                <wp:positionV relativeFrom="paragraph">
                  <wp:posOffset>85197</wp:posOffset>
                </wp:positionV>
                <wp:extent cx="3357012" cy="1377315"/>
                <wp:effectExtent l="0" t="0" r="15240" b="13335"/>
                <wp:wrapNone/>
                <wp:docPr id="1597872047" name="Rectangle 4"/>
                <wp:cNvGraphicFramePr/>
                <a:graphic xmlns:a="http://schemas.openxmlformats.org/drawingml/2006/main">
                  <a:graphicData uri="http://schemas.microsoft.com/office/word/2010/wordprocessingShape">
                    <wps:wsp>
                      <wps:cNvSpPr/>
                      <wps:spPr>
                        <a:xfrm>
                          <a:off x="0" y="0"/>
                          <a:ext cx="3357012" cy="1377315"/>
                        </a:xfrm>
                        <a:prstGeom prst="rect">
                          <a:avLst/>
                        </a:prstGeom>
                        <a:solidFill>
                          <a:srgbClr val="4472C4"/>
                        </a:solidFill>
                        <a:ln w="12700" cap="flat" cmpd="sng" algn="ctr">
                          <a:solidFill>
                            <a:srgbClr val="4472C4">
                              <a:shade val="15000"/>
                            </a:srgbClr>
                          </a:solidFill>
                          <a:prstDash val="solid"/>
                          <a:miter lim="800000"/>
                        </a:ln>
                        <a:effectLst/>
                      </wps:spPr>
                      <wps:txbx>
                        <w:txbxContent>
                          <w:p w14:paraId="12876C64" w14:textId="77777777" w:rsidR="000D61D3" w:rsidRPr="006B1375" w:rsidRDefault="000D61D3" w:rsidP="006B1375">
                            <w:pPr>
                              <w:spacing w:after="0" w:line="240" w:lineRule="auto"/>
                              <w:contextualSpacing/>
                              <w:rPr>
                                <w:rFonts w:ascii="Calibri" w:hAnsi="Calibri" w:cs="Calibri"/>
                                <w:b/>
                                <w:bCs/>
                                <w:sz w:val="16"/>
                                <w:szCs w:val="16"/>
                                <w:u w:val="single"/>
                              </w:rPr>
                            </w:pPr>
                            <w:r w:rsidRPr="006B1375">
                              <w:rPr>
                                <w:rFonts w:ascii="Calibri" w:hAnsi="Calibri" w:cs="Calibri"/>
                                <w:b/>
                                <w:bCs/>
                                <w:sz w:val="16"/>
                                <w:szCs w:val="16"/>
                                <w:u w:val="single"/>
                              </w:rPr>
                              <w:t>Court Services</w:t>
                            </w:r>
                          </w:p>
                          <w:p w14:paraId="7055E8F4" w14:textId="77777777" w:rsidR="000D61D3" w:rsidRPr="006B1375" w:rsidRDefault="000D61D3" w:rsidP="006B1375">
                            <w:pPr>
                              <w:pStyle w:val="ListParagraph"/>
                              <w:numPr>
                                <w:ilvl w:val="0"/>
                                <w:numId w:val="2"/>
                              </w:numPr>
                              <w:spacing w:after="0" w:line="240" w:lineRule="auto"/>
                              <w:rPr>
                                <w:rFonts w:ascii="Calibri" w:hAnsi="Calibri" w:cs="Calibri"/>
                                <w:sz w:val="16"/>
                                <w:szCs w:val="16"/>
                              </w:rPr>
                            </w:pPr>
                            <w:r w:rsidRPr="006B1375">
                              <w:rPr>
                                <w:rFonts w:ascii="Calibri" w:hAnsi="Calibri" w:cs="Calibri"/>
                                <w:sz w:val="16"/>
                                <w:szCs w:val="16"/>
                              </w:rPr>
                              <w:t>Temporary physical custody (TPC) hearing for out of home placement</w:t>
                            </w:r>
                          </w:p>
                          <w:p w14:paraId="2AD6D46C" w14:textId="77777777" w:rsidR="000D61D3" w:rsidRPr="006B1375" w:rsidRDefault="000D61D3" w:rsidP="006B1375">
                            <w:pPr>
                              <w:pStyle w:val="ListParagraph"/>
                              <w:numPr>
                                <w:ilvl w:val="0"/>
                                <w:numId w:val="2"/>
                              </w:numPr>
                              <w:spacing w:after="0" w:line="240" w:lineRule="auto"/>
                              <w:rPr>
                                <w:rFonts w:ascii="Calibri" w:hAnsi="Calibri" w:cs="Calibri"/>
                                <w:sz w:val="16"/>
                                <w:szCs w:val="16"/>
                              </w:rPr>
                            </w:pPr>
                            <w:r w:rsidRPr="006B1375">
                              <w:rPr>
                                <w:rFonts w:ascii="Calibri" w:hAnsi="Calibri" w:cs="Calibri"/>
                                <w:sz w:val="16"/>
                                <w:szCs w:val="16"/>
                              </w:rPr>
                              <w:t>Plea Hearing</w:t>
                            </w:r>
                          </w:p>
                          <w:p w14:paraId="0EA00FC6" w14:textId="77777777" w:rsidR="000D61D3" w:rsidRPr="006B1375" w:rsidRDefault="000D61D3" w:rsidP="006B1375">
                            <w:pPr>
                              <w:pStyle w:val="ListParagraph"/>
                              <w:numPr>
                                <w:ilvl w:val="0"/>
                                <w:numId w:val="2"/>
                              </w:numPr>
                              <w:spacing w:after="0" w:line="240" w:lineRule="auto"/>
                              <w:rPr>
                                <w:rFonts w:ascii="Calibri" w:hAnsi="Calibri" w:cs="Calibri"/>
                                <w:sz w:val="16"/>
                                <w:szCs w:val="16"/>
                              </w:rPr>
                            </w:pPr>
                            <w:r w:rsidRPr="006B1375">
                              <w:rPr>
                                <w:rFonts w:ascii="Calibri" w:hAnsi="Calibri" w:cs="Calibri"/>
                                <w:sz w:val="16"/>
                                <w:szCs w:val="16"/>
                              </w:rPr>
                              <w:t>Pre-trial (purpose conditions of supervision and return for parents)</w:t>
                            </w:r>
                          </w:p>
                          <w:p w14:paraId="2D89DEEB" w14:textId="77777777" w:rsidR="000D61D3" w:rsidRPr="006B1375" w:rsidRDefault="000D61D3" w:rsidP="006B1375">
                            <w:pPr>
                              <w:pStyle w:val="ListParagraph"/>
                              <w:numPr>
                                <w:ilvl w:val="0"/>
                                <w:numId w:val="2"/>
                              </w:numPr>
                              <w:spacing w:after="0" w:line="240" w:lineRule="auto"/>
                              <w:rPr>
                                <w:rFonts w:ascii="Calibri" w:hAnsi="Calibri" w:cs="Calibri"/>
                                <w:sz w:val="16"/>
                                <w:szCs w:val="16"/>
                              </w:rPr>
                            </w:pPr>
                            <w:r w:rsidRPr="006B1375">
                              <w:rPr>
                                <w:rFonts w:ascii="Calibri" w:hAnsi="Calibri" w:cs="Calibri"/>
                                <w:sz w:val="16"/>
                                <w:szCs w:val="16"/>
                              </w:rPr>
                              <w:t>Dispositional hearing</w:t>
                            </w:r>
                          </w:p>
                          <w:p w14:paraId="1D39BBDC" w14:textId="77777777" w:rsidR="000D61D3" w:rsidRPr="006B1375" w:rsidRDefault="000D61D3" w:rsidP="006B1375">
                            <w:pPr>
                              <w:spacing w:after="0" w:line="240" w:lineRule="auto"/>
                              <w:contextualSpacing/>
                              <w:rPr>
                                <w:rFonts w:ascii="Calibri" w:hAnsi="Calibri" w:cs="Calibri"/>
                                <w:sz w:val="16"/>
                                <w:szCs w:val="16"/>
                              </w:rPr>
                            </w:pPr>
                            <w:r w:rsidRPr="006B1375">
                              <w:rPr>
                                <w:rFonts w:ascii="Calibri" w:hAnsi="Calibri" w:cs="Calibri"/>
                                <w:sz w:val="16"/>
                                <w:szCs w:val="16"/>
                              </w:rPr>
                              <w:t xml:space="preserve">Additional court hearings may </w:t>
                            </w:r>
                            <w:proofErr w:type="gramStart"/>
                            <w:r w:rsidRPr="006B1375">
                              <w:rPr>
                                <w:rFonts w:ascii="Calibri" w:hAnsi="Calibri" w:cs="Calibri"/>
                                <w:sz w:val="16"/>
                                <w:szCs w:val="16"/>
                              </w:rPr>
                              <w:t>include:</w:t>
                            </w:r>
                            <w:proofErr w:type="gramEnd"/>
                            <w:r w:rsidRPr="006B1375">
                              <w:rPr>
                                <w:rFonts w:ascii="Calibri" w:hAnsi="Calibri" w:cs="Calibri"/>
                                <w:sz w:val="16"/>
                                <w:szCs w:val="16"/>
                              </w:rPr>
                              <w:t xml:space="preserve"> permanency plan reviews (every 6mo.), change in placement, revisions, extensions, guardianships, termination of parental rights (TPR)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148698" id="_x0000_s1057" style="position:absolute;margin-left:266.95pt;margin-top:6.7pt;width:264.35pt;height:108.4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ac2cwIAAAAFAAAOAAAAZHJzL2Uyb0RvYy54bWysVEtv2zAMvg/YfxB0X23nsXRGnSJIkGFA&#10;0RZoh54ZWY4F6DVJid39+lGym7RdT8MuMimSH8WPpK+ueyXJkTsvjK5ocZFTwjUztdD7iv583H65&#10;pMQH0DVIo3lFn7mn18vPn646W/KJaY2suSMIon3Z2Yq2IdgyyzxruQJ/YSzXaGyMUxBQdfusdtAh&#10;upLZJM+/Zp1xtXWGce/xdjMY6TLhNw1n4a5pPA9EVhTfFtLp0rmLZ7a8gnLvwLaCjc+Af3iFAqEx&#10;6QlqAwHIwYm/oJRgznjThAtmVGaaRjCeasBqivxdNQ8tWJ5qQXK8PdHk/x8suz0+2HuHNHTWlx7F&#10;WEXfOBW/+D7SJ7KeT2TxPhCGl9PpfJEXE0oY2orpYjEt5pHO7BxunQ/fuVEkChV12I1EEhxvfBhc&#10;X1xiNm+kqLdCyqS4/W4tHTkCdm42W0zWsxH9jZvUpMP0k0WO3WWAE9RICCgqW1fU6z0lIPc4miy4&#10;lPtNtP8gSUreQs2H1MU8R+jhsaN7qvENTqxiA74dQpIphkCpRMDxlkJV9BJxTkhSRytPAzpyceY/&#10;SqHf9URgCdMiIsWrnamf7x1xZhhib9lWYN4b8OEeHE4tMoCbGO7waKRBWswoUdIa9/uj++iPw4RW&#10;SjrcAqTs1wEcp0T+0Dhm34rZLK5NUmbzxQQV99qye23RB7U22K4Cd96yJEb/IF/Exhn1hAu7ilnR&#10;BJph7qE5o7IOw3biyjO+WiU3XBUL4UY/WBbBI3WR8cf+CZwdhyvgXN6al42B8t2MDb4xUpvVIZhG&#10;pAE884pNjQquWWrv+EuIe/xaT17nH9fyDwAAAP//AwBQSwMEFAAGAAgAAAAhAM4+KNvdAAAACwEA&#10;AA8AAABkcnMvZG93bnJldi54bWxMj0FLxDAQhe+C/yGM4M1NbLVobbqIIqxHV1GP02ZMi8mkNNnd&#10;+u/NnvQ4vI/3vmnWi3diT3McA2u4XCkQxH0wI1sNb69PFzcgYkI26AKThh+KsG5PTxqsTTjwC+23&#10;yYpcwrFGDUNKUy1l7AfyGFdhIs7ZV5g9pnzOVpoZD7ncO1koVUmPI+eFASd6GKj/3u68hs/H6D/c&#10;e1D+edp0togB7bjR+vxsub8DkWhJfzAc9bM6tNmpCzs2UTgN12V5m9EclFcgjoCqigpEp6EoVQmy&#10;beT/H9pfAAAA//8DAFBLAQItABQABgAIAAAAIQC2gziS/gAAAOEBAAATAAAAAAAAAAAAAAAAAAAA&#10;AABbQ29udGVudF9UeXBlc10ueG1sUEsBAi0AFAAGAAgAAAAhADj9If/WAAAAlAEAAAsAAAAAAAAA&#10;AAAAAAAALwEAAF9yZWxzLy5yZWxzUEsBAi0AFAAGAAgAAAAhAGIppzZzAgAAAAUAAA4AAAAAAAAA&#10;AAAAAAAALgIAAGRycy9lMm9Eb2MueG1sUEsBAi0AFAAGAAgAAAAhAM4+KNvdAAAACwEAAA8AAAAA&#10;AAAAAAAAAAAAzQQAAGRycy9kb3ducmV2LnhtbFBLBQYAAAAABAAEAPMAAADXBQAAAAA=&#10;" fillcolor="#4472c4" strokecolor="#172c51" strokeweight="1pt">
                <v:textbox>
                  <w:txbxContent>
                    <w:p w14:paraId="12876C64" w14:textId="77777777" w:rsidR="000D61D3" w:rsidRPr="006B1375" w:rsidRDefault="000D61D3" w:rsidP="006B1375">
                      <w:pPr>
                        <w:spacing w:after="0" w:line="240" w:lineRule="auto"/>
                        <w:contextualSpacing/>
                        <w:rPr>
                          <w:rFonts w:ascii="Calibri" w:hAnsi="Calibri" w:cs="Calibri"/>
                          <w:b/>
                          <w:bCs/>
                          <w:sz w:val="16"/>
                          <w:szCs w:val="16"/>
                          <w:u w:val="single"/>
                        </w:rPr>
                      </w:pPr>
                      <w:r w:rsidRPr="006B1375">
                        <w:rPr>
                          <w:rFonts w:ascii="Calibri" w:hAnsi="Calibri" w:cs="Calibri"/>
                          <w:b/>
                          <w:bCs/>
                          <w:sz w:val="16"/>
                          <w:szCs w:val="16"/>
                          <w:u w:val="single"/>
                        </w:rPr>
                        <w:t>Court Services</w:t>
                      </w:r>
                    </w:p>
                    <w:p w14:paraId="7055E8F4" w14:textId="77777777" w:rsidR="000D61D3" w:rsidRPr="006B1375" w:rsidRDefault="000D61D3" w:rsidP="006B1375">
                      <w:pPr>
                        <w:pStyle w:val="ListParagraph"/>
                        <w:numPr>
                          <w:ilvl w:val="0"/>
                          <w:numId w:val="2"/>
                        </w:numPr>
                        <w:spacing w:after="0" w:line="240" w:lineRule="auto"/>
                        <w:rPr>
                          <w:rFonts w:ascii="Calibri" w:hAnsi="Calibri" w:cs="Calibri"/>
                          <w:sz w:val="16"/>
                          <w:szCs w:val="16"/>
                        </w:rPr>
                      </w:pPr>
                      <w:r w:rsidRPr="006B1375">
                        <w:rPr>
                          <w:rFonts w:ascii="Calibri" w:hAnsi="Calibri" w:cs="Calibri"/>
                          <w:sz w:val="16"/>
                          <w:szCs w:val="16"/>
                        </w:rPr>
                        <w:t>Temporary physical custody (TPC) hearing for out of home placement</w:t>
                      </w:r>
                    </w:p>
                    <w:p w14:paraId="2AD6D46C" w14:textId="77777777" w:rsidR="000D61D3" w:rsidRPr="006B1375" w:rsidRDefault="000D61D3" w:rsidP="006B1375">
                      <w:pPr>
                        <w:pStyle w:val="ListParagraph"/>
                        <w:numPr>
                          <w:ilvl w:val="0"/>
                          <w:numId w:val="2"/>
                        </w:numPr>
                        <w:spacing w:after="0" w:line="240" w:lineRule="auto"/>
                        <w:rPr>
                          <w:rFonts w:ascii="Calibri" w:hAnsi="Calibri" w:cs="Calibri"/>
                          <w:sz w:val="16"/>
                          <w:szCs w:val="16"/>
                        </w:rPr>
                      </w:pPr>
                      <w:r w:rsidRPr="006B1375">
                        <w:rPr>
                          <w:rFonts w:ascii="Calibri" w:hAnsi="Calibri" w:cs="Calibri"/>
                          <w:sz w:val="16"/>
                          <w:szCs w:val="16"/>
                        </w:rPr>
                        <w:t>Plea Hearing</w:t>
                      </w:r>
                    </w:p>
                    <w:p w14:paraId="0EA00FC6" w14:textId="77777777" w:rsidR="000D61D3" w:rsidRPr="006B1375" w:rsidRDefault="000D61D3" w:rsidP="006B1375">
                      <w:pPr>
                        <w:pStyle w:val="ListParagraph"/>
                        <w:numPr>
                          <w:ilvl w:val="0"/>
                          <w:numId w:val="2"/>
                        </w:numPr>
                        <w:spacing w:after="0" w:line="240" w:lineRule="auto"/>
                        <w:rPr>
                          <w:rFonts w:ascii="Calibri" w:hAnsi="Calibri" w:cs="Calibri"/>
                          <w:sz w:val="16"/>
                          <w:szCs w:val="16"/>
                        </w:rPr>
                      </w:pPr>
                      <w:r w:rsidRPr="006B1375">
                        <w:rPr>
                          <w:rFonts w:ascii="Calibri" w:hAnsi="Calibri" w:cs="Calibri"/>
                          <w:sz w:val="16"/>
                          <w:szCs w:val="16"/>
                        </w:rPr>
                        <w:t>Pre-trial (purpose conditions of supervision and return for parents)</w:t>
                      </w:r>
                    </w:p>
                    <w:p w14:paraId="2D89DEEB" w14:textId="77777777" w:rsidR="000D61D3" w:rsidRPr="006B1375" w:rsidRDefault="000D61D3" w:rsidP="006B1375">
                      <w:pPr>
                        <w:pStyle w:val="ListParagraph"/>
                        <w:numPr>
                          <w:ilvl w:val="0"/>
                          <w:numId w:val="2"/>
                        </w:numPr>
                        <w:spacing w:after="0" w:line="240" w:lineRule="auto"/>
                        <w:rPr>
                          <w:rFonts w:ascii="Calibri" w:hAnsi="Calibri" w:cs="Calibri"/>
                          <w:sz w:val="16"/>
                          <w:szCs w:val="16"/>
                        </w:rPr>
                      </w:pPr>
                      <w:r w:rsidRPr="006B1375">
                        <w:rPr>
                          <w:rFonts w:ascii="Calibri" w:hAnsi="Calibri" w:cs="Calibri"/>
                          <w:sz w:val="16"/>
                          <w:szCs w:val="16"/>
                        </w:rPr>
                        <w:t>Dispositional hearing</w:t>
                      </w:r>
                    </w:p>
                    <w:p w14:paraId="1D39BBDC" w14:textId="77777777" w:rsidR="000D61D3" w:rsidRPr="006B1375" w:rsidRDefault="000D61D3" w:rsidP="006B1375">
                      <w:pPr>
                        <w:spacing w:after="0" w:line="240" w:lineRule="auto"/>
                        <w:contextualSpacing/>
                        <w:rPr>
                          <w:rFonts w:ascii="Calibri" w:hAnsi="Calibri" w:cs="Calibri"/>
                          <w:sz w:val="16"/>
                          <w:szCs w:val="16"/>
                        </w:rPr>
                      </w:pPr>
                      <w:r w:rsidRPr="006B1375">
                        <w:rPr>
                          <w:rFonts w:ascii="Calibri" w:hAnsi="Calibri" w:cs="Calibri"/>
                          <w:sz w:val="16"/>
                          <w:szCs w:val="16"/>
                        </w:rPr>
                        <w:t xml:space="preserve">Additional court hearings may </w:t>
                      </w:r>
                      <w:proofErr w:type="gramStart"/>
                      <w:r w:rsidRPr="006B1375">
                        <w:rPr>
                          <w:rFonts w:ascii="Calibri" w:hAnsi="Calibri" w:cs="Calibri"/>
                          <w:sz w:val="16"/>
                          <w:szCs w:val="16"/>
                        </w:rPr>
                        <w:t>include:</w:t>
                      </w:r>
                      <w:proofErr w:type="gramEnd"/>
                      <w:r w:rsidRPr="006B1375">
                        <w:rPr>
                          <w:rFonts w:ascii="Calibri" w:hAnsi="Calibri" w:cs="Calibri"/>
                          <w:sz w:val="16"/>
                          <w:szCs w:val="16"/>
                        </w:rPr>
                        <w:t xml:space="preserve"> permanency plan reviews (every 6mo.), change in placement, revisions, extensions, guardianships, termination of parental rights (TPR)</w:t>
                      </w:r>
                    </w:p>
                  </w:txbxContent>
                </v:textbox>
                <w10:wrap anchorx="margin"/>
              </v:rect>
            </w:pict>
          </mc:Fallback>
        </mc:AlternateContent>
      </w:r>
    </w:p>
    <w:p w14:paraId="48016D11" w14:textId="3CBA3ABE" w:rsidR="000D61D3" w:rsidRPr="00B767D4" w:rsidRDefault="000D61D3" w:rsidP="00B767D4"/>
    <w:p w14:paraId="79C206CE" w14:textId="114D5855" w:rsidR="000D61D3" w:rsidRPr="00B767D4" w:rsidRDefault="000D61D3" w:rsidP="00B767D4">
      <w:pPr>
        <w:tabs>
          <w:tab w:val="left" w:pos="6430"/>
        </w:tabs>
      </w:pPr>
      <w:r>
        <w:rPr>
          <w:noProof/>
        </w:rPr>
        <mc:AlternateContent>
          <mc:Choice Requires="wps">
            <w:drawing>
              <wp:anchor distT="0" distB="0" distL="114300" distR="114300" simplePos="0" relativeHeight="251715584" behindDoc="0" locked="1" layoutInCell="1" allowOverlap="1" wp14:anchorId="2A2688BE" wp14:editId="6D6C6577">
                <wp:simplePos x="0" y="0"/>
                <wp:positionH relativeFrom="column">
                  <wp:posOffset>3990975</wp:posOffset>
                </wp:positionH>
                <wp:positionV relativeFrom="paragraph">
                  <wp:posOffset>-2124710</wp:posOffset>
                </wp:positionV>
                <wp:extent cx="283210" cy="1302385"/>
                <wp:effectExtent l="19050" t="0" r="21590" b="31115"/>
                <wp:wrapNone/>
                <wp:docPr id="707720138" name="Arrow: Down 8"/>
                <wp:cNvGraphicFramePr/>
                <a:graphic xmlns:a="http://schemas.openxmlformats.org/drawingml/2006/main">
                  <a:graphicData uri="http://schemas.microsoft.com/office/word/2010/wordprocessingShape">
                    <wps:wsp>
                      <wps:cNvSpPr/>
                      <wps:spPr>
                        <a:xfrm>
                          <a:off x="0" y="0"/>
                          <a:ext cx="283210" cy="130238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4D168" id="Arrow: Down 8" o:spid="_x0000_s1026" type="#_x0000_t67" style="position:absolute;margin-left:314.25pt;margin-top:-167.3pt;width:22.3pt;height:102.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hMNYQIAABgFAAAOAAAAZHJzL2Uyb0RvYy54bWysVMFu2zAMvQ/YPwi6L7bTZOuCOkXQosOA&#10;oA3WDj2rslQbkEWNUuJkXz9KdpyiLXYYdpElkXwknx91cblvDdsp9A3YkheTnDNlJVSNfS75z4eb&#10;T+ec+SBsJQxYVfKD8vxy+fHDRecWago1mEohIxDrF50reR2CW2SZl7VqhZ+AU5aMGrAVgY74nFUo&#10;OkJvTTbN889ZB1g5BKm8p9vr3siXCV9rJcOd1l4FZkpOtYW0Ylqf4potL8TiGYWrGzmUIf6hilY0&#10;lpKOUNciCLbF5g1U20gEDzpMJLQZaN1IlXqgbor8VTf3tXAq9ULkeDfS5P8frLzd3bsNEg2d8wtP&#10;29jFXmMbv1Qf2yeyDiNZah+YpMvp+dm0IEolmYqzfHp2Po9sZqdohz58U9CyuCl5BZ1dIUKXiBK7&#10;tQ+9/9GPgk9FpF04GBXrMPaH0qypYtoUnfShrgyynaA/K6RUNhS9qRaV6q+LeZ6nX0xFjRGpxAQY&#10;kXVjzIg9AETtvcXuax38Y6hK8hqD878V1gePESkz2DAGt40FfA/AUFdD5t7/SFJPTWTpCarDBhlC&#10;L27v5E1DhK+FDxuBpGb6STSh4Y4WbaArOQw7zmrA3+/dR38SGVk562g6Su5/bQUqzsx3S/L7Wsxm&#10;cZzSYTb/MqUDvrQ8vbTYbXsF9JsKegucTNvoH8xxqxHaRxrkVcxKJmEl5S65DHg8XIV+aukpkGq1&#10;Sm40Qk6Etb13MoJHVqOWHvaPAt2gukB6vYXjJInFK931vjHSwmobQDdJlCdeB75p/JJwhqcizvfL&#10;c/I6PWjLPwAAAP//AwBQSwMEFAAGAAgAAAAhABC8h2LkAAAADQEAAA8AAABkcnMvZG93bnJldi54&#10;bWxMj01Lw0AQhu+C/2EZwVu7+bBpGrMpolSkFKVR8DrNTpPgfoTsto3/3vWkx5l5eOd5y/WkFTvT&#10;6HprBMTzCBiZxsretAI+3jezHJjzaCQqa0jANzlYV9dXJRbSXsyezrVvWQgxrkABnfdDwblrOtLo&#10;5nYgE25HO2r0YRxbLke8hHCteBJFGdfYm/Chw4EeO2q+6pMW8LZNdi+v2Hw+b+rdMW7zXK2eGiFu&#10;b6aHe2CeJv8Hw69+UIcqOB3syUjHlIAsyRcBFTBL07sMWECyZRoDO4RVnKwWwKuS/29R/QAAAP//&#10;AwBQSwECLQAUAAYACAAAACEAtoM4kv4AAADhAQAAEwAAAAAAAAAAAAAAAAAAAAAAW0NvbnRlbnRf&#10;VHlwZXNdLnhtbFBLAQItABQABgAIAAAAIQA4/SH/1gAAAJQBAAALAAAAAAAAAAAAAAAAAC8BAABf&#10;cmVscy8ucmVsc1BLAQItABQABgAIAAAAIQAoRhMNYQIAABgFAAAOAAAAAAAAAAAAAAAAAC4CAABk&#10;cnMvZTJvRG9jLnhtbFBLAQItABQABgAIAAAAIQAQvIdi5AAAAA0BAAAPAAAAAAAAAAAAAAAAALsE&#10;AABkcnMvZG93bnJldi54bWxQSwUGAAAAAAQABADzAAAAzAUAAAAA&#10;" adj="19251" fillcolor="#156082 [3204]" strokecolor="#030e13 [484]" strokeweight="1pt">
                <w10:anchorlock/>
              </v:shape>
            </w:pict>
          </mc:Fallback>
        </mc:AlternateContent>
      </w:r>
      <w:r>
        <w:tab/>
      </w:r>
    </w:p>
    <w:p w14:paraId="2ADF83DB" w14:textId="77777777" w:rsidR="00985211" w:rsidRDefault="00985211" w:rsidP="00B767D4">
      <w:pPr>
        <w:sectPr w:rsidR="00985211" w:rsidSect="000D61D3">
          <w:pgSz w:w="12240" w:h="15840"/>
          <w:pgMar w:top="1440" w:right="1440" w:bottom="1440" w:left="1440" w:header="720" w:footer="720" w:gutter="0"/>
          <w:cols w:space="720"/>
          <w:docGrid w:linePitch="360"/>
        </w:sectPr>
      </w:pPr>
    </w:p>
    <w:p w14:paraId="705FBFC6" w14:textId="77777777" w:rsidR="00985211" w:rsidRDefault="00985211" w:rsidP="00EA74DE">
      <w:r>
        <w:rPr>
          <w:noProof/>
        </w:rPr>
        <w:lastRenderedPageBreak/>
        <mc:AlternateContent>
          <mc:Choice Requires="wps">
            <w:drawing>
              <wp:anchor distT="0" distB="0" distL="114300" distR="114300" simplePos="0" relativeHeight="251726848" behindDoc="0" locked="0" layoutInCell="1" allowOverlap="1" wp14:anchorId="7BDCF358" wp14:editId="4C58820D">
                <wp:simplePos x="0" y="0"/>
                <wp:positionH relativeFrom="column">
                  <wp:posOffset>-178130</wp:posOffset>
                </wp:positionH>
                <wp:positionV relativeFrom="paragraph">
                  <wp:posOffset>-243444</wp:posOffset>
                </wp:positionV>
                <wp:extent cx="6477000" cy="979714"/>
                <wp:effectExtent l="0" t="0" r="19050" b="11430"/>
                <wp:wrapNone/>
                <wp:docPr id="706352776" name="Rectangle 1"/>
                <wp:cNvGraphicFramePr/>
                <a:graphic xmlns:a="http://schemas.openxmlformats.org/drawingml/2006/main">
                  <a:graphicData uri="http://schemas.microsoft.com/office/word/2010/wordprocessingShape">
                    <wps:wsp>
                      <wps:cNvSpPr/>
                      <wps:spPr>
                        <a:xfrm>
                          <a:off x="0" y="0"/>
                          <a:ext cx="6477000" cy="979714"/>
                        </a:xfrm>
                        <a:prstGeom prst="rect">
                          <a:avLst/>
                        </a:prstGeom>
                        <a:ln w="19050"/>
                      </wps:spPr>
                      <wps:style>
                        <a:lnRef idx="2">
                          <a:schemeClr val="accent6"/>
                        </a:lnRef>
                        <a:fillRef idx="1">
                          <a:schemeClr val="lt1"/>
                        </a:fillRef>
                        <a:effectRef idx="0">
                          <a:schemeClr val="accent6"/>
                        </a:effectRef>
                        <a:fontRef idx="minor">
                          <a:schemeClr val="dk1"/>
                        </a:fontRef>
                      </wps:style>
                      <wps:txbx>
                        <w:txbxContent>
                          <w:p w14:paraId="34B2AEA0" w14:textId="77777777" w:rsidR="00985211" w:rsidRPr="00F5032E" w:rsidRDefault="00985211" w:rsidP="00985211">
                            <w:pPr>
                              <w:jc w:val="center"/>
                              <w:rPr>
                                <w:rStyle w:val="normaltextrun"/>
                                <w:rFonts w:ascii="Roboto Black" w:hAnsi="Roboto Black"/>
                                <w:b/>
                                <w:bCs/>
                                <w:color w:val="000000"/>
                                <w:sz w:val="32"/>
                                <w:szCs w:val="32"/>
                                <w:shd w:val="clear" w:color="auto" w:fill="FFFFFF"/>
                              </w:rPr>
                            </w:pPr>
                            <w:r w:rsidRPr="00F5032E">
                              <w:rPr>
                                <w:rStyle w:val="normaltextrun"/>
                                <w:rFonts w:ascii="Roboto Black" w:hAnsi="Roboto Black"/>
                                <w:b/>
                                <w:bCs/>
                                <w:color w:val="000000"/>
                                <w:sz w:val="32"/>
                                <w:szCs w:val="32"/>
                                <w:shd w:val="clear" w:color="auto" w:fill="FFFFFF"/>
                              </w:rPr>
                              <w:t>Youth Justice (YJ) Process</w:t>
                            </w:r>
                          </w:p>
                          <w:p w14:paraId="0A4C29ED" w14:textId="77777777" w:rsidR="00985211" w:rsidRPr="00985211" w:rsidRDefault="00985211" w:rsidP="00985211">
                            <w:pPr>
                              <w:jc w:val="center"/>
                              <w:rPr>
                                <w:rFonts w:ascii="Calibri" w:hAnsi="Calibri" w:cs="Calibri"/>
                              </w:rPr>
                            </w:pPr>
                            <w:r w:rsidRPr="00985211">
                              <w:rPr>
                                <w:rStyle w:val="normaltextrun"/>
                                <w:rFonts w:ascii="Calibri" w:hAnsi="Calibri" w:cs="Calibri"/>
                                <w:color w:val="000000"/>
                                <w:shd w:val="clear" w:color="auto" w:fill="FFFFFF"/>
                              </w:rPr>
                              <w:t>Case Transfer staffing from Intake to Youth Justice on-going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DCF358" id="_x0000_s1058" style="position:absolute;margin-left:-14.05pt;margin-top:-19.15pt;width:510pt;height:77.15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eqlYQIAABAFAAAOAAAAZHJzL2Uyb0RvYy54bWysVN9P2zAQfp+0/8Hy+0jaFbpWpKgCMU1C&#10;gICJZ9exaTTH553dJt1fv7OTph3r07SX5Oz7/d13vrxqa8O2Cn0FtuCjs5wzZSWUlX0r+PeX209f&#10;OPNB2FIYsKrgO+X51eLjh8vGzdUY1mBKhYyCWD9vXMHXIbh5lnm5VrXwZ+CUJaUGrEWgI75lJYqG&#10;otcmG+f5RdYAlg5BKu/p9qZT8kWKr7WS4UFrrwIzBafaQvpi+q7iN1tcivkbCreuZF+G+IcqalFZ&#10;SjqEuhFBsA1Wf4WqK4ngQYczCXUGWldSpR6om1H+rpvntXAq9ULgeDfA5P9fWHm/fXaPSDA0zs89&#10;ibGLVmMd/1QfaxNYuwEs1QYm6fJiMp3mOWEqSTebzqajSUQzO3g79OGrgppFoeBIw0gYie2dD53p&#10;3iQmM5Y1RKFZfp7Gkh0KSlLYGdWZPSnNqpJKGKdwiSvq2iDbCpqykFLZcNHXYixZRzddGTM4jk45&#10;mjDqnXrb6KYShwbH/JTjnxkHj5QVbBic68oCngpQ/hgyd/YE41HPUQztqqWmC/55HIuMVysod4/I&#10;EDpSeydvKwL6TvjwKJBYTLOhzQwP9NEGCFvoJc7WgL9O3Ud7IhdpOWtoKwruf24EKs7MN0u0m40m&#10;k7hG6TA5n47pgMea1bHGbuproJGM6A1wMonRPpi9qBHqV1rgZcxKKmEl5S64DLg/XIduW+kJkGq5&#10;TGa0Ok6EO/vsZAwegY5EemlfBbqebYF4eg/7DRLzd6TrbKOnheUmgK4SIw+49iOgtUuc7p+IuNfH&#10;52R1eMgWvwEAAP//AwBQSwMEFAAGAAgAAAAhAMTT8HvhAAAACwEAAA8AAABkcnMvZG93bnJldi54&#10;bWxMj8FOwzAMhu9IvENkJC7TlnYTU1uaTgixAwcODLRds8ZrqyZO1WRbeXvMid1s+dPv7y83k7Pi&#10;gmPoPClIFwkIpNqbjhoF31/beQYiRE1GW0+o4AcDbKr7u1IXxl/pEy+72AgOoVBoBW2MQyFlqFt0&#10;Oiz8gMS3kx+djryOjTSjvnK4s3KZJGvpdEf8odUDvrZY97uzU7Dv3/az09bYw+FjkPF91pvw1Cv1&#10;+DC9PIOIOMV/GP70WR0qdjr6M5kgrIL5MksZ5WGVrUAwkedpDuLIaLpOQFalvO1Q/QIAAP//AwBQ&#10;SwECLQAUAAYACAAAACEAtoM4kv4AAADhAQAAEwAAAAAAAAAAAAAAAAAAAAAAW0NvbnRlbnRfVHlw&#10;ZXNdLnhtbFBLAQItABQABgAIAAAAIQA4/SH/1gAAAJQBAAALAAAAAAAAAAAAAAAAAC8BAABfcmVs&#10;cy8ucmVsc1BLAQItABQABgAIAAAAIQCXoeqlYQIAABAFAAAOAAAAAAAAAAAAAAAAAC4CAABkcnMv&#10;ZTJvRG9jLnhtbFBLAQItABQABgAIAAAAIQDE0/B74QAAAAsBAAAPAAAAAAAAAAAAAAAAALsEAABk&#10;cnMvZG93bnJldi54bWxQSwUGAAAAAAQABADzAAAAyQUAAAAA&#10;" fillcolor="white [3201]" strokecolor="#4ea72e [3209]" strokeweight="1.5pt">
                <v:textbox>
                  <w:txbxContent>
                    <w:p w14:paraId="34B2AEA0" w14:textId="77777777" w:rsidR="00985211" w:rsidRPr="00F5032E" w:rsidRDefault="00985211" w:rsidP="00985211">
                      <w:pPr>
                        <w:jc w:val="center"/>
                        <w:rPr>
                          <w:rStyle w:val="normaltextrun"/>
                          <w:rFonts w:ascii="Roboto Black" w:hAnsi="Roboto Black"/>
                          <w:b/>
                          <w:bCs/>
                          <w:color w:val="000000"/>
                          <w:sz w:val="32"/>
                          <w:szCs w:val="32"/>
                          <w:shd w:val="clear" w:color="auto" w:fill="FFFFFF"/>
                        </w:rPr>
                      </w:pPr>
                      <w:r w:rsidRPr="00F5032E">
                        <w:rPr>
                          <w:rStyle w:val="normaltextrun"/>
                          <w:rFonts w:ascii="Roboto Black" w:hAnsi="Roboto Black"/>
                          <w:b/>
                          <w:bCs/>
                          <w:color w:val="000000"/>
                          <w:sz w:val="32"/>
                          <w:szCs w:val="32"/>
                          <w:shd w:val="clear" w:color="auto" w:fill="FFFFFF"/>
                        </w:rPr>
                        <w:t>Youth Justice (YJ) Process</w:t>
                      </w:r>
                    </w:p>
                    <w:p w14:paraId="0A4C29ED" w14:textId="77777777" w:rsidR="00985211" w:rsidRPr="00985211" w:rsidRDefault="00985211" w:rsidP="00985211">
                      <w:pPr>
                        <w:jc w:val="center"/>
                        <w:rPr>
                          <w:rFonts w:ascii="Calibri" w:hAnsi="Calibri" w:cs="Calibri"/>
                        </w:rPr>
                      </w:pPr>
                      <w:r w:rsidRPr="00985211">
                        <w:rPr>
                          <w:rStyle w:val="normaltextrun"/>
                          <w:rFonts w:ascii="Calibri" w:hAnsi="Calibri" w:cs="Calibri"/>
                          <w:color w:val="000000"/>
                          <w:shd w:val="clear" w:color="auto" w:fill="FFFFFF"/>
                        </w:rPr>
                        <w:t>Case Transfer staffing from Intake to Youth Justice on-going</w:t>
                      </w:r>
                    </w:p>
                  </w:txbxContent>
                </v:textbox>
              </v:rect>
            </w:pict>
          </mc:Fallback>
        </mc:AlternateContent>
      </w:r>
    </w:p>
    <w:p w14:paraId="244D1474" w14:textId="77777777" w:rsidR="00985211" w:rsidRDefault="00985211" w:rsidP="00EA74DE"/>
    <w:p w14:paraId="3C1673FE" w14:textId="77777777" w:rsidR="00985211" w:rsidRDefault="00985211" w:rsidP="00EA74DE"/>
    <w:p w14:paraId="446CA68C" w14:textId="3A368824" w:rsidR="00985211" w:rsidRDefault="00985211" w:rsidP="0070277B">
      <w:pPr>
        <w:jc w:val="right"/>
      </w:pPr>
      <w:r>
        <w:rPr>
          <w:noProof/>
        </w:rPr>
        <mc:AlternateContent>
          <mc:Choice Requires="wps">
            <w:drawing>
              <wp:anchor distT="0" distB="0" distL="114300" distR="114300" simplePos="0" relativeHeight="251727872" behindDoc="0" locked="0" layoutInCell="1" allowOverlap="1" wp14:anchorId="7FFB0E5F" wp14:editId="5648D73C">
                <wp:simplePos x="0" y="0"/>
                <wp:positionH relativeFrom="column">
                  <wp:posOffset>-172406</wp:posOffset>
                </wp:positionH>
                <wp:positionV relativeFrom="paragraph">
                  <wp:posOffset>194310</wp:posOffset>
                </wp:positionV>
                <wp:extent cx="6591300" cy="1478478"/>
                <wp:effectExtent l="0" t="0" r="19050" b="26670"/>
                <wp:wrapNone/>
                <wp:docPr id="1030531253" name="Rectangle 4"/>
                <wp:cNvGraphicFramePr/>
                <a:graphic xmlns:a="http://schemas.openxmlformats.org/drawingml/2006/main">
                  <a:graphicData uri="http://schemas.microsoft.com/office/word/2010/wordprocessingShape">
                    <wps:wsp>
                      <wps:cNvSpPr/>
                      <wps:spPr>
                        <a:xfrm>
                          <a:off x="0" y="0"/>
                          <a:ext cx="6591300" cy="147847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A2FCD19" w14:textId="49F08333" w:rsidR="00985211" w:rsidRPr="0070277B" w:rsidRDefault="00985211" w:rsidP="0070277B">
                            <w:pPr>
                              <w:pStyle w:val="paragraph"/>
                              <w:spacing w:before="0" w:beforeAutospacing="0" w:after="0" w:afterAutospacing="0"/>
                              <w:ind w:left="360"/>
                              <w:jc w:val="center"/>
                              <w:textAlignment w:val="baseline"/>
                              <w:rPr>
                                <w:rFonts w:ascii="Calibri" w:hAnsi="Calibri" w:cs="Calibri"/>
                              </w:rPr>
                            </w:pPr>
                            <w:r w:rsidRPr="0070277B">
                              <w:rPr>
                                <w:rStyle w:val="normaltextrun"/>
                                <w:rFonts w:ascii="Calibri" w:eastAsiaTheme="majorEastAsia" w:hAnsi="Calibri" w:cs="Calibri"/>
                              </w:rPr>
                              <w:t>JCI Supervisor will email YJ Supervisors and Coordinator the following:</w:t>
                            </w:r>
                          </w:p>
                          <w:p w14:paraId="66DBDE12" w14:textId="77777777" w:rsidR="00985211" w:rsidRPr="0070277B" w:rsidRDefault="00985211" w:rsidP="0070277B">
                            <w:pPr>
                              <w:pStyle w:val="paragraph"/>
                              <w:spacing w:before="0" w:beforeAutospacing="0" w:after="0" w:afterAutospacing="0"/>
                              <w:ind w:left="360"/>
                              <w:jc w:val="center"/>
                              <w:textAlignment w:val="baseline"/>
                              <w:rPr>
                                <w:rFonts w:ascii="Calibri" w:hAnsi="Calibri" w:cs="Calibri"/>
                              </w:rPr>
                            </w:pPr>
                            <w:r w:rsidRPr="0070277B">
                              <w:rPr>
                                <w:rStyle w:val="normaltextrun"/>
                                <w:rFonts w:ascii="Calibri" w:eastAsiaTheme="majorEastAsia" w:hAnsi="Calibri" w:cs="Calibri"/>
                              </w:rPr>
                              <w:t>Youth’s name, type of case, location, internal systems of care involved, and the referral with recommendation/police report/intake inquiry in a PDF and the Intake Inquiry write-up in a Word Document</w:t>
                            </w:r>
                          </w:p>
                          <w:p w14:paraId="1BE335E7" w14:textId="77777777" w:rsidR="00985211" w:rsidRDefault="00985211" w:rsidP="00F7727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FFB0E5F" id="_x0000_s1059" style="position:absolute;left:0;text-align:left;margin-left:-13.6pt;margin-top:15.3pt;width:519pt;height:116.4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V/laQIAACcFAAAOAAAAZHJzL2Uyb0RvYy54bWysVFFP2zAQfp+0/2D5fSQphUFFiioQ0yQE&#10;aDDx7Do2ieT4vLPbpPv1OztpigDtYZoUObbv7rvz5+98cdm3hm0V+gZsyYujnDNlJVSNfSn5z6eb&#10;L2ec+SBsJQxYVfKd8vxy+fnTRecWagY1mEohIxDrF50reR2CW2SZl7VqhT8CpywZNWArAi3xJatQ&#10;dITemmyW56dZB1g5BKm8p93rwciXCV9rJcO91l4FZkpOtYU0YhrXccyWF2LxgsLVjRzLEP9QRSsa&#10;S0knqGsRBNtg8w6qbSSCBx2OJLQZaN1Ilc5ApynyN6d5rIVT6SxEjncTTf7/wcq77aN7QKKhc37h&#10;aRpP0Wts45/qY30iazeRpfrAJG2enpwXxzlxKslWzL+e0RfpzA7hDn34pqBlcVJypNtIJIntrQ+D&#10;696F4g4FpFnYGRVrMPaH0qypKOUsRSdtqCuDbCvoVoWUyoZiMNWiUsN2cZJTcUOSKSJVlwAjsm6M&#10;mbBHgKi799gDzOgfQ1WS1hSc/62wIXiKSJnBhim4bSzgRwCGTjVmHvz3JA3URJZCv+6Jm5IfH0fX&#10;uLWGaveADGHQunfypiH6b4UPDwJJ3HRl1LDhngZtoCs5jDPOasDfH+1Hf9IcWTnrqFlK7n9tBCrO&#10;zHdLajwv5vPYXWkxP/k6owW+tqxfW+ymvQK6uYKeBifTNPoHs59qhPaZ+noVs5JJWEm5Sy4D7hdX&#10;YWhiehmkWq2SG3WUE+HWPjoZwSPRUV5P/bNAN2owkHzvYN9YYvFGioNvjLSw2gTQTdLpgdfxCqgb&#10;k5bGlyO2++t18jq8b8s/AAAA//8DAFBLAwQUAAYACAAAACEAeYreK98AAAALAQAADwAAAGRycy9k&#10;b3ducmV2LnhtbEyPQU/CQBCF7yb+h82YeINdWq1QuiXE6IGbIOE8tEPbuDvbdBeo/nqXkx4n8+W9&#10;7xWr0RpxocF3jjXMpgoEceXqjhsN+8/3yRyED8g1Gsek4Zs8rMr7uwLz2l15S5ddaEQMYZ+jhjaE&#10;PpfSVy1Z9FPXE8ffyQ0WQzyHRtYDXmO4NTJRKpMWO44NLfb02lL1tTtbDT+bk1Qf/m2+X28Wz2m3&#10;NYcDGq0fH8b1EkSgMfzBcNOP6lBGp6M7c+2F0TBJXpKIakhVBuIGqJmKY44akix9AlkW8v+G8hcA&#10;AP//AwBQSwECLQAUAAYACAAAACEAtoM4kv4AAADhAQAAEwAAAAAAAAAAAAAAAAAAAAAAW0NvbnRl&#10;bnRfVHlwZXNdLnhtbFBLAQItABQABgAIAAAAIQA4/SH/1gAAAJQBAAALAAAAAAAAAAAAAAAAAC8B&#10;AABfcmVscy8ucmVsc1BLAQItABQABgAIAAAAIQBU6V/laQIAACcFAAAOAAAAAAAAAAAAAAAAAC4C&#10;AABkcnMvZTJvRG9jLnhtbFBLAQItABQABgAIAAAAIQB5it4r3wAAAAsBAAAPAAAAAAAAAAAAAAAA&#10;AMMEAABkcnMvZG93bnJldi54bWxQSwUGAAAAAAQABADzAAAAzwUAAAAA&#10;" fillcolor="#156082 [3204]" strokecolor="#030e13 [484]" strokeweight="1pt">
                <v:textbox>
                  <w:txbxContent>
                    <w:p w14:paraId="0A2FCD19" w14:textId="49F08333" w:rsidR="00985211" w:rsidRPr="0070277B" w:rsidRDefault="00985211" w:rsidP="0070277B">
                      <w:pPr>
                        <w:pStyle w:val="paragraph"/>
                        <w:spacing w:before="0" w:beforeAutospacing="0" w:after="0" w:afterAutospacing="0"/>
                        <w:ind w:left="360"/>
                        <w:jc w:val="center"/>
                        <w:textAlignment w:val="baseline"/>
                        <w:rPr>
                          <w:rFonts w:ascii="Calibri" w:hAnsi="Calibri" w:cs="Calibri"/>
                        </w:rPr>
                      </w:pPr>
                      <w:r w:rsidRPr="0070277B">
                        <w:rPr>
                          <w:rStyle w:val="normaltextrun"/>
                          <w:rFonts w:ascii="Calibri" w:eastAsiaTheme="majorEastAsia" w:hAnsi="Calibri" w:cs="Calibri"/>
                        </w:rPr>
                        <w:t>JCI Supervisor will email YJ Supervisors and Coordinator the following:</w:t>
                      </w:r>
                    </w:p>
                    <w:p w14:paraId="66DBDE12" w14:textId="77777777" w:rsidR="00985211" w:rsidRPr="0070277B" w:rsidRDefault="00985211" w:rsidP="0070277B">
                      <w:pPr>
                        <w:pStyle w:val="paragraph"/>
                        <w:spacing w:before="0" w:beforeAutospacing="0" w:after="0" w:afterAutospacing="0"/>
                        <w:ind w:left="360"/>
                        <w:jc w:val="center"/>
                        <w:textAlignment w:val="baseline"/>
                        <w:rPr>
                          <w:rFonts w:ascii="Calibri" w:hAnsi="Calibri" w:cs="Calibri"/>
                        </w:rPr>
                      </w:pPr>
                      <w:r w:rsidRPr="0070277B">
                        <w:rPr>
                          <w:rStyle w:val="normaltextrun"/>
                          <w:rFonts w:ascii="Calibri" w:eastAsiaTheme="majorEastAsia" w:hAnsi="Calibri" w:cs="Calibri"/>
                        </w:rPr>
                        <w:t>Youth’s name, type of case, location, internal systems of care involved, and the referral with recommendation/police report/intake inquiry in a PDF and the Intake Inquiry write-up in a Word Document</w:t>
                      </w:r>
                    </w:p>
                    <w:p w14:paraId="1BE335E7" w14:textId="77777777" w:rsidR="00985211" w:rsidRDefault="00985211" w:rsidP="00F77278"/>
                  </w:txbxContent>
                </v:textbox>
              </v:rect>
            </w:pict>
          </mc:Fallback>
        </mc:AlternateContent>
      </w:r>
    </w:p>
    <w:p w14:paraId="173E2972" w14:textId="0ABE1BA0" w:rsidR="00985211" w:rsidRDefault="00985211" w:rsidP="00EA74DE"/>
    <w:p w14:paraId="46C8B30F" w14:textId="77777777" w:rsidR="00985211" w:rsidRDefault="00985211" w:rsidP="00BD41BC"/>
    <w:p w14:paraId="1C8A2C94" w14:textId="6F7246AF" w:rsidR="00985211" w:rsidRDefault="00985211">
      <w:r>
        <w:rPr>
          <w:noProof/>
        </w:rPr>
        <mc:AlternateContent>
          <mc:Choice Requires="wps">
            <w:drawing>
              <wp:anchor distT="0" distB="0" distL="114300" distR="114300" simplePos="0" relativeHeight="251730944" behindDoc="0" locked="0" layoutInCell="1" allowOverlap="1" wp14:anchorId="4507780F" wp14:editId="4A95B901">
                <wp:simplePos x="0" y="0"/>
                <wp:positionH relativeFrom="column">
                  <wp:posOffset>4089527</wp:posOffset>
                </wp:positionH>
                <wp:positionV relativeFrom="paragraph">
                  <wp:posOffset>1339850</wp:posOffset>
                </wp:positionV>
                <wp:extent cx="1969770" cy="1703070"/>
                <wp:effectExtent l="0" t="0" r="11430" b="11430"/>
                <wp:wrapThrough wrapText="bothSides">
                  <wp:wrapPolygon edited="0">
                    <wp:start x="8356" y="0"/>
                    <wp:lineTo x="6685" y="242"/>
                    <wp:lineTo x="1880" y="3141"/>
                    <wp:lineTo x="1253" y="5074"/>
                    <wp:lineTo x="0" y="7732"/>
                    <wp:lineTo x="0" y="13289"/>
                    <wp:lineTo x="627" y="15705"/>
                    <wp:lineTo x="3342" y="19329"/>
                    <wp:lineTo x="7311" y="21503"/>
                    <wp:lineTo x="8147" y="21503"/>
                    <wp:lineTo x="13369" y="21503"/>
                    <wp:lineTo x="14205" y="21503"/>
                    <wp:lineTo x="18174" y="19329"/>
                    <wp:lineTo x="21099" y="15463"/>
                    <wp:lineTo x="21516" y="13289"/>
                    <wp:lineTo x="21516" y="7732"/>
                    <wp:lineTo x="20263" y="5074"/>
                    <wp:lineTo x="19636" y="3141"/>
                    <wp:lineTo x="14832" y="242"/>
                    <wp:lineTo x="13161" y="0"/>
                    <wp:lineTo x="8356" y="0"/>
                  </wp:wrapPolygon>
                </wp:wrapThrough>
                <wp:docPr id="121005830" name="Oval 10"/>
                <wp:cNvGraphicFramePr/>
                <a:graphic xmlns:a="http://schemas.openxmlformats.org/drawingml/2006/main">
                  <a:graphicData uri="http://schemas.microsoft.com/office/word/2010/wordprocessingShape">
                    <wps:wsp>
                      <wps:cNvSpPr/>
                      <wps:spPr>
                        <a:xfrm>
                          <a:off x="0" y="0"/>
                          <a:ext cx="1969770" cy="170307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1B528E5" w14:textId="092F10B7" w:rsidR="00985211" w:rsidRPr="0070277B" w:rsidRDefault="00985211" w:rsidP="0070277B">
                            <w:pPr>
                              <w:jc w:val="center"/>
                              <w:rPr>
                                <w:rFonts w:ascii="Calibri" w:hAnsi="Calibri" w:cs="Calibri"/>
                                <w:b/>
                                <w:bCs/>
                                <w:sz w:val="16"/>
                                <w:szCs w:val="16"/>
                              </w:rPr>
                            </w:pPr>
                            <w:r w:rsidRPr="0070277B">
                              <w:rPr>
                                <w:rFonts w:ascii="Calibri" w:hAnsi="Calibri" w:cs="Calibri"/>
                                <w:b/>
                                <w:bCs/>
                              </w:rPr>
                              <w:t>Ongoing worker will contact the family within 24 hours of the CTS to schedule a meeting.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07780F" id="_x0000_s1060" style="position:absolute;margin-left:322pt;margin-top:105.5pt;width:155.1pt;height:134.1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q2iagIAACoFAAAOAAAAZHJzL2Uyb0RvYy54bWysVE1v2zAMvQ/YfxB0X22nabMGcYqgRYcB&#10;RRu0HXpWZCkWIIuapMTOfv0o2XGKtdhh2MUmRfLxQ49aXHeNJnvhvAJT0uIsp0QYDpUy25L+eLn7&#10;8pUSH5ipmAYjSnoQnl4vP39atHYuJlCDroQjCGL8vLUlrUOw8yzzvBYN82dghUGjBNewgKrbZpVj&#10;LaI3Opvk+WXWgqusAy68x9Pb3kiXCV9KwcOjlF4EokuKtYX0dem7id9suWDzrWO2Vnwog/1DFQ1T&#10;BpOOULcsMLJz6h1Uo7gDDzKccWgykFJxkXrAbor8j26ea2ZF6gWH4+04Jv//YPnD/tmuHY6htX7u&#10;UYxddNI18Y/1kS4N6zAOS3SBcDwsri6vZjOcKUdbMcvPc1QQJzuFW+fDNwENiUJJhdbK+tgQm7P9&#10;vQ+999ELQ081JCkctIjO2jwJSVSFWScpOtFD3GhH9gwvlnEuTCh6U80q0R8XF3l+LGmMSAUmwIgs&#10;ldYj9gAQqfceu6918I+hIrFrDM7/VlgfPEakzGDCGNwoA+4jAI1dDZl7/+OQ+tHEKYVu0+FsSno+&#10;ja7xaAPVYe2Ig57u3vI7hTdwz3xYM4f8xlvDnQ2P+JEa2pLCIFFSg/v10Xn0R9qhlZIW96Wk/ueO&#10;OUGJ/m6QkFfFdBoXLCnTi9kEFffWsnlrMbvmBvDmCnwdLE9i9A/6KEoHzSuu9ipmRRMzHHOXlAd3&#10;VG5Cv8f4OHCxWiU3XCrLwr15tjyCx0FHer10r8zZgYYBGfwAx916R8XeN0YaWO0CSJV4eprrcAW4&#10;kIlLw+MRN/6tnrxOT9zyNwAAAP//AwBQSwMEFAAGAAgAAAAhAL8gOa7hAAAACwEAAA8AAABkcnMv&#10;ZG93bnJldi54bWxMj0tPwzAQhO9I/Adrkbgg6iQKfaTZVAipNy40qFzdeJtEiR/YThv49ZgT3GY1&#10;o9lvyt2sRnYh53ujEdJFAox0Y2SvW4T3ev+4BuaD0FKMRhPCF3nYVbc3pSikueo3uhxCy2KJ9oVA&#10;6EKwBee+6UgJvzCWdPTOxikR4ulaLp24xnI18ixJllyJXscPnbD00lEzHCaFsB4eJrt38zF893Vt&#10;Xz+Pw8dKId7fzc9bYIHm8BeGX/yIDlVkOplJS89GhGWexy0BIUvTKGJi85RnwE4I+WqTAa9K/n9D&#10;9QMAAP//AwBQSwECLQAUAAYACAAAACEAtoM4kv4AAADhAQAAEwAAAAAAAAAAAAAAAAAAAAAAW0Nv&#10;bnRlbnRfVHlwZXNdLnhtbFBLAQItABQABgAIAAAAIQA4/SH/1gAAAJQBAAALAAAAAAAAAAAAAAAA&#10;AC8BAABfcmVscy8ucmVsc1BLAQItABQABgAIAAAAIQBY1q2iagIAACoFAAAOAAAAAAAAAAAAAAAA&#10;AC4CAABkcnMvZTJvRG9jLnhtbFBLAQItABQABgAIAAAAIQC/IDmu4QAAAAsBAAAPAAAAAAAAAAAA&#10;AAAAAMQEAABkcnMvZG93bnJldi54bWxQSwUGAAAAAAQABADzAAAA0gUAAAAA&#10;" fillcolor="#156082 [3204]" strokecolor="#030e13 [484]" strokeweight="1pt">
                <v:stroke joinstyle="miter"/>
                <v:textbox>
                  <w:txbxContent>
                    <w:p w14:paraId="31B528E5" w14:textId="092F10B7" w:rsidR="00985211" w:rsidRPr="0070277B" w:rsidRDefault="00985211" w:rsidP="0070277B">
                      <w:pPr>
                        <w:jc w:val="center"/>
                        <w:rPr>
                          <w:rFonts w:ascii="Calibri" w:hAnsi="Calibri" w:cs="Calibri"/>
                          <w:b/>
                          <w:bCs/>
                          <w:sz w:val="16"/>
                          <w:szCs w:val="16"/>
                        </w:rPr>
                      </w:pPr>
                      <w:r w:rsidRPr="0070277B">
                        <w:rPr>
                          <w:rFonts w:ascii="Calibri" w:hAnsi="Calibri" w:cs="Calibri"/>
                          <w:b/>
                          <w:bCs/>
                        </w:rPr>
                        <w:t>Ongoing worker will contact the family within 24 hours of the CTS to schedule a meeting.</w:t>
                      </w:r>
                    </w:p>
                  </w:txbxContent>
                </v:textbox>
                <w10:wrap type="through"/>
              </v:oval>
            </w:pict>
          </mc:Fallback>
        </mc:AlternateContent>
      </w:r>
      <w:r>
        <w:rPr>
          <w:noProof/>
        </w:rPr>
        <mc:AlternateContent>
          <mc:Choice Requires="wps">
            <w:drawing>
              <wp:anchor distT="0" distB="0" distL="114300" distR="114300" simplePos="0" relativeHeight="251728896" behindDoc="0" locked="0" layoutInCell="1" allowOverlap="1" wp14:anchorId="439739BF" wp14:editId="2A099E80">
                <wp:simplePos x="0" y="0"/>
                <wp:positionH relativeFrom="page">
                  <wp:posOffset>625294</wp:posOffset>
                </wp:positionH>
                <wp:positionV relativeFrom="paragraph">
                  <wp:posOffset>1330688</wp:posOffset>
                </wp:positionV>
                <wp:extent cx="1784531" cy="1660071"/>
                <wp:effectExtent l="0" t="0" r="25400" b="16510"/>
                <wp:wrapNone/>
                <wp:docPr id="684045945" name="Oval 6"/>
                <wp:cNvGraphicFramePr/>
                <a:graphic xmlns:a="http://schemas.openxmlformats.org/drawingml/2006/main">
                  <a:graphicData uri="http://schemas.microsoft.com/office/word/2010/wordprocessingShape">
                    <wps:wsp>
                      <wps:cNvSpPr/>
                      <wps:spPr>
                        <a:xfrm>
                          <a:off x="0" y="0"/>
                          <a:ext cx="1784531" cy="1660071"/>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FE6F4A0" w14:textId="77777777" w:rsidR="00985211" w:rsidRPr="0070277B" w:rsidRDefault="00985211" w:rsidP="0070277B">
                            <w:pPr>
                              <w:jc w:val="center"/>
                              <w:rPr>
                                <w:rStyle w:val="Strong"/>
                                <w:rFonts w:ascii="Calibri" w:hAnsi="Calibri" w:cs="Calibri"/>
                              </w:rPr>
                            </w:pPr>
                            <w:r w:rsidRPr="0070277B">
                              <w:rPr>
                                <w:rStyle w:val="Strong"/>
                                <w:rFonts w:ascii="Calibri" w:hAnsi="Calibri" w:cs="Calibri"/>
                              </w:rPr>
                              <w:t>YJ Supervisor will schedule a Case Transfer staffing within 7 days received from intake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9739BF" id="_x0000_s1061" style="position:absolute;margin-left:49.25pt;margin-top:104.8pt;width:140.5pt;height:130.7pt;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o43bAIAACoFAAAOAAAAZHJzL2Uyb0RvYy54bWysVFFv2yAQfp+0/4B4X22nSdtFdaooVadJ&#10;VRu1nfpMMMRImGNAYme/fgd2nGqt9jDtBQN3993dx3e+vukaTfbCeQWmpMVZTokwHCpltiX98XL3&#10;5YoSH5ipmAYjSnoQnt4sPn+6bu1cTKAGXQlHEMT4eWtLWodg51nmeS0a5s/ACoNGCa5hAY9um1WO&#10;tYje6GyS5xdZC66yDrjwHm9veyNdJHwpBQ+PUnoRiC4p1hbS6tK6iWu2uGbzrWO2Vnwog/1DFQ1T&#10;BpOOULcsMLJz6h1Uo7gDDzKccWgykFJxkXrAbor8j26ea2ZF6gXJ8Xakyf8/WP6wf7ZrhzS01s89&#10;bmMXnXRN/GJ9pEtkHUayRBcIx8vi8mo6Oy8o4WgrLi7y/LKIdGancOt8+CagIXFTUqG1sj42xOZs&#10;f+9D7330wtBTDWkXDlpEZ22ehCSqwqyTFJ3kIVbakT3Dh2WcCxOK3lSzSvTXxSzP0wtjSWNEKjAB&#10;RmSptB6xB4AovffYfa2DfwwVSV1jcP63wvrgMSJlBhPG4EYZcB8BaOxqyNz7H0nqqYkshW7TITcl&#10;PZ9F13i1geqwdsRBL3dv+Z3CF7hnPqyZQ33jJODMhkdcpIa2pDDsKKnB/froPvqj7NBKSYvzUlL/&#10;c8ecoER/NyjIr8V0GgcsHaazywke3FvL5q3F7JoV4MuhfLC6tI3+QR+30kHziqO9jFnRxAzH3CXl&#10;wR0Pq9DPMf4cuFgukxsOlWXh3jxbHsEj0VFeL90rc3aQYUAFP8Bxtt5JsfeNkQaWuwBSJZ2eeB2e&#10;AAcyaWn4ecSJf3tOXqdf3OI3AAAA//8DAFBLAwQUAAYACAAAACEA6hKogeAAAAAKAQAADwAAAGRy&#10;cy9kb3ducmV2LnhtbEyPy07DMBBF90j8gzVIbBC1W6B5NJMKIXXHhgaVrRu7SZR4bGKnDXw9ZgXL&#10;mTm6c26xnc3Aznr0nSWE5UIA01Rb1VGD8F7t7lNgPkhScrCkEb60h215fVXIXNkLvenzPjQshpDP&#10;JUIbgss593WrjfQL6zTF28mORoY4jg1Xo7zEcDPwlRBrbmRH8UMrnX5pdd3vJ4OQ9neT243zIXx3&#10;VeVePw/9R2IQb2/m5w2woOfwB8OvflSHMjod7UTKswEhS58iibAS2RpYBB6SLG6OCI/JUgAvC/6/&#10;QvkDAAD//wMAUEsBAi0AFAAGAAgAAAAhALaDOJL+AAAA4QEAABMAAAAAAAAAAAAAAAAAAAAAAFtD&#10;b250ZW50X1R5cGVzXS54bWxQSwECLQAUAAYACAAAACEAOP0h/9YAAACUAQAACwAAAAAAAAAAAAAA&#10;AAAvAQAAX3JlbHMvLnJlbHNQSwECLQAUAAYACAAAACEAmHaON2wCAAAqBQAADgAAAAAAAAAAAAAA&#10;AAAuAgAAZHJzL2Uyb0RvYy54bWxQSwECLQAUAAYACAAAACEA6hKogeAAAAAKAQAADwAAAAAAAAAA&#10;AAAAAADGBAAAZHJzL2Rvd25yZXYueG1sUEsFBgAAAAAEAAQA8wAAANMFAAAAAA==&#10;" fillcolor="#156082 [3204]" strokecolor="#030e13 [484]" strokeweight="1pt">
                <v:stroke joinstyle="miter"/>
                <v:textbox>
                  <w:txbxContent>
                    <w:p w14:paraId="7FE6F4A0" w14:textId="77777777" w:rsidR="00985211" w:rsidRPr="0070277B" w:rsidRDefault="00985211" w:rsidP="0070277B">
                      <w:pPr>
                        <w:jc w:val="center"/>
                        <w:rPr>
                          <w:rStyle w:val="Strong"/>
                          <w:rFonts w:ascii="Calibri" w:hAnsi="Calibri" w:cs="Calibri"/>
                        </w:rPr>
                      </w:pPr>
                      <w:r w:rsidRPr="0070277B">
                        <w:rPr>
                          <w:rStyle w:val="Strong"/>
                          <w:rFonts w:ascii="Calibri" w:hAnsi="Calibri" w:cs="Calibri"/>
                        </w:rPr>
                        <w:t>YJ Supervisor will schedule a Case Transfer staffing within 7 days received from intake</w:t>
                      </w:r>
                    </w:p>
                  </w:txbxContent>
                </v:textbox>
                <w10:wrap anchorx="page"/>
              </v:oval>
            </w:pict>
          </mc:Fallback>
        </mc:AlternateContent>
      </w:r>
      <w:r>
        <w:rPr>
          <w:noProof/>
        </w:rPr>
        <mc:AlternateContent>
          <mc:Choice Requires="wps">
            <w:drawing>
              <wp:anchor distT="0" distB="0" distL="114300" distR="114300" simplePos="0" relativeHeight="251729920" behindDoc="0" locked="0" layoutInCell="1" allowOverlap="1" wp14:anchorId="5F8871C2" wp14:editId="10810083">
                <wp:simplePos x="0" y="0"/>
                <wp:positionH relativeFrom="column">
                  <wp:posOffset>3069771</wp:posOffset>
                </wp:positionH>
                <wp:positionV relativeFrom="paragraph">
                  <wp:posOffset>1344114</wp:posOffset>
                </wp:positionV>
                <wp:extent cx="5443" cy="326572"/>
                <wp:effectExtent l="76200" t="0" r="71120" b="54610"/>
                <wp:wrapNone/>
                <wp:docPr id="30870259" name="Straight Arrow Connector 7"/>
                <wp:cNvGraphicFramePr/>
                <a:graphic xmlns:a="http://schemas.openxmlformats.org/drawingml/2006/main">
                  <a:graphicData uri="http://schemas.microsoft.com/office/word/2010/wordprocessingShape">
                    <wps:wsp>
                      <wps:cNvCnPr/>
                      <wps:spPr>
                        <a:xfrm flipH="1">
                          <a:off x="0" y="0"/>
                          <a:ext cx="5443" cy="32657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EA10D16" id="Straight Arrow Connector 7" o:spid="_x0000_s1026" type="#_x0000_t32" style="position:absolute;margin-left:241.7pt;margin-top:105.85pt;width:.45pt;height:25.7pt;flip:x;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UVZwwEAANcDAAAOAAAAZHJzL2Uyb0RvYy54bWysU8mO1DAQvSPxD5bvdNI9Cyjq9Bx6WA4I&#10;Riwf4HHKiSVvsotO8veUne4MAoQE4lJy7HqvXr2q7O8ma9gJYtLetXy7qTkDJ32nXd/yr1/evHjF&#10;WULhOmG8g5bPkPjd4fmz/Rga2PnBmw4iIxKXmjG0fEAMTVUlOYAVaeMDOHpUPlqB9Bn7qotiJHZr&#10;ql1d31ajj12IXkJKdHu/PPJD4VcKJH5UKgEy03LShiXGEh9zrA570fRRhEHLswzxDyqs0I6KrlT3&#10;AgX7FvUvVFbL6JNXuJHeVl4pLaH0QN1s65+6+TyIAKUXMieF1ab0/2jlh9PRPUSyYQypSeEh5i4m&#10;FS1TRod3NNPSFyllU7FtXm2DCZmky5vr6yvOJD1c7W5vXu6yqdVCkslCTPgWvGX50PKEUeh+wKN3&#10;jsbj41JAnN4nXIAXQAYblyMKbV67juEcaIcwauF6A+c6OaV6Ul9OOBtY4J9AMd2RyqVMWSw4mshO&#10;glZCSAkOtysTZWeY0saswLoY8EfgOT9DoSzd34BXRKnsHa5gq52Pv6uO00WyWvIvDix9ZwsefTeX&#10;uRZraHvKTM6bntfzx+8Cf/ofD98BAAD//wMAUEsDBBQABgAIAAAAIQAAWzHG4gAAAAsBAAAPAAAA&#10;ZHJzL2Rvd25yZXYueG1sTI9NT4NAEIbvJv6HzZh4swuFVIosjR/lYA8mVmM8LuwIKDtL2G2L/97x&#10;pMeZefPM8xab2Q7iiJPvHSmIFxEIpMaZnloFry/VVQbCB01GD45QwTd62JTnZ4XOjTvRMx73oRUM&#10;IZ9rBV0IYy6lbzq02i/ciMS3DzdZHXicWmkmfWK4HeQyilbS6p74Q6dHvO+w+dofLFMeq7v19vPp&#10;Pds97OxbXdl2u7ZKXV7MtzcgAs7hLwy/+qwOJTvV7kDGi0FBmiUpRxUs4/gaBCfSLE1A1LxZJTHI&#10;spD/O5Q/AAAA//8DAFBLAQItABQABgAIAAAAIQC2gziS/gAAAOEBAAATAAAAAAAAAAAAAAAAAAAA&#10;AABbQ29udGVudF9UeXBlc10ueG1sUEsBAi0AFAAGAAgAAAAhADj9If/WAAAAlAEAAAsAAAAAAAAA&#10;AAAAAAAALwEAAF9yZWxzLy5yZWxzUEsBAi0AFAAGAAgAAAAhAF+5RVnDAQAA1wMAAA4AAAAAAAAA&#10;AAAAAAAALgIAAGRycy9lMm9Eb2MueG1sUEsBAi0AFAAGAAgAAAAhAABbMcbiAAAACwEAAA8AAAAA&#10;AAAAAAAAAAAAHQQAAGRycy9kb3ducmV2LnhtbFBLBQYAAAAABAAEAPMAAAAsBQAAAAA=&#10;" strokecolor="#156082 [3204]" strokeweight=".5pt">
                <v:stroke endarrow="block" joinstyle="miter"/>
              </v:shape>
            </w:pict>
          </mc:Fallback>
        </mc:AlternateContent>
      </w:r>
    </w:p>
    <w:p w14:paraId="238C00AD" w14:textId="00A2B3C1" w:rsidR="000D61D3" w:rsidRPr="00B767D4" w:rsidRDefault="000D61D3" w:rsidP="00B767D4"/>
    <w:p w14:paraId="4D02BFCB" w14:textId="799C9C70" w:rsidR="000D61D3" w:rsidRPr="00B767D4" w:rsidRDefault="000D61D3" w:rsidP="00B767D4"/>
    <w:p w14:paraId="7D84AB81" w14:textId="51662F45" w:rsidR="000D61D3" w:rsidRPr="00B767D4" w:rsidRDefault="000D61D3" w:rsidP="00B767D4"/>
    <w:p w14:paraId="65B46F1E" w14:textId="5D866DCC" w:rsidR="000D61D3" w:rsidRPr="00B767D4" w:rsidRDefault="0070277B" w:rsidP="00B767D4">
      <w:r>
        <w:rPr>
          <w:noProof/>
        </w:rPr>
        <mc:AlternateContent>
          <mc:Choice Requires="wps">
            <w:drawing>
              <wp:anchor distT="0" distB="0" distL="114300" distR="114300" simplePos="0" relativeHeight="251731968" behindDoc="0" locked="0" layoutInCell="1" allowOverlap="1" wp14:anchorId="294DC6EF" wp14:editId="6A4D397B">
                <wp:simplePos x="0" y="0"/>
                <wp:positionH relativeFrom="column">
                  <wp:posOffset>1810987</wp:posOffset>
                </wp:positionH>
                <wp:positionV relativeFrom="paragraph">
                  <wp:posOffset>160101</wp:posOffset>
                </wp:positionV>
                <wp:extent cx="2072244" cy="1953491"/>
                <wp:effectExtent l="0" t="0" r="23495" b="27940"/>
                <wp:wrapNone/>
                <wp:docPr id="1852172624" name="Oval 9"/>
                <wp:cNvGraphicFramePr/>
                <a:graphic xmlns:a="http://schemas.openxmlformats.org/drawingml/2006/main">
                  <a:graphicData uri="http://schemas.microsoft.com/office/word/2010/wordprocessingShape">
                    <wps:wsp>
                      <wps:cNvSpPr/>
                      <wps:spPr>
                        <a:xfrm>
                          <a:off x="0" y="0"/>
                          <a:ext cx="2072244" cy="1953491"/>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A00659E" w14:textId="77777777" w:rsidR="00985211" w:rsidRPr="0070277B" w:rsidRDefault="00985211" w:rsidP="0070277B">
                            <w:pPr>
                              <w:jc w:val="center"/>
                              <w:rPr>
                                <w:rFonts w:ascii="Calibri" w:hAnsi="Calibri" w:cs="Calibri"/>
                                <w:b/>
                                <w:bCs/>
                                <w:sz w:val="16"/>
                                <w:szCs w:val="16"/>
                              </w:rPr>
                            </w:pPr>
                            <w:r w:rsidRPr="0070277B">
                              <w:rPr>
                                <w:rFonts w:ascii="Calibri" w:hAnsi="Calibri" w:cs="Calibri"/>
                                <w:b/>
                                <w:bCs/>
                              </w:rPr>
                              <w:t xml:space="preserve">Case will be transferred to Ongoing Worker after the CTS Provided all of </w:t>
                            </w:r>
                            <w:proofErr w:type="gramStart"/>
                            <w:r w:rsidRPr="0070277B">
                              <w:rPr>
                                <w:rFonts w:ascii="Calibri" w:hAnsi="Calibri" w:cs="Calibri"/>
                                <w:b/>
                                <w:bCs/>
                              </w:rPr>
                              <w:t>intakes</w:t>
                            </w:r>
                            <w:proofErr w:type="gramEnd"/>
                            <w:r w:rsidRPr="0070277B">
                              <w:rPr>
                                <w:rFonts w:ascii="Calibri" w:hAnsi="Calibri" w:cs="Calibri"/>
                                <w:b/>
                                <w:bCs/>
                              </w:rPr>
                              <w:t xml:space="preserve"> work is done.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4DC6EF" id="_x0000_s1062" style="position:absolute;margin-left:142.6pt;margin-top:12.6pt;width:163.15pt;height:153.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twbAIAACoFAAAOAAAAZHJzL2Uyb0RvYy54bWysVFFv2yAQfp+0/4B4X22nabtGcaooVadJ&#10;VVu1nfpMMMRImGNAYme/fgd2nGqp9jDtxQbu7ru7j++Y33SNJjvhvAJT0uIsp0QYDpUym5L+eL37&#10;8pUSH5ipmAYjSroXnt4sPn+at3YmJlCDroQjCGL8rLUlrUOwsyzzvBYN82dghUGjBNewgFu3ySrH&#10;WkRvdDbJ88usBVdZB1x4j6e3vZEuEr6UgodHKb0IRJcUawvp69J3Hb/ZYs5mG8dsrfhQBvuHKhqm&#10;DCYdoW5ZYGTr1AlUo7gDDzKccWgykFJxkXrAbor8j25eamZF6gXJ8Xakyf8/WP6we7FPDmlorZ95&#10;XMYuOuma+Mf6SJfI2o9kiS4QjoeT/GoymU4p4Wgrri/Op9dFpDM7hlvnwzcBDYmLkgqtlfWxITZj&#10;u3sfeu+DF4Yea0irsNciOmvzLCRRVcyaopM8xEo7smN4sYxzYULRm2pWif64uMjzdMNY0hiRCkyA&#10;EVkqrUfsASBK7xS7r3Xwj6EiqWsMzv9WWB88RqTMYMIY3CgD7iMAjV0NmXv/A0k9NZGl0K075Kak&#10;55fRNR6todo/OeKgl7u3/E7hDdwzH56YQ33jJODMhkf8SA1tSWFYUVKD+/XRefRH2aGVkhbnpaT+&#10;55Y5QYn+blCQ18V0GgcsbaYXVxPcuPeW9XuL2TYrwJsr8HWwPC2jf9CHpXTQvOFoL2NWNDHDMXdJ&#10;eXCHzSr0c4yPAxfLZXLDobIs3JsXyyN4JDrK67V7Y84OMgyo4Ac4zNaJFHvfGGlguQ0gVdLpkdfh&#10;CnAgk5aGxyNO/Pt98jo+cYvfAAAA//8DAFBLAwQUAAYACAAAACEACXJ3et8AAAAKAQAADwAAAGRy&#10;cy9kb3ducmV2LnhtbEyPwU7DMAyG70i8Q2QkLoil7bRRdU0nhLQbF1Y0rlmTtVUbJyTpVnh6vBM7&#10;2ZY//f5cbmczsrP2obcoIF0kwDQ2VvXYCvisd885sBAlKjla1AJ+dIBtdX9XykLZC37o8z62jEIw&#10;FFJAF6MrOA9Np40MC+s00u5kvZGRRt9y5eWFws3IsyRZcyN7pAuddPqt082wn4yAfHia3M7Ph/jb&#10;17V7/z4MXy9GiMeH+XUDLOo5/sNw1Sd1qMjpaCdUgY0CsnyVEUrNtRKwTtMVsKOA5TLLgVclv32h&#10;+gMAAP//AwBQSwECLQAUAAYACAAAACEAtoM4kv4AAADhAQAAEwAAAAAAAAAAAAAAAAAAAAAAW0Nv&#10;bnRlbnRfVHlwZXNdLnhtbFBLAQItABQABgAIAAAAIQA4/SH/1gAAAJQBAAALAAAAAAAAAAAAAAAA&#10;AC8BAABfcmVscy8ucmVsc1BLAQItABQABgAIAAAAIQB2+0twbAIAACoFAAAOAAAAAAAAAAAAAAAA&#10;AC4CAABkcnMvZTJvRG9jLnhtbFBLAQItABQABgAIAAAAIQAJcnd63wAAAAoBAAAPAAAAAAAAAAAA&#10;AAAAAMYEAABkcnMvZG93bnJldi54bWxQSwUGAAAAAAQABADzAAAA0gUAAAAA&#10;" fillcolor="#156082 [3204]" strokecolor="#030e13 [484]" strokeweight="1pt">
                <v:stroke joinstyle="miter"/>
                <v:textbox>
                  <w:txbxContent>
                    <w:p w14:paraId="2A00659E" w14:textId="77777777" w:rsidR="00985211" w:rsidRPr="0070277B" w:rsidRDefault="00985211" w:rsidP="0070277B">
                      <w:pPr>
                        <w:jc w:val="center"/>
                        <w:rPr>
                          <w:rFonts w:ascii="Calibri" w:hAnsi="Calibri" w:cs="Calibri"/>
                          <w:b/>
                          <w:bCs/>
                          <w:sz w:val="16"/>
                          <w:szCs w:val="16"/>
                        </w:rPr>
                      </w:pPr>
                      <w:r w:rsidRPr="0070277B">
                        <w:rPr>
                          <w:rFonts w:ascii="Calibri" w:hAnsi="Calibri" w:cs="Calibri"/>
                          <w:b/>
                          <w:bCs/>
                        </w:rPr>
                        <w:t xml:space="preserve">Case will be transferred to Ongoing Worker after the CTS Provided all of </w:t>
                      </w:r>
                      <w:proofErr w:type="gramStart"/>
                      <w:r w:rsidRPr="0070277B">
                        <w:rPr>
                          <w:rFonts w:ascii="Calibri" w:hAnsi="Calibri" w:cs="Calibri"/>
                          <w:b/>
                          <w:bCs/>
                        </w:rPr>
                        <w:t>intakes</w:t>
                      </w:r>
                      <w:proofErr w:type="gramEnd"/>
                      <w:r w:rsidRPr="0070277B">
                        <w:rPr>
                          <w:rFonts w:ascii="Calibri" w:hAnsi="Calibri" w:cs="Calibri"/>
                          <w:b/>
                          <w:bCs/>
                        </w:rPr>
                        <w:t xml:space="preserve"> work is done.</w:t>
                      </w:r>
                    </w:p>
                  </w:txbxContent>
                </v:textbox>
              </v:oval>
            </w:pict>
          </mc:Fallback>
        </mc:AlternateContent>
      </w:r>
    </w:p>
    <w:p w14:paraId="4FA2AC34" w14:textId="0E0E889C" w:rsidR="00F054BD" w:rsidRDefault="0070277B">
      <w:r>
        <w:rPr>
          <w:noProof/>
        </w:rPr>
        <mc:AlternateContent>
          <mc:Choice Requires="wps">
            <w:drawing>
              <wp:anchor distT="45720" distB="45720" distL="114300" distR="114300" simplePos="0" relativeHeight="251732992" behindDoc="0" locked="0" layoutInCell="1" allowOverlap="1" wp14:anchorId="6CE7483B" wp14:editId="1CC42335">
                <wp:simplePos x="0" y="0"/>
                <wp:positionH relativeFrom="margin">
                  <wp:posOffset>-231775</wp:posOffset>
                </wp:positionH>
                <wp:positionV relativeFrom="paragraph">
                  <wp:posOffset>2510155</wp:posOffset>
                </wp:positionV>
                <wp:extent cx="6451600" cy="2238375"/>
                <wp:effectExtent l="0" t="0" r="25400" b="28575"/>
                <wp:wrapSquare wrapText="bothSides"/>
                <wp:docPr id="470780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0" cy="2238375"/>
                        </a:xfrm>
                        <a:prstGeom prst="rect">
                          <a:avLst/>
                        </a:prstGeom>
                        <a:solidFill>
                          <a:srgbClr val="FFFFFF"/>
                        </a:solidFill>
                        <a:ln w="12700">
                          <a:solidFill>
                            <a:schemeClr val="accent6"/>
                          </a:solidFill>
                          <a:miter lim="800000"/>
                          <a:headEnd/>
                          <a:tailEnd/>
                        </a:ln>
                      </wps:spPr>
                      <wps:txbx>
                        <w:txbxContent>
                          <w:p w14:paraId="1A3D013C" w14:textId="77777777" w:rsidR="00985211" w:rsidRPr="0070277B" w:rsidRDefault="00985211" w:rsidP="0070277B">
                            <w:pPr>
                              <w:jc w:val="center"/>
                              <w:rPr>
                                <w:rFonts w:ascii="Calibri" w:hAnsi="Calibri" w:cs="Calibri"/>
                                <w:b/>
                                <w:bCs/>
                                <w:sz w:val="24"/>
                                <w:szCs w:val="24"/>
                                <w:u w:val="single"/>
                              </w:rPr>
                            </w:pPr>
                            <w:r w:rsidRPr="0070277B">
                              <w:rPr>
                                <w:rFonts w:ascii="Calibri" w:hAnsi="Calibri" w:cs="Calibri"/>
                                <w:b/>
                                <w:bCs/>
                                <w:sz w:val="24"/>
                                <w:szCs w:val="24"/>
                                <w:u w:val="single"/>
                              </w:rPr>
                              <w:t>Definitions</w:t>
                            </w:r>
                          </w:p>
                          <w:p w14:paraId="31651D69" w14:textId="77777777" w:rsidR="00985211" w:rsidRPr="0070277B" w:rsidRDefault="00985211" w:rsidP="00BD41BC">
                            <w:pPr>
                              <w:rPr>
                                <w:rFonts w:ascii="Calibri" w:hAnsi="Calibri" w:cs="Calibri"/>
                              </w:rPr>
                            </w:pPr>
                            <w:r w:rsidRPr="0070277B">
                              <w:rPr>
                                <w:rFonts w:ascii="Calibri" w:hAnsi="Calibri" w:cs="Calibri"/>
                              </w:rPr>
                              <w:t>JCI- Juvenile court Intake</w:t>
                            </w:r>
                          </w:p>
                          <w:p w14:paraId="0F260AFB" w14:textId="77777777" w:rsidR="00985211" w:rsidRPr="0070277B" w:rsidRDefault="00985211" w:rsidP="00BD41BC">
                            <w:pPr>
                              <w:rPr>
                                <w:rFonts w:ascii="Calibri" w:hAnsi="Calibri" w:cs="Calibri"/>
                              </w:rPr>
                            </w:pPr>
                            <w:r w:rsidRPr="0070277B">
                              <w:rPr>
                                <w:rFonts w:ascii="Calibri" w:hAnsi="Calibri" w:cs="Calibri"/>
                              </w:rPr>
                              <w:t>YJ- Youth Justice</w:t>
                            </w:r>
                          </w:p>
                          <w:p w14:paraId="417FFDC0" w14:textId="77777777" w:rsidR="00985211" w:rsidRPr="0070277B" w:rsidRDefault="00985211" w:rsidP="00BD41BC">
                            <w:pPr>
                              <w:rPr>
                                <w:rFonts w:ascii="Calibri" w:hAnsi="Calibri" w:cs="Calibri"/>
                              </w:rPr>
                            </w:pPr>
                            <w:r w:rsidRPr="0070277B">
                              <w:rPr>
                                <w:rFonts w:ascii="Calibri" w:hAnsi="Calibri" w:cs="Calibri"/>
                              </w:rPr>
                              <w:t>CTS- case transfer staffing</w:t>
                            </w:r>
                          </w:p>
                          <w:p w14:paraId="66367BED" w14:textId="77777777" w:rsidR="00985211" w:rsidRPr="0070277B" w:rsidRDefault="00985211" w:rsidP="00BD41BC">
                            <w:pPr>
                              <w:rPr>
                                <w:rFonts w:ascii="Calibri" w:hAnsi="Calibri" w:cs="Calibri"/>
                              </w:rPr>
                            </w:pPr>
                            <w:r w:rsidRPr="0070277B">
                              <w:rPr>
                                <w:rFonts w:ascii="Calibri" w:hAnsi="Calibri" w:cs="Calibri"/>
                              </w:rPr>
                              <w:t>JIPS-Juvenile in need of protection and services</w:t>
                            </w:r>
                          </w:p>
                          <w:p w14:paraId="533D1062" w14:textId="77777777" w:rsidR="00985211" w:rsidRPr="0070277B" w:rsidRDefault="00985211" w:rsidP="00BD41BC">
                            <w:pPr>
                              <w:rPr>
                                <w:rFonts w:ascii="Calibri" w:hAnsi="Calibri" w:cs="Calibri"/>
                              </w:rPr>
                            </w:pPr>
                            <w:r w:rsidRPr="0070277B">
                              <w:rPr>
                                <w:rFonts w:ascii="Calibri" w:hAnsi="Calibri" w:cs="Calibri"/>
                              </w:rPr>
                              <w:t>DPA-Deferred prosecution agreement</w:t>
                            </w:r>
                          </w:p>
                          <w:p w14:paraId="68AA5EE8" w14:textId="77777777" w:rsidR="00985211" w:rsidRPr="0070277B" w:rsidRDefault="00985211" w:rsidP="00BD41BC">
                            <w:pPr>
                              <w:rPr>
                                <w:rFonts w:ascii="Calibri" w:hAnsi="Calibri" w:cs="Calibri"/>
                              </w:rPr>
                            </w:pPr>
                            <w:r w:rsidRPr="0070277B">
                              <w:rPr>
                                <w:rFonts w:ascii="Calibri" w:hAnsi="Calibri" w:cs="Calibri"/>
                              </w:rPr>
                              <w:t>CT-Case transfer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E7483B" id="_x0000_s1063" type="#_x0000_t202" style="position:absolute;margin-left:-18.25pt;margin-top:197.65pt;width:508pt;height:176.25pt;z-index:251732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4VPHAIAACwEAAAOAAAAZHJzL2Uyb0RvYy54bWysU9tu2zAMfR+wfxD0vjhxrjPiFF26DAO6&#10;C9DtA2hZjoXJoicpsbOvL6W4abbuaZgeBFKUjg4PyfVN32h2lNYpNDmfjMacSSOwVGaf8+/fdm9W&#10;nDkPpgSNRub8JB2/2bx+te7aTKZYoy6lZQRiXNa1Oa+9b7MkcaKWDbgRttJQsELbgCfX7pPSQkfo&#10;jU7S8XiRdGjL1qKQztHp3TnINxG/qqTwX6rKSc90zombj7uNexH2ZLOGbG+hrZUYaMA/sGhAGfr0&#10;AnUHHtjBqhdQjRIWHVZ+JLBJsKqUkDEHymYy/iObhxpaGXMhcVx7kcn9P1jx+fjQfrXM9++wpwLG&#10;JFx7j+KHYwa3NZi9vLUWu1pCSR9PgmRJ17pseBqkdpkLIEX3CUsqMhw8RqC+sk1QhfJkhE4FOF1E&#10;l71ngg4Xs/lkMaaQoFiaTlfT5Tz+AdnT89Y6/0Fiw4KRc0tVjfBwvHc+0IHs6Ur4zaFW5U5pHR27&#10;L7basiNQB+ziGtB/u6YN6yi5dElMXmKEbpQXFBBCGr/4G0yjPLWzVk3OV+OwwiXIgnbvTRltD0qf&#10;baKtzSBm0O+spO+Lnqky59NleBzELbA8kbwWz+1L40ZGjfYXZx21bs7dzwNYyZn+aKhEbyezWej1&#10;6Mzmy5Qcex0priNgBEHl3HN2Nrc+zkfgbfCWSlmpKPIzk4EztWTUfhif0PPXfrz1POSbRwAAAP//&#10;AwBQSwMEFAAGAAgAAAAhAG+WARfgAAAACwEAAA8AAABkcnMvZG93bnJldi54bWxMj0FOwzAQRfdI&#10;3MEaJHatQ0KbJsSpEAixqYooHMCJncTCHkex24TbM6xgOTNfb96v9ouz7KKnYDwKuFsnwDS2Xhns&#10;BXx+vKx2wEKUqKT1qAV86wD7+vqqkqXyM77ryyn2jCAYSilgiHEsOQ/toJ0Maz9qpFvnJycjjVPP&#10;1SRngjvL0yTZcicN0odBjvpp0O3X6ewE5OnRPHfNHN+yV9XYkB7M2B2EuL1ZHh+ARb3EvzD86pM6&#10;1OTU+DOqwKyAVbbdUFRAVmwyYJQo8oI2DeHv8x3wuuL/O9Q/AAAA//8DAFBLAQItABQABgAIAAAA&#10;IQC2gziS/gAAAOEBAAATAAAAAAAAAAAAAAAAAAAAAABbQ29udGVudF9UeXBlc10ueG1sUEsBAi0A&#10;FAAGAAgAAAAhADj9If/WAAAAlAEAAAsAAAAAAAAAAAAAAAAALwEAAF9yZWxzLy5yZWxzUEsBAi0A&#10;FAAGAAgAAAAhAElzhU8cAgAALAQAAA4AAAAAAAAAAAAAAAAALgIAAGRycy9lMm9Eb2MueG1sUEsB&#10;Ai0AFAAGAAgAAAAhAG+WARfgAAAACwEAAA8AAAAAAAAAAAAAAAAAdgQAAGRycy9kb3ducmV2Lnht&#10;bFBLBQYAAAAABAAEAPMAAACDBQAAAAA=&#10;" strokecolor="#4ea72e [3209]" strokeweight="1pt">
                <v:textbox>
                  <w:txbxContent>
                    <w:p w14:paraId="1A3D013C" w14:textId="77777777" w:rsidR="00985211" w:rsidRPr="0070277B" w:rsidRDefault="00985211" w:rsidP="0070277B">
                      <w:pPr>
                        <w:jc w:val="center"/>
                        <w:rPr>
                          <w:rFonts w:ascii="Calibri" w:hAnsi="Calibri" w:cs="Calibri"/>
                          <w:b/>
                          <w:bCs/>
                          <w:sz w:val="24"/>
                          <w:szCs w:val="24"/>
                          <w:u w:val="single"/>
                        </w:rPr>
                      </w:pPr>
                      <w:r w:rsidRPr="0070277B">
                        <w:rPr>
                          <w:rFonts w:ascii="Calibri" w:hAnsi="Calibri" w:cs="Calibri"/>
                          <w:b/>
                          <w:bCs/>
                          <w:sz w:val="24"/>
                          <w:szCs w:val="24"/>
                          <w:u w:val="single"/>
                        </w:rPr>
                        <w:t>Definitions</w:t>
                      </w:r>
                    </w:p>
                    <w:p w14:paraId="31651D69" w14:textId="77777777" w:rsidR="00985211" w:rsidRPr="0070277B" w:rsidRDefault="00985211" w:rsidP="00BD41BC">
                      <w:pPr>
                        <w:rPr>
                          <w:rFonts w:ascii="Calibri" w:hAnsi="Calibri" w:cs="Calibri"/>
                        </w:rPr>
                      </w:pPr>
                      <w:r w:rsidRPr="0070277B">
                        <w:rPr>
                          <w:rFonts w:ascii="Calibri" w:hAnsi="Calibri" w:cs="Calibri"/>
                        </w:rPr>
                        <w:t>JCI- Juvenile court Intake</w:t>
                      </w:r>
                    </w:p>
                    <w:p w14:paraId="0F260AFB" w14:textId="77777777" w:rsidR="00985211" w:rsidRPr="0070277B" w:rsidRDefault="00985211" w:rsidP="00BD41BC">
                      <w:pPr>
                        <w:rPr>
                          <w:rFonts w:ascii="Calibri" w:hAnsi="Calibri" w:cs="Calibri"/>
                        </w:rPr>
                      </w:pPr>
                      <w:r w:rsidRPr="0070277B">
                        <w:rPr>
                          <w:rFonts w:ascii="Calibri" w:hAnsi="Calibri" w:cs="Calibri"/>
                        </w:rPr>
                        <w:t>YJ- Youth Justice</w:t>
                      </w:r>
                    </w:p>
                    <w:p w14:paraId="417FFDC0" w14:textId="77777777" w:rsidR="00985211" w:rsidRPr="0070277B" w:rsidRDefault="00985211" w:rsidP="00BD41BC">
                      <w:pPr>
                        <w:rPr>
                          <w:rFonts w:ascii="Calibri" w:hAnsi="Calibri" w:cs="Calibri"/>
                        </w:rPr>
                      </w:pPr>
                      <w:r w:rsidRPr="0070277B">
                        <w:rPr>
                          <w:rFonts w:ascii="Calibri" w:hAnsi="Calibri" w:cs="Calibri"/>
                        </w:rPr>
                        <w:t>CTS- case transfer staffing</w:t>
                      </w:r>
                    </w:p>
                    <w:p w14:paraId="66367BED" w14:textId="77777777" w:rsidR="00985211" w:rsidRPr="0070277B" w:rsidRDefault="00985211" w:rsidP="00BD41BC">
                      <w:pPr>
                        <w:rPr>
                          <w:rFonts w:ascii="Calibri" w:hAnsi="Calibri" w:cs="Calibri"/>
                        </w:rPr>
                      </w:pPr>
                      <w:r w:rsidRPr="0070277B">
                        <w:rPr>
                          <w:rFonts w:ascii="Calibri" w:hAnsi="Calibri" w:cs="Calibri"/>
                        </w:rPr>
                        <w:t>JIPS-Juvenile in need of protection and services</w:t>
                      </w:r>
                    </w:p>
                    <w:p w14:paraId="533D1062" w14:textId="77777777" w:rsidR="00985211" w:rsidRPr="0070277B" w:rsidRDefault="00985211" w:rsidP="00BD41BC">
                      <w:pPr>
                        <w:rPr>
                          <w:rFonts w:ascii="Calibri" w:hAnsi="Calibri" w:cs="Calibri"/>
                        </w:rPr>
                      </w:pPr>
                      <w:r w:rsidRPr="0070277B">
                        <w:rPr>
                          <w:rFonts w:ascii="Calibri" w:hAnsi="Calibri" w:cs="Calibri"/>
                        </w:rPr>
                        <w:t>DPA-Deferred prosecution agreement</w:t>
                      </w:r>
                    </w:p>
                    <w:p w14:paraId="68AA5EE8" w14:textId="77777777" w:rsidR="00985211" w:rsidRPr="0070277B" w:rsidRDefault="00985211" w:rsidP="00BD41BC">
                      <w:pPr>
                        <w:rPr>
                          <w:rFonts w:ascii="Calibri" w:hAnsi="Calibri" w:cs="Calibri"/>
                        </w:rPr>
                      </w:pPr>
                      <w:r w:rsidRPr="0070277B">
                        <w:rPr>
                          <w:rFonts w:ascii="Calibri" w:hAnsi="Calibri" w:cs="Calibri"/>
                        </w:rPr>
                        <w:t>CT-Case transfer</w:t>
                      </w:r>
                    </w:p>
                  </w:txbxContent>
                </v:textbox>
                <w10:wrap type="square" anchorx="margin"/>
              </v:shape>
            </w:pict>
          </mc:Fallback>
        </mc:AlternateContent>
      </w:r>
    </w:p>
    <w:sectPr w:rsidR="00F054BD" w:rsidSect="009852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36C4BD" w14:textId="77777777" w:rsidR="00390C7D" w:rsidRDefault="00390C7D" w:rsidP="00390C7D">
      <w:pPr>
        <w:spacing w:after="0" w:line="240" w:lineRule="auto"/>
      </w:pPr>
      <w:r>
        <w:separator/>
      </w:r>
    </w:p>
  </w:endnote>
  <w:endnote w:type="continuationSeparator" w:id="0">
    <w:p w14:paraId="3D7B7722" w14:textId="77777777" w:rsidR="00390C7D" w:rsidRDefault="00390C7D" w:rsidP="00390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Medium">
    <w:charset w:val="00"/>
    <w:family w:val="auto"/>
    <w:pitch w:val="variable"/>
    <w:sig w:usb0="E0000AFF" w:usb1="5000217F" w:usb2="00000021" w:usb3="00000000" w:csb0="0000019F" w:csb1="00000000"/>
  </w:font>
  <w:font w:name="Roboto Black">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8202B2" w14:textId="1E8E20EB" w:rsidR="00390C7D" w:rsidRDefault="00390C7D">
    <w:pPr>
      <w:pStyle w:val="Footer"/>
    </w:pPr>
    <w:r>
      <w:t>Updated 7-23-24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7C7B05" w14:textId="77777777" w:rsidR="00390C7D" w:rsidRDefault="00390C7D" w:rsidP="00390C7D">
      <w:pPr>
        <w:spacing w:after="0" w:line="240" w:lineRule="auto"/>
      </w:pPr>
      <w:r>
        <w:separator/>
      </w:r>
    </w:p>
  </w:footnote>
  <w:footnote w:type="continuationSeparator" w:id="0">
    <w:p w14:paraId="667BAE96" w14:textId="77777777" w:rsidR="00390C7D" w:rsidRDefault="00390C7D" w:rsidP="00390C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14512B4"/>
    <w:multiLevelType w:val="hybridMultilevel"/>
    <w:tmpl w:val="3F80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4159E4"/>
    <w:multiLevelType w:val="hybridMultilevel"/>
    <w:tmpl w:val="BBDA2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0F05DC"/>
    <w:multiLevelType w:val="hybridMultilevel"/>
    <w:tmpl w:val="5EA8E030"/>
    <w:lvl w:ilvl="0" w:tplc="33E2E3A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0964857">
    <w:abstractNumId w:val="2"/>
  </w:num>
  <w:num w:numId="2" w16cid:durableId="1837184963">
    <w:abstractNumId w:val="1"/>
  </w:num>
  <w:num w:numId="3" w16cid:durableId="1019894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4BD"/>
    <w:rsid w:val="000D61D3"/>
    <w:rsid w:val="001D689B"/>
    <w:rsid w:val="00390C7D"/>
    <w:rsid w:val="003C2562"/>
    <w:rsid w:val="005D1EDD"/>
    <w:rsid w:val="006B1375"/>
    <w:rsid w:val="0070277B"/>
    <w:rsid w:val="0071229A"/>
    <w:rsid w:val="007C1C0A"/>
    <w:rsid w:val="00985211"/>
    <w:rsid w:val="009946ED"/>
    <w:rsid w:val="00B56619"/>
    <w:rsid w:val="00F05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C468E"/>
  <w15:chartTrackingRefBased/>
  <w15:docId w15:val="{486D317C-28C8-4875-8156-0AC74ADCB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4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4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54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4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4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4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4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4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4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4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4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54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4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4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4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4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4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4BD"/>
    <w:rPr>
      <w:rFonts w:eastAsiaTheme="majorEastAsia" w:cstheme="majorBidi"/>
      <w:color w:val="272727" w:themeColor="text1" w:themeTint="D8"/>
    </w:rPr>
  </w:style>
  <w:style w:type="paragraph" w:styleId="Title">
    <w:name w:val="Title"/>
    <w:basedOn w:val="Normal"/>
    <w:next w:val="Normal"/>
    <w:link w:val="TitleChar"/>
    <w:uiPriority w:val="10"/>
    <w:qFormat/>
    <w:rsid w:val="00F054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4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4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4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4BD"/>
    <w:pPr>
      <w:spacing w:before="160"/>
      <w:jc w:val="center"/>
    </w:pPr>
    <w:rPr>
      <w:i/>
      <w:iCs/>
      <w:color w:val="404040" w:themeColor="text1" w:themeTint="BF"/>
    </w:rPr>
  </w:style>
  <w:style w:type="character" w:customStyle="1" w:styleId="QuoteChar">
    <w:name w:val="Quote Char"/>
    <w:basedOn w:val="DefaultParagraphFont"/>
    <w:link w:val="Quote"/>
    <w:uiPriority w:val="29"/>
    <w:rsid w:val="00F054BD"/>
    <w:rPr>
      <w:i/>
      <w:iCs/>
      <w:color w:val="404040" w:themeColor="text1" w:themeTint="BF"/>
    </w:rPr>
  </w:style>
  <w:style w:type="paragraph" w:styleId="ListParagraph">
    <w:name w:val="List Paragraph"/>
    <w:basedOn w:val="Normal"/>
    <w:uiPriority w:val="34"/>
    <w:qFormat/>
    <w:rsid w:val="00F054BD"/>
    <w:pPr>
      <w:ind w:left="720"/>
      <w:contextualSpacing/>
    </w:pPr>
  </w:style>
  <w:style w:type="character" w:styleId="IntenseEmphasis">
    <w:name w:val="Intense Emphasis"/>
    <w:basedOn w:val="DefaultParagraphFont"/>
    <w:uiPriority w:val="21"/>
    <w:qFormat/>
    <w:rsid w:val="00F054BD"/>
    <w:rPr>
      <w:i/>
      <w:iCs/>
      <w:color w:val="0F4761" w:themeColor="accent1" w:themeShade="BF"/>
    </w:rPr>
  </w:style>
  <w:style w:type="paragraph" w:styleId="IntenseQuote">
    <w:name w:val="Intense Quote"/>
    <w:basedOn w:val="Normal"/>
    <w:next w:val="Normal"/>
    <w:link w:val="IntenseQuoteChar"/>
    <w:uiPriority w:val="30"/>
    <w:qFormat/>
    <w:rsid w:val="00F054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4BD"/>
    <w:rPr>
      <w:i/>
      <w:iCs/>
      <w:color w:val="0F4761" w:themeColor="accent1" w:themeShade="BF"/>
    </w:rPr>
  </w:style>
  <w:style w:type="character" w:styleId="IntenseReference">
    <w:name w:val="Intense Reference"/>
    <w:basedOn w:val="DefaultParagraphFont"/>
    <w:uiPriority w:val="32"/>
    <w:qFormat/>
    <w:rsid w:val="00F054BD"/>
    <w:rPr>
      <w:b/>
      <w:bCs/>
      <w:smallCaps/>
      <w:color w:val="0F4761" w:themeColor="accent1" w:themeShade="BF"/>
      <w:spacing w:val="5"/>
    </w:rPr>
  </w:style>
  <w:style w:type="paragraph" w:customStyle="1" w:styleId="Default">
    <w:name w:val="Default"/>
    <w:rsid w:val="00F054BD"/>
    <w:pPr>
      <w:autoSpaceDE w:val="0"/>
      <w:autoSpaceDN w:val="0"/>
      <w:adjustRightInd w:val="0"/>
      <w:spacing w:after="0" w:line="240" w:lineRule="auto"/>
    </w:pPr>
    <w:rPr>
      <w:rFonts w:ascii="Roboto Medium" w:hAnsi="Roboto Medium" w:cs="Roboto Medium"/>
      <w:color w:val="000000"/>
      <w:kern w:val="0"/>
      <w:sz w:val="24"/>
      <w:szCs w:val="24"/>
    </w:rPr>
  </w:style>
  <w:style w:type="character" w:customStyle="1" w:styleId="A0">
    <w:name w:val="A0"/>
    <w:uiPriority w:val="99"/>
    <w:rsid w:val="00F054BD"/>
    <w:rPr>
      <w:rFonts w:cs="Roboto Medium"/>
      <w:color w:val="000000"/>
      <w:sz w:val="32"/>
      <w:szCs w:val="32"/>
    </w:rPr>
  </w:style>
  <w:style w:type="character" w:customStyle="1" w:styleId="A1">
    <w:name w:val="A1"/>
    <w:uiPriority w:val="99"/>
    <w:rsid w:val="00F054BD"/>
    <w:rPr>
      <w:rFonts w:cs="Roboto Medium"/>
      <w:color w:val="000000"/>
      <w:sz w:val="28"/>
      <w:szCs w:val="28"/>
    </w:rPr>
  </w:style>
  <w:style w:type="character" w:customStyle="1" w:styleId="normaltextrun">
    <w:name w:val="normaltextrun"/>
    <w:basedOn w:val="DefaultParagraphFont"/>
    <w:rsid w:val="00985211"/>
  </w:style>
  <w:style w:type="character" w:customStyle="1" w:styleId="eop">
    <w:name w:val="eop"/>
    <w:basedOn w:val="DefaultParagraphFont"/>
    <w:rsid w:val="00985211"/>
  </w:style>
  <w:style w:type="paragraph" w:customStyle="1" w:styleId="paragraph">
    <w:name w:val="paragraph"/>
    <w:basedOn w:val="Normal"/>
    <w:rsid w:val="0098521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985211"/>
    <w:rPr>
      <w:b/>
      <w:bCs/>
    </w:rPr>
  </w:style>
  <w:style w:type="paragraph" w:styleId="Header">
    <w:name w:val="header"/>
    <w:basedOn w:val="Normal"/>
    <w:link w:val="HeaderChar"/>
    <w:uiPriority w:val="99"/>
    <w:unhideWhenUsed/>
    <w:rsid w:val="00390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C7D"/>
  </w:style>
  <w:style w:type="paragraph" w:styleId="Footer">
    <w:name w:val="footer"/>
    <w:basedOn w:val="Normal"/>
    <w:link w:val="FooterChar"/>
    <w:uiPriority w:val="99"/>
    <w:unhideWhenUsed/>
    <w:rsid w:val="00390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Layout" Target="diagrams/layout2.xml"/><Relationship Id="rId18" Type="http://schemas.openxmlformats.org/officeDocument/2006/relationships/diagramLayout" Target="diagrams/layout3.xml"/><Relationship Id="rId3" Type="http://schemas.openxmlformats.org/officeDocument/2006/relationships/settings" Target="settings.xml"/><Relationship Id="rId21" Type="http://schemas.microsoft.com/office/2007/relationships/diagramDrawing" Target="diagrams/drawing3.xm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diagramData" Target="diagrams/data3.xml"/><Relationship Id="rId2" Type="http://schemas.openxmlformats.org/officeDocument/2006/relationships/styles" Target="styles.xml"/><Relationship Id="rId16" Type="http://schemas.microsoft.com/office/2007/relationships/diagramDrawing" Target="diagrams/drawing2.xml"/><Relationship Id="rId20" Type="http://schemas.openxmlformats.org/officeDocument/2006/relationships/diagramColors" Target="diagrams/colors3.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diagramColors" Target="diagrams/colors2.xml"/><Relationship Id="rId23" Type="http://schemas.openxmlformats.org/officeDocument/2006/relationships/fontTable" Target="fontTable.xml"/><Relationship Id="rId10" Type="http://schemas.openxmlformats.org/officeDocument/2006/relationships/diagramColors" Target="diagrams/colors1.xml"/><Relationship Id="rId19" Type="http://schemas.openxmlformats.org/officeDocument/2006/relationships/diagramQuickStyle" Target="diagrams/quickStyle3.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D1AB0FD-BB34-4C47-9AB9-420F1C1D3BCD}" type="doc">
      <dgm:prSet loTypeId="urn:microsoft.com/office/officeart/2005/8/layout/process5" loCatId="process" qsTypeId="urn:microsoft.com/office/officeart/2005/8/quickstyle/simple1" qsCatId="simple" csTypeId="urn:microsoft.com/office/officeart/2005/8/colors/accent1_2" csCatId="accent1" phldr="1"/>
      <dgm:spPr/>
      <dgm:t>
        <a:bodyPr/>
        <a:lstStyle/>
        <a:p>
          <a:endParaRPr lang="en-US"/>
        </a:p>
      </dgm:t>
    </dgm:pt>
    <dgm:pt modelId="{C2B77FB8-F533-4082-A368-D3ED487FCA38}">
      <dgm:prSet phldrT="[Text]" custT="1"/>
      <dgm:spPr/>
      <dgm:t>
        <a:bodyPr/>
        <a:lstStyle/>
        <a:p>
          <a:pPr algn="l">
            <a:buFont typeface="Times New Roman" panose="02020603050405020304" pitchFamily="18" charset="0"/>
            <a:buChar char="•"/>
          </a:pPr>
          <a:r>
            <a:rPr lang="en-US" sz="1200" b="1"/>
            <a:t>Ongoing Case Management</a:t>
          </a:r>
        </a:p>
        <a:p>
          <a:pPr algn="l">
            <a:buFont typeface="Times New Roman" panose="02020603050405020304" pitchFamily="18" charset="0"/>
            <a:buChar char="•"/>
          </a:pPr>
          <a:r>
            <a:rPr lang="en-US" sz="1100"/>
            <a:t>- SF is the main contact for family. </a:t>
          </a:r>
        </a:p>
        <a:p>
          <a:pPr algn="l">
            <a:buFont typeface="Times New Roman" panose="02020603050405020304" pitchFamily="18" charset="0"/>
            <a:buChar char="•"/>
          </a:pPr>
          <a:r>
            <a:rPr lang="en-US" sz="1100"/>
            <a:t>- SF will stay connected with any internal and external providers (CLTS, JJ, CPS, School, Medication provider, etc.)</a:t>
          </a:r>
        </a:p>
        <a:p>
          <a:pPr algn="l">
            <a:buFont typeface="Times New Roman" panose="02020603050405020304" pitchFamily="18" charset="0"/>
            <a:buChar char="•"/>
          </a:pPr>
          <a:r>
            <a:rPr lang="en-US" sz="1100"/>
            <a:t>- SF will consult with MHP/SAP with any issues concerns</a:t>
          </a:r>
        </a:p>
        <a:p>
          <a:pPr algn="l">
            <a:buFont typeface="Times New Roman" panose="02020603050405020304" pitchFamily="18" charset="0"/>
            <a:buChar char="•"/>
          </a:pPr>
          <a:r>
            <a:rPr lang="en-US" sz="1100"/>
            <a:t>- Assess for any additional needs/ ongoing referrals to vendors</a:t>
          </a:r>
        </a:p>
        <a:p>
          <a:pPr algn="l">
            <a:buFont typeface="Times New Roman" panose="02020603050405020304" pitchFamily="18" charset="0"/>
            <a:buChar char="•"/>
          </a:pPr>
          <a:r>
            <a:rPr lang="en-US" sz="1100"/>
            <a:t>- Set up monthly wraparound meetings and invite all team members</a:t>
          </a:r>
        </a:p>
      </dgm:t>
    </dgm:pt>
    <dgm:pt modelId="{140E3B14-140F-4339-92FA-0AABAAD05219}" type="parTrans" cxnId="{B41436D7-98F5-4B98-ACAD-40FA610AEF0C}">
      <dgm:prSet/>
      <dgm:spPr/>
      <dgm:t>
        <a:bodyPr/>
        <a:lstStyle/>
        <a:p>
          <a:endParaRPr lang="en-US"/>
        </a:p>
      </dgm:t>
    </dgm:pt>
    <dgm:pt modelId="{4A75638E-1CF2-4205-AEDD-914B7373B87B}" type="sibTrans" cxnId="{B41436D7-98F5-4B98-ACAD-40FA610AEF0C}">
      <dgm:prSet/>
      <dgm:spPr/>
      <dgm:t>
        <a:bodyPr/>
        <a:lstStyle/>
        <a:p>
          <a:endParaRPr lang="en-US"/>
        </a:p>
      </dgm:t>
    </dgm:pt>
    <dgm:pt modelId="{4EDFC3ED-40A0-42F3-AD4B-63F68E587832}">
      <dgm:prSet phldrT="[Text]" custT="1"/>
      <dgm:spPr/>
      <dgm:t>
        <a:bodyPr/>
        <a:lstStyle/>
        <a:p>
          <a:r>
            <a:rPr lang="en-US" sz="1200" b="1"/>
            <a:t>6 Month Review </a:t>
          </a:r>
        </a:p>
      </dgm:t>
    </dgm:pt>
    <dgm:pt modelId="{C6FF93AB-C43C-49EB-8892-5C9405713C17}" type="parTrans" cxnId="{7D614783-E478-4458-BDDB-B3C07CDA3616}">
      <dgm:prSet/>
      <dgm:spPr/>
      <dgm:t>
        <a:bodyPr/>
        <a:lstStyle/>
        <a:p>
          <a:endParaRPr lang="en-US"/>
        </a:p>
      </dgm:t>
    </dgm:pt>
    <dgm:pt modelId="{844F6262-FEBB-4777-80D4-A35CE4BE6251}" type="sibTrans" cxnId="{7D614783-E478-4458-BDDB-B3C07CDA3616}">
      <dgm:prSet/>
      <dgm:spPr/>
      <dgm:t>
        <a:bodyPr/>
        <a:lstStyle/>
        <a:p>
          <a:endParaRPr lang="en-US"/>
        </a:p>
      </dgm:t>
    </dgm:pt>
    <dgm:pt modelId="{71D0C70C-3669-41B8-9576-4DB81A2D0352}">
      <dgm:prSet phldrT="[Text]" custT="1"/>
      <dgm:spPr/>
      <dgm:t>
        <a:bodyPr/>
        <a:lstStyle/>
        <a:p>
          <a:r>
            <a:rPr lang="en-US" sz="1200"/>
            <a:t>Annual/ Recertification </a:t>
          </a:r>
        </a:p>
      </dgm:t>
    </dgm:pt>
    <dgm:pt modelId="{3CC8213F-D528-489A-A666-6B6E9E048E70}" type="parTrans" cxnId="{74671A5C-2145-4037-A9EB-82F8DE859D5D}">
      <dgm:prSet/>
      <dgm:spPr/>
      <dgm:t>
        <a:bodyPr/>
        <a:lstStyle/>
        <a:p>
          <a:endParaRPr lang="en-US"/>
        </a:p>
      </dgm:t>
    </dgm:pt>
    <dgm:pt modelId="{3D21E114-E363-43CB-B143-AF14046CB019}" type="sibTrans" cxnId="{74671A5C-2145-4037-A9EB-82F8DE859D5D}">
      <dgm:prSet/>
      <dgm:spPr/>
      <dgm:t>
        <a:bodyPr/>
        <a:lstStyle/>
        <a:p>
          <a:endParaRPr lang="en-US"/>
        </a:p>
      </dgm:t>
    </dgm:pt>
    <dgm:pt modelId="{21C56444-9131-4C45-B77C-4DC8C3167591}">
      <dgm:prSet custT="1"/>
      <dgm:spPr/>
      <dgm:t>
        <a:bodyPr/>
        <a:lstStyle/>
        <a:p>
          <a:r>
            <a:rPr lang="en-US" sz="1100"/>
            <a:t>CANS Assessment - SF</a:t>
          </a:r>
        </a:p>
      </dgm:t>
    </dgm:pt>
    <dgm:pt modelId="{5ACA8AD8-0461-4F21-9220-FB87522B88D0}" type="parTrans" cxnId="{E9D0EE58-1363-49EC-BE6A-5995D4F2102F}">
      <dgm:prSet/>
      <dgm:spPr/>
      <dgm:t>
        <a:bodyPr/>
        <a:lstStyle/>
        <a:p>
          <a:endParaRPr lang="en-US"/>
        </a:p>
      </dgm:t>
    </dgm:pt>
    <dgm:pt modelId="{91DC79E6-D9C9-4B5D-9CF4-702814E2F4EE}" type="sibTrans" cxnId="{E9D0EE58-1363-49EC-BE6A-5995D4F2102F}">
      <dgm:prSet/>
      <dgm:spPr/>
      <dgm:t>
        <a:bodyPr/>
        <a:lstStyle/>
        <a:p>
          <a:endParaRPr lang="en-US"/>
        </a:p>
      </dgm:t>
    </dgm:pt>
    <dgm:pt modelId="{2CF9DE67-A63C-460E-9332-3B94083726F4}">
      <dgm:prSet custT="1"/>
      <dgm:spPr/>
      <dgm:t>
        <a:bodyPr/>
        <a:lstStyle/>
        <a:p>
          <a:r>
            <a:rPr lang="en-US" sz="1100"/>
            <a:t>Recovery Plan Meeting -SF Facilitate MHP ad SAP attend and authorize  </a:t>
          </a:r>
        </a:p>
      </dgm:t>
    </dgm:pt>
    <dgm:pt modelId="{5F01730D-D2F9-43FC-B637-725C6D3C98D0}" type="parTrans" cxnId="{0E974BC4-90DB-4780-9128-0B221FFBE306}">
      <dgm:prSet/>
      <dgm:spPr/>
      <dgm:t>
        <a:bodyPr/>
        <a:lstStyle/>
        <a:p>
          <a:endParaRPr lang="en-US"/>
        </a:p>
      </dgm:t>
    </dgm:pt>
    <dgm:pt modelId="{8561F237-5C76-4DA0-A25E-BDC4EB590398}" type="sibTrans" cxnId="{0E974BC4-90DB-4780-9128-0B221FFBE306}">
      <dgm:prSet/>
      <dgm:spPr/>
      <dgm:t>
        <a:bodyPr/>
        <a:lstStyle/>
        <a:p>
          <a:endParaRPr lang="en-US"/>
        </a:p>
      </dgm:t>
    </dgm:pt>
    <dgm:pt modelId="{44255B52-B8ED-4B37-94C8-EA3D7188415D}">
      <dgm:prSet custT="1"/>
      <dgm:spPr/>
      <dgm:t>
        <a:bodyPr/>
        <a:lstStyle/>
        <a:p>
          <a:r>
            <a:rPr lang="en-US" sz="1100"/>
            <a:t>Update assessment </a:t>
          </a:r>
        </a:p>
      </dgm:t>
    </dgm:pt>
    <dgm:pt modelId="{C8F46457-18C6-49DC-82CC-0D513A8D05D3}" type="parTrans" cxnId="{A61F9149-FB3F-4F88-86AF-916E643E974A}">
      <dgm:prSet/>
      <dgm:spPr/>
      <dgm:t>
        <a:bodyPr/>
        <a:lstStyle/>
        <a:p>
          <a:endParaRPr lang="en-US"/>
        </a:p>
      </dgm:t>
    </dgm:pt>
    <dgm:pt modelId="{99512AC8-CD0C-4807-A186-FD911A2127D7}" type="sibTrans" cxnId="{A61F9149-FB3F-4F88-86AF-916E643E974A}">
      <dgm:prSet/>
      <dgm:spPr/>
      <dgm:t>
        <a:bodyPr/>
        <a:lstStyle/>
        <a:p>
          <a:endParaRPr lang="en-US"/>
        </a:p>
      </dgm:t>
    </dgm:pt>
    <dgm:pt modelId="{6DE63BC2-6574-48E6-BCBB-63A5BC289C8F}">
      <dgm:prSet custT="1"/>
      <dgm:spPr/>
      <dgm:t>
        <a:bodyPr/>
        <a:lstStyle/>
        <a:p>
          <a:r>
            <a:rPr lang="en-US" sz="1100"/>
            <a:t>New treatment consents </a:t>
          </a:r>
        </a:p>
      </dgm:t>
    </dgm:pt>
    <dgm:pt modelId="{A9E540F2-DBAF-43A3-8E65-849653792C85}" type="parTrans" cxnId="{0C97CFAC-B946-4899-9FB3-6F90CAA6BE3C}">
      <dgm:prSet/>
      <dgm:spPr/>
      <dgm:t>
        <a:bodyPr/>
        <a:lstStyle/>
        <a:p>
          <a:endParaRPr lang="en-US"/>
        </a:p>
      </dgm:t>
    </dgm:pt>
    <dgm:pt modelId="{C705C174-06A1-434D-BABA-85C932AF6022}" type="sibTrans" cxnId="{0C97CFAC-B946-4899-9FB3-6F90CAA6BE3C}">
      <dgm:prSet/>
      <dgm:spPr/>
      <dgm:t>
        <a:bodyPr/>
        <a:lstStyle/>
        <a:p>
          <a:endParaRPr lang="en-US"/>
        </a:p>
      </dgm:t>
    </dgm:pt>
    <dgm:pt modelId="{E689328F-5D68-4294-B265-71AA7A198588}">
      <dgm:prSet custT="1"/>
      <dgm:spPr/>
      <dgm:t>
        <a:bodyPr/>
        <a:lstStyle/>
        <a:p>
          <a:r>
            <a:rPr lang="en-US" sz="1100"/>
            <a:t>Update ROI's </a:t>
          </a:r>
        </a:p>
      </dgm:t>
    </dgm:pt>
    <dgm:pt modelId="{A8064F5D-8410-4A62-9130-8663C04190EA}" type="parTrans" cxnId="{7A4B4383-3583-4F33-8EE2-E287463F8E22}">
      <dgm:prSet/>
      <dgm:spPr/>
      <dgm:t>
        <a:bodyPr/>
        <a:lstStyle/>
        <a:p>
          <a:endParaRPr lang="en-US"/>
        </a:p>
      </dgm:t>
    </dgm:pt>
    <dgm:pt modelId="{76D4C394-B67A-4278-B94A-896CDDA3AE18}" type="sibTrans" cxnId="{7A4B4383-3583-4F33-8EE2-E287463F8E22}">
      <dgm:prSet/>
      <dgm:spPr/>
      <dgm:t>
        <a:bodyPr/>
        <a:lstStyle/>
        <a:p>
          <a:endParaRPr lang="en-US"/>
        </a:p>
      </dgm:t>
    </dgm:pt>
    <dgm:pt modelId="{0CCE5387-B228-458D-8086-A28F88DF0BD8}">
      <dgm:prSet custT="1"/>
      <dgm:spPr/>
      <dgm:t>
        <a:bodyPr/>
        <a:lstStyle/>
        <a:p>
          <a:r>
            <a:rPr lang="en-US" sz="1100"/>
            <a:t>New Prescription </a:t>
          </a:r>
        </a:p>
      </dgm:t>
    </dgm:pt>
    <dgm:pt modelId="{EA7CF8DC-ADEC-4F28-B8A1-354A1178AFFD}" type="parTrans" cxnId="{ABFF73E0-4A7C-42FF-B913-098E90E51025}">
      <dgm:prSet/>
      <dgm:spPr/>
      <dgm:t>
        <a:bodyPr/>
        <a:lstStyle/>
        <a:p>
          <a:endParaRPr lang="en-US"/>
        </a:p>
      </dgm:t>
    </dgm:pt>
    <dgm:pt modelId="{71129A2A-E7D7-43D0-B2F8-3DB1C3834814}" type="sibTrans" cxnId="{ABFF73E0-4A7C-42FF-B913-098E90E51025}">
      <dgm:prSet/>
      <dgm:spPr/>
      <dgm:t>
        <a:bodyPr/>
        <a:lstStyle/>
        <a:p>
          <a:endParaRPr lang="en-US"/>
        </a:p>
      </dgm:t>
    </dgm:pt>
    <dgm:pt modelId="{13818BBD-5E84-4317-A450-9CA058A03260}">
      <dgm:prSet custT="1"/>
      <dgm:spPr/>
      <dgm:t>
        <a:bodyPr/>
        <a:lstStyle/>
        <a:p>
          <a:r>
            <a:rPr lang="en-US" sz="1100"/>
            <a:t>Update functional screen </a:t>
          </a:r>
        </a:p>
      </dgm:t>
    </dgm:pt>
    <dgm:pt modelId="{B241659D-EE40-4BB2-9645-E8F816F3C896}" type="parTrans" cxnId="{941D9CD2-84DE-4041-92DB-1DC9C983D7E3}">
      <dgm:prSet/>
      <dgm:spPr/>
      <dgm:t>
        <a:bodyPr/>
        <a:lstStyle/>
        <a:p>
          <a:endParaRPr lang="en-US"/>
        </a:p>
      </dgm:t>
    </dgm:pt>
    <dgm:pt modelId="{3A2C0458-18A5-424C-B493-38CCC7F52A3D}" type="sibTrans" cxnId="{941D9CD2-84DE-4041-92DB-1DC9C983D7E3}">
      <dgm:prSet/>
      <dgm:spPr/>
      <dgm:t>
        <a:bodyPr/>
        <a:lstStyle/>
        <a:p>
          <a:endParaRPr lang="en-US"/>
        </a:p>
      </dgm:t>
    </dgm:pt>
    <dgm:pt modelId="{C42ECAAB-2BEF-41F7-96FE-D53DC82E76CB}">
      <dgm:prSet custT="1"/>
      <dgm:spPr/>
      <dgm:t>
        <a:bodyPr/>
        <a:lstStyle/>
        <a:p>
          <a:r>
            <a:rPr lang="en-US" sz="1100"/>
            <a:t>CANS assessment </a:t>
          </a:r>
        </a:p>
      </dgm:t>
    </dgm:pt>
    <dgm:pt modelId="{E1403FE0-220A-4A48-93EB-48DE5FE1B181}" type="parTrans" cxnId="{E841ABB2-A4E5-4D79-B6CE-47422990B1F9}">
      <dgm:prSet/>
      <dgm:spPr/>
      <dgm:t>
        <a:bodyPr/>
        <a:lstStyle/>
        <a:p>
          <a:endParaRPr lang="en-US"/>
        </a:p>
      </dgm:t>
    </dgm:pt>
    <dgm:pt modelId="{0642C126-0471-424A-B090-528732DFE56D}" type="sibTrans" cxnId="{E841ABB2-A4E5-4D79-B6CE-47422990B1F9}">
      <dgm:prSet/>
      <dgm:spPr/>
      <dgm:t>
        <a:bodyPr/>
        <a:lstStyle/>
        <a:p>
          <a:endParaRPr lang="en-US"/>
        </a:p>
      </dgm:t>
    </dgm:pt>
    <dgm:pt modelId="{F00ED39F-5DE5-4FF8-BB7E-D95894D2C7A1}">
      <dgm:prSet custT="1"/>
      <dgm:spPr/>
      <dgm:t>
        <a:bodyPr/>
        <a:lstStyle/>
        <a:p>
          <a:r>
            <a:rPr lang="en-US" sz="1100"/>
            <a:t>Recovery Plan Meeting  </a:t>
          </a:r>
        </a:p>
      </dgm:t>
    </dgm:pt>
    <dgm:pt modelId="{C29303AE-1A7B-4A60-8D15-486335E73984}" type="parTrans" cxnId="{35358339-15AC-4261-AB45-A10F77A491BD}">
      <dgm:prSet/>
      <dgm:spPr/>
      <dgm:t>
        <a:bodyPr/>
        <a:lstStyle/>
        <a:p>
          <a:endParaRPr lang="en-US"/>
        </a:p>
      </dgm:t>
    </dgm:pt>
    <dgm:pt modelId="{F625642B-9B7E-4935-A172-536507329FA4}" type="sibTrans" cxnId="{35358339-15AC-4261-AB45-A10F77A491BD}">
      <dgm:prSet/>
      <dgm:spPr/>
      <dgm:t>
        <a:bodyPr/>
        <a:lstStyle/>
        <a:p>
          <a:endParaRPr lang="en-US"/>
        </a:p>
      </dgm:t>
    </dgm:pt>
    <dgm:pt modelId="{410F4664-33C8-40CA-9C07-D82F1DF9BF7B}">
      <dgm:prSet custT="1"/>
      <dgm:spPr/>
      <dgm:t>
        <a:bodyPr/>
        <a:lstStyle/>
        <a:p>
          <a:r>
            <a:rPr lang="en-US" sz="1100"/>
            <a:t>SF completed 6 Month review Recovery Plan</a:t>
          </a:r>
        </a:p>
      </dgm:t>
    </dgm:pt>
    <dgm:pt modelId="{A92420A1-BEEA-418D-A148-86882AB7C4CD}" type="parTrans" cxnId="{14C6FDFD-CFC5-4B78-9772-4B4405289DF5}">
      <dgm:prSet/>
      <dgm:spPr/>
      <dgm:t>
        <a:bodyPr/>
        <a:lstStyle/>
        <a:p>
          <a:endParaRPr lang="en-US"/>
        </a:p>
      </dgm:t>
    </dgm:pt>
    <dgm:pt modelId="{6524C243-06D2-47BA-96B7-9858E2F121B4}" type="sibTrans" cxnId="{14C6FDFD-CFC5-4B78-9772-4B4405289DF5}">
      <dgm:prSet/>
      <dgm:spPr/>
      <dgm:t>
        <a:bodyPr/>
        <a:lstStyle/>
        <a:p>
          <a:endParaRPr lang="en-US"/>
        </a:p>
      </dgm:t>
    </dgm:pt>
    <dgm:pt modelId="{6D3C441F-B08F-442A-A342-99FB1A1FF22E}" type="pres">
      <dgm:prSet presAssocID="{CD1AB0FD-BB34-4C47-9AB9-420F1C1D3BCD}" presName="diagram" presStyleCnt="0">
        <dgm:presLayoutVars>
          <dgm:dir/>
          <dgm:resizeHandles val="exact"/>
        </dgm:presLayoutVars>
      </dgm:prSet>
      <dgm:spPr/>
    </dgm:pt>
    <dgm:pt modelId="{C76BB3DA-5D5C-4583-8103-98B6CFADD2A5}" type="pres">
      <dgm:prSet presAssocID="{C2B77FB8-F533-4082-A368-D3ED487FCA38}" presName="node" presStyleLbl="node1" presStyleIdx="0" presStyleCnt="3" custScaleX="270082" custScaleY="347533" custLinFactNeighborX="-332">
        <dgm:presLayoutVars>
          <dgm:bulletEnabled val="1"/>
        </dgm:presLayoutVars>
      </dgm:prSet>
      <dgm:spPr/>
    </dgm:pt>
    <dgm:pt modelId="{F784A938-896B-4941-87D9-D932EC217792}" type="pres">
      <dgm:prSet presAssocID="{4A75638E-1CF2-4205-AEDD-914B7373B87B}" presName="sibTrans" presStyleLbl="sibTrans2D1" presStyleIdx="0" presStyleCnt="2" custLinFactNeighborX="15128" custLinFactNeighborY="2650"/>
      <dgm:spPr/>
    </dgm:pt>
    <dgm:pt modelId="{3CCE0442-BD3B-4EC2-8852-C4A196FED629}" type="pres">
      <dgm:prSet presAssocID="{4A75638E-1CF2-4205-AEDD-914B7373B87B}" presName="connectorText" presStyleLbl="sibTrans2D1" presStyleIdx="0" presStyleCnt="2"/>
      <dgm:spPr/>
    </dgm:pt>
    <dgm:pt modelId="{441EE4E2-5B4A-4547-BE26-EC0B5924BCAD}" type="pres">
      <dgm:prSet presAssocID="{4EDFC3ED-40A0-42F3-AD4B-63F68E587832}" presName="node" presStyleLbl="node1" presStyleIdx="1" presStyleCnt="3" custScaleX="152586" custScaleY="224760" custLinFactNeighborX="2286" custLinFactNeighborY="-2303">
        <dgm:presLayoutVars>
          <dgm:bulletEnabled val="1"/>
        </dgm:presLayoutVars>
      </dgm:prSet>
      <dgm:spPr/>
    </dgm:pt>
    <dgm:pt modelId="{1246D9C4-36A2-4FCE-AA83-59D56105849E}" type="pres">
      <dgm:prSet presAssocID="{844F6262-FEBB-4777-80D4-A35CE4BE6251}" presName="sibTrans" presStyleLbl="sibTrans2D1" presStyleIdx="1" presStyleCnt="2" custLinFactNeighborX="7608" custLinFactNeighborY="0"/>
      <dgm:spPr/>
    </dgm:pt>
    <dgm:pt modelId="{235A3DAA-A337-4780-BEF3-0A72DA398552}" type="pres">
      <dgm:prSet presAssocID="{844F6262-FEBB-4777-80D4-A35CE4BE6251}" presName="connectorText" presStyleLbl="sibTrans2D1" presStyleIdx="1" presStyleCnt="2"/>
      <dgm:spPr/>
    </dgm:pt>
    <dgm:pt modelId="{DD107D7E-AEB0-43DF-A8C1-6EAC57AE25F3}" type="pres">
      <dgm:prSet presAssocID="{71D0C70C-3669-41B8-9576-4DB81A2D0352}" presName="node" presStyleLbl="node1" presStyleIdx="2" presStyleCnt="3" custScaleX="185143" custScaleY="258265" custLinFactNeighborX="11" custLinFactNeighborY="-1532">
        <dgm:presLayoutVars>
          <dgm:bulletEnabled val="1"/>
        </dgm:presLayoutVars>
      </dgm:prSet>
      <dgm:spPr/>
    </dgm:pt>
  </dgm:ptLst>
  <dgm:cxnLst>
    <dgm:cxn modelId="{A39F8803-BB59-4E44-9502-92EA0D419ABF}" type="presOf" srcId="{4EDFC3ED-40A0-42F3-AD4B-63F68E587832}" destId="{441EE4E2-5B4A-4547-BE26-EC0B5924BCAD}" srcOrd="0" destOrd="0" presId="urn:microsoft.com/office/officeart/2005/8/layout/process5"/>
    <dgm:cxn modelId="{3EA3A907-C60D-4B8F-930C-9D6B50AFCEEB}" type="presOf" srcId="{2CF9DE67-A63C-460E-9332-3B94083726F4}" destId="{441EE4E2-5B4A-4547-BE26-EC0B5924BCAD}" srcOrd="0" destOrd="3" presId="urn:microsoft.com/office/officeart/2005/8/layout/process5"/>
    <dgm:cxn modelId="{36DDE11A-B617-4DBB-B06A-9ABA91790E7D}" type="presOf" srcId="{844F6262-FEBB-4777-80D4-A35CE4BE6251}" destId="{1246D9C4-36A2-4FCE-AA83-59D56105849E}" srcOrd="0" destOrd="0" presId="urn:microsoft.com/office/officeart/2005/8/layout/process5"/>
    <dgm:cxn modelId="{35358339-15AC-4261-AB45-A10F77A491BD}" srcId="{71D0C70C-3669-41B8-9576-4DB81A2D0352}" destId="{F00ED39F-5DE5-4FF8-BB7E-D95894D2C7A1}" srcOrd="6" destOrd="0" parTransId="{C29303AE-1A7B-4A60-8D15-486335E73984}" sibTransId="{F625642B-9B7E-4935-A172-536507329FA4}"/>
    <dgm:cxn modelId="{74671A5C-2145-4037-A9EB-82F8DE859D5D}" srcId="{CD1AB0FD-BB34-4C47-9AB9-420F1C1D3BCD}" destId="{71D0C70C-3669-41B8-9576-4DB81A2D0352}" srcOrd="2" destOrd="0" parTransId="{3CC8213F-D528-489A-A666-6B6E9E048E70}" sibTransId="{3D21E114-E363-43CB-B143-AF14046CB019}"/>
    <dgm:cxn modelId="{F8768465-4176-4F67-87FD-86F0A3D03A39}" type="presOf" srcId="{0CCE5387-B228-458D-8086-A28F88DF0BD8}" destId="{DD107D7E-AEB0-43DF-A8C1-6EAC57AE25F3}" srcOrd="0" destOrd="4" presId="urn:microsoft.com/office/officeart/2005/8/layout/process5"/>
    <dgm:cxn modelId="{A61F9149-FB3F-4F88-86AF-916E643E974A}" srcId="{71D0C70C-3669-41B8-9576-4DB81A2D0352}" destId="{44255B52-B8ED-4B37-94C8-EA3D7188415D}" srcOrd="0" destOrd="0" parTransId="{C8F46457-18C6-49DC-82CC-0D513A8D05D3}" sibTransId="{99512AC8-CD0C-4807-A186-FD911A2127D7}"/>
    <dgm:cxn modelId="{32608576-1CD5-41B6-B037-66662EE2C9B0}" type="presOf" srcId="{71D0C70C-3669-41B8-9576-4DB81A2D0352}" destId="{DD107D7E-AEB0-43DF-A8C1-6EAC57AE25F3}" srcOrd="0" destOrd="0" presId="urn:microsoft.com/office/officeart/2005/8/layout/process5"/>
    <dgm:cxn modelId="{1074DF76-AC11-4D1C-BB48-50EE5C0CA261}" type="presOf" srcId="{E689328F-5D68-4294-B265-71AA7A198588}" destId="{DD107D7E-AEB0-43DF-A8C1-6EAC57AE25F3}" srcOrd="0" destOrd="3" presId="urn:microsoft.com/office/officeart/2005/8/layout/process5"/>
    <dgm:cxn modelId="{E9D0EE58-1363-49EC-BE6A-5995D4F2102F}" srcId="{4EDFC3ED-40A0-42F3-AD4B-63F68E587832}" destId="{21C56444-9131-4C45-B77C-4DC8C3167591}" srcOrd="0" destOrd="0" parTransId="{5ACA8AD8-0461-4F21-9220-FB87522B88D0}" sibTransId="{91DC79E6-D9C9-4B5D-9CF4-702814E2F4EE}"/>
    <dgm:cxn modelId="{7A4B4383-3583-4F33-8EE2-E287463F8E22}" srcId="{71D0C70C-3669-41B8-9576-4DB81A2D0352}" destId="{E689328F-5D68-4294-B265-71AA7A198588}" srcOrd="2" destOrd="0" parTransId="{A8064F5D-8410-4A62-9130-8663C04190EA}" sibTransId="{76D4C394-B67A-4278-B94A-896CDDA3AE18}"/>
    <dgm:cxn modelId="{7D614783-E478-4458-BDDB-B3C07CDA3616}" srcId="{CD1AB0FD-BB34-4C47-9AB9-420F1C1D3BCD}" destId="{4EDFC3ED-40A0-42F3-AD4B-63F68E587832}" srcOrd="1" destOrd="0" parTransId="{C6FF93AB-C43C-49EB-8892-5C9405713C17}" sibTransId="{844F6262-FEBB-4777-80D4-A35CE4BE6251}"/>
    <dgm:cxn modelId="{22556890-D5AB-43C6-BEB6-8972C63FAA16}" type="presOf" srcId="{44255B52-B8ED-4B37-94C8-EA3D7188415D}" destId="{DD107D7E-AEB0-43DF-A8C1-6EAC57AE25F3}" srcOrd="0" destOrd="1" presId="urn:microsoft.com/office/officeart/2005/8/layout/process5"/>
    <dgm:cxn modelId="{CAAC3293-B927-43E0-9CE0-923CEDDD4C72}" type="presOf" srcId="{4A75638E-1CF2-4205-AEDD-914B7373B87B}" destId="{F784A938-896B-4941-87D9-D932EC217792}" srcOrd="0" destOrd="0" presId="urn:microsoft.com/office/officeart/2005/8/layout/process5"/>
    <dgm:cxn modelId="{93595596-F8A1-4237-951C-8080372AF0BF}" type="presOf" srcId="{6DE63BC2-6574-48E6-BCBB-63A5BC289C8F}" destId="{DD107D7E-AEB0-43DF-A8C1-6EAC57AE25F3}" srcOrd="0" destOrd="2" presId="urn:microsoft.com/office/officeart/2005/8/layout/process5"/>
    <dgm:cxn modelId="{0C97CFAC-B946-4899-9FB3-6F90CAA6BE3C}" srcId="{71D0C70C-3669-41B8-9576-4DB81A2D0352}" destId="{6DE63BC2-6574-48E6-BCBB-63A5BC289C8F}" srcOrd="1" destOrd="0" parTransId="{A9E540F2-DBAF-43A3-8E65-849653792C85}" sibTransId="{C705C174-06A1-434D-BABA-85C932AF6022}"/>
    <dgm:cxn modelId="{E841ABB2-A4E5-4D79-B6CE-47422990B1F9}" srcId="{71D0C70C-3669-41B8-9576-4DB81A2D0352}" destId="{C42ECAAB-2BEF-41F7-96FE-D53DC82E76CB}" srcOrd="5" destOrd="0" parTransId="{E1403FE0-220A-4A48-93EB-48DE5FE1B181}" sibTransId="{0642C126-0471-424A-B090-528732DFE56D}"/>
    <dgm:cxn modelId="{6B2078C0-F9F4-49A4-8EC7-8BFA3DD2A543}" type="presOf" srcId="{844F6262-FEBB-4777-80D4-A35CE4BE6251}" destId="{235A3DAA-A337-4780-BEF3-0A72DA398552}" srcOrd="1" destOrd="0" presId="urn:microsoft.com/office/officeart/2005/8/layout/process5"/>
    <dgm:cxn modelId="{C1ABD4C1-BA91-4995-86FF-15475CE87C25}" type="presOf" srcId="{F00ED39F-5DE5-4FF8-BB7E-D95894D2C7A1}" destId="{DD107D7E-AEB0-43DF-A8C1-6EAC57AE25F3}" srcOrd="0" destOrd="7" presId="urn:microsoft.com/office/officeart/2005/8/layout/process5"/>
    <dgm:cxn modelId="{0E974BC4-90DB-4780-9128-0B221FFBE306}" srcId="{4EDFC3ED-40A0-42F3-AD4B-63F68E587832}" destId="{2CF9DE67-A63C-460E-9332-3B94083726F4}" srcOrd="2" destOrd="0" parTransId="{5F01730D-D2F9-43FC-B637-725C6D3C98D0}" sibTransId="{8561F237-5C76-4DA0-A25E-BDC4EB590398}"/>
    <dgm:cxn modelId="{594C53CB-ABDF-4568-B017-02629440E403}" type="presOf" srcId="{C42ECAAB-2BEF-41F7-96FE-D53DC82E76CB}" destId="{DD107D7E-AEB0-43DF-A8C1-6EAC57AE25F3}" srcOrd="0" destOrd="6" presId="urn:microsoft.com/office/officeart/2005/8/layout/process5"/>
    <dgm:cxn modelId="{941D9CD2-84DE-4041-92DB-1DC9C983D7E3}" srcId="{71D0C70C-3669-41B8-9576-4DB81A2D0352}" destId="{13818BBD-5E84-4317-A450-9CA058A03260}" srcOrd="4" destOrd="0" parTransId="{B241659D-EE40-4BB2-9645-E8F816F3C896}" sibTransId="{3A2C0458-18A5-424C-B493-38CCC7F52A3D}"/>
    <dgm:cxn modelId="{B41436D7-98F5-4B98-ACAD-40FA610AEF0C}" srcId="{CD1AB0FD-BB34-4C47-9AB9-420F1C1D3BCD}" destId="{C2B77FB8-F533-4082-A368-D3ED487FCA38}" srcOrd="0" destOrd="0" parTransId="{140E3B14-140F-4339-92FA-0AABAAD05219}" sibTransId="{4A75638E-1CF2-4205-AEDD-914B7373B87B}"/>
    <dgm:cxn modelId="{5B13C9D7-22D7-4195-BD36-B77530475AFF}" type="presOf" srcId="{21C56444-9131-4C45-B77C-4DC8C3167591}" destId="{441EE4E2-5B4A-4547-BE26-EC0B5924BCAD}" srcOrd="0" destOrd="1" presId="urn:microsoft.com/office/officeart/2005/8/layout/process5"/>
    <dgm:cxn modelId="{ABFF73E0-4A7C-42FF-B913-098E90E51025}" srcId="{71D0C70C-3669-41B8-9576-4DB81A2D0352}" destId="{0CCE5387-B228-458D-8086-A28F88DF0BD8}" srcOrd="3" destOrd="0" parTransId="{EA7CF8DC-ADEC-4F28-B8A1-354A1178AFFD}" sibTransId="{71129A2A-E7D7-43D0-B2F8-3DB1C3834814}"/>
    <dgm:cxn modelId="{16AD8FE1-BC90-4263-8390-F34B4DD35E1D}" type="presOf" srcId="{4A75638E-1CF2-4205-AEDD-914B7373B87B}" destId="{3CCE0442-BD3B-4EC2-8852-C4A196FED629}" srcOrd="1" destOrd="0" presId="urn:microsoft.com/office/officeart/2005/8/layout/process5"/>
    <dgm:cxn modelId="{62C424E7-8070-42E9-97F1-AD2CAC6EAF8B}" type="presOf" srcId="{13818BBD-5E84-4317-A450-9CA058A03260}" destId="{DD107D7E-AEB0-43DF-A8C1-6EAC57AE25F3}" srcOrd="0" destOrd="5" presId="urn:microsoft.com/office/officeart/2005/8/layout/process5"/>
    <dgm:cxn modelId="{5AB6FDF2-FA45-486F-AFF8-8E83A94795BC}" type="presOf" srcId="{410F4664-33C8-40CA-9C07-D82F1DF9BF7B}" destId="{441EE4E2-5B4A-4547-BE26-EC0B5924BCAD}" srcOrd="0" destOrd="2" presId="urn:microsoft.com/office/officeart/2005/8/layout/process5"/>
    <dgm:cxn modelId="{2761F3F5-F9FA-4705-B93F-9B09BA730F13}" type="presOf" srcId="{C2B77FB8-F533-4082-A368-D3ED487FCA38}" destId="{C76BB3DA-5D5C-4583-8103-98B6CFADD2A5}" srcOrd="0" destOrd="0" presId="urn:microsoft.com/office/officeart/2005/8/layout/process5"/>
    <dgm:cxn modelId="{0C37F4F8-08AF-4AEE-BC78-81CA74DA33BA}" type="presOf" srcId="{CD1AB0FD-BB34-4C47-9AB9-420F1C1D3BCD}" destId="{6D3C441F-B08F-442A-A342-99FB1A1FF22E}" srcOrd="0" destOrd="0" presId="urn:microsoft.com/office/officeart/2005/8/layout/process5"/>
    <dgm:cxn modelId="{14C6FDFD-CFC5-4B78-9772-4B4405289DF5}" srcId="{4EDFC3ED-40A0-42F3-AD4B-63F68E587832}" destId="{410F4664-33C8-40CA-9C07-D82F1DF9BF7B}" srcOrd="1" destOrd="0" parTransId="{A92420A1-BEEA-418D-A148-86882AB7C4CD}" sibTransId="{6524C243-06D2-47BA-96B7-9858E2F121B4}"/>
    <dgm:cxn modelId="{44124F32-9E85-4C2E-8A90-87E2AA1FEAF2}" type="presParOf" srcId="{6D3C441F-B08F-442A-A342-99FB1A1FF22E}" destId="{C76BB3DA-5D5C-4583-8103-98B6CFADD2A5}" srcOrd="0" destOrd="0" presId="urn:microsoft.com/office/officeart/2005/8/layout/process5"/>
    <dgm:cxn modelId="{3DFE59E3-3DDD-4C8C-86A6-31898B8CC79B}" type="presParOf" srcId="{6D3C441F-B08F-442A-A342-99FB1A1FF22E}" destId="{F784A938-896B-4941-87D9-D932EC217792}" srcOrd="1" destOrd="0" presId="urn:microsoft.com/office/officeart/2005/8/layout/process5"/>
    <dgm:cxn modelId="{3624A5F7-69F3-4715-A936-A3850EB74BC4}" type="presParOf" srcId="{F784A938-896B-4941-87D9-D932EC217792}" destId="{3CCE0442-BD3B-4EC2-8852-C4A196FED629}" srcOrd="0" destOrd="0" presId="urn:microsoft.com/office/officeart/2005/8/layout/process5"/>
    <dgm:cxn modelId="{1A53B0DD-BC58-47C1-83C3-5644B317938F}" type="presParOf" srcId="{6D3C441F-B08F-442A-A342-99FB1A1FF22E}" destId="{441EE4E2-5B4A-4547-BE26-EC0B5924BCAD}" srcOrd="2" destOrd="0" presId="urn:microsoft.com/office/officeart/2005/8/layout/process5"/>
    <dgm:cxn modelId="{E9FDC72A-A40F-4131-B8CB-ABF8A56F5E8F}" type="presParOf" srcId="{6D3C441F-B08F-442A-A342-99FB1A1FF22E}" destId="{1246D9C4-36A2-4FCE-AA83-59D56105849E}" srcOrd="3" destOrd="0" presId="urn:microsoft.com/office/officeart/2005/8/layout/process5"/>
    <dgm:cxn modelId="{C2BDEBAB-59E1-4300-A30C-BC9F983E3AD1}" type="presParOf" srcId="{1246D9C4-36A2-4FCE-AA83-59D56105849E}" destId="{235A3DAA-A337-4780-BEF3-0A72DA398552}" srcOrd="0" destOrd="0" presId="urn:microsoft.com/office/officeart/2005/8/layout/process5"/>
    <dgm:cxn modelId="{C415B28C-D5DA-42DB-8224-4B18CA56BC25}" type="presParOf" srcId="{6D3C441F-B08F-442A-A342-99FB1A1FF22E}" destId="{DD107D7E-AEB0-43DF-A8C1-6EAC57AE25F3}" srcOrd="4" destOrd="0" presId="urn:microsoft.com/office/officeart/2005/8/layout/process5"/>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D99C0FC-5E6E-4640-8933-829EC60AA6F0}" type="doc">
      <dgm:prSet loTypeId="urn:microsoft.com/office/officeart/2005/8/layout/process5" loCatId="process" qsTypeId="urn:microsoft.com/office/officeart/2005/8/quickstyle/simple1" qsCatId="simple" csTypeId="urn:microsoft.com/office/officeart/2005/8/colors/accent1_2" csCatId="accent1" phldr="1"/>
      <dgm:spPr/>
      <dgm:t>
        <a:bodyPr/>
        <a:lstStyle/>
        <a:p>
          <a:endParaRPr lang="en-US"/>
        </a:p>
      </dgm:t>
    </dgm:pt>
    <dgm:pt modelId="{860E709D-7032-4281-A33F-14C199863A4A}">
      <dgm:prSet phldrT="[Text]" custT="1"/>
      <dgm:spPr/>
      <dgm:t>
        <a:bodyPr/>
        <a:lstStyle/>
        <a:p>
          <a:pPr algn="ctr">
            <a:buFont typeface="Times New Roman" panose="02020603050405020304" pitchFamily="18" charset="0"/>
            <a:buNone/>
          </a:pPr>
          <a:r>
            <a:rPr lang="en-US" sz="1200" b="1"/>
            <a:t>CCS Admission </a:t>
          </a:r>
        </a:p>
        <a:p>
          <a:pPr algn="l">
            <a:buFont typeface="Times New Roman" panose="02020603050405020304" pitchFamily="18" charset="0"/>
            <a:buNone/>
          </a:pPr>
          <a:r>
            <a:rPr lang="en-US" sz="1050"/>
            <a:t>1. CCS Outreach staff seek ROI and obtain prescription from medical provider related to CCS services. MUST HAVE PRESCRIPTION IN ORDER TO BE ADMITTED TO PROGRAM. </a:t>
          </a:r>
        </a:p>
        <a:p>
          <a:pPr algn="l">
            <a:buFont typeface="Times New Roman" panose="02020603050405020304" pitchFamily="18" charset="0"/>
            <a:buNone/>
          </a:pPr>
          <a:r>
            <a:rPr lang="en-US" sz="1050"/>
            <a:t>2. Case assigned to MHP and SF .</a:t>
          </a:r>
        </a:p>
        <a:p>
          <a:pPr algn="l">
            <a:buFont typeface="Times New Roman" panose="02020603050405020304" pitchFamily="18" charset="0"/>
            <a:buChar char="•"/>
          </a:pPr>
          <a:r>
            <a:rPr lang="en-US" sz="1050"/>
            <a:t>3. SF/MHP call family to set up meeting to complete intake.</a:t>
          </a:r>
        </a:p>
        <a:p>
          <a:pPr algn="l">
            <a:buFont typeface="Times New Roman" panose="02020603050405020304" pitchFamily="18" charset="0"/>
            <a:buChar char="•"/>
          </a:pPr>
          <a:r>
            <a:rPr lang="en-US" sz="1050"/>
            <a:t>4. SF/MHP attends visit with family where family will complete CCS application. This is considered the Date of Admission. </a:t>
          </a:r>
        </a:p>
        <a:p>
          <a:pPr algn="l">
            <a:buFont typeface="Times New Roman" panose="02020603050405020304" pitchFamily="18" charset="0"/>
            <a:buChar char="•"/>
          </a:pPr>
          <a:r>
            <a:rPr lang="en-US" sz="1050"/>
            <a:t>5. SF has 30 days from Date of Admission to complete a Psychosocial Assessment and Recovery Plan. </a:t>
          </a:r>
        </a:p>
        <a:p>
          <a:pPr algn="l">
            <a:buFont typeface="Times New Roman" panose="02020603050405020304" pitchFamily="18" charset="0"/>
            <a:buChar char="•"/>
          </a:pPr>
          <a:r>
            <a:rPr lang="en-US" sz="1050"/>
            <a:t>6. Recovery Plan meeting MUST be held within 30 days of Date of Admission.</a:t>
          </a:r>
        </a:p>
        <a:p>
          <a:pPr algn="l">
            <a:buFont typeface="Times New Roman" panose="02020603050405020304" pitchFamily="18" charset="0"/>
            <a:buChar char="•"/>
          </a:pPr>
          <a:endParaRPr lang="en-US" sz="900"/>
        </a:p>
      </dgm:t>
    </dgm:pt>
    <dgm:pt modelId="{02ABD3A9-2E50-4545-B01C-CF92D1DA009A}" type="parTrans" cxnId="{7FBFC2FE-246A-44EE-AE82-BCD35FAA6BDB}">
      <dgm:prSet/>
      <dgm:spPr/>
      <dgm:t>
        <a:bodyPr/>
        <a:lstStyle/>
        <a:p>
          <a:endParaRPr lang="en-US"/>
        </a:p>
      </dgm:t>
    </dgm:pt>
    <dgm:pt modelId="{EA3F3758-CD11-4060-97BF-C7FA2A25CDD0}" type="sibTrans" cxnId="{7FBFC2FE-246A-44EE-AE82-BCD35FAA6BDB}">
      <dgm:prSet/>
      <dgm:spPr/>
      <dgm:t>
        <a:bodyPr/>
        <a:lstStyle/>
        <a:p>
          <a:endParaRPr lang="en-US"/>
        </a:p>
      </dgm:t>
    </dgm:pt>
    <dgm:pt modelId="{3973183B-2DC4-411B-B9AB-7469E363F02E}">
      <dgm:prSet phldrT="[Text]" custT="1"/>
      <dgm:spPr/>
      <dgm:t>
        <a:bodyPr/>
        <a:lstStyle/>
        <a:p>
          <a:pPr>
            <a:buFont typeface="Times New Roman" panose="02020603050405020304" pitchFamily="18" charset="0"/>
            <a:buChar char="•"/>
          </a:pPr>
          <a:r>
            <a:rPr lang="en-US" sz="1200" b="1"/>
            <a:t>First 30 days</a:t>
          </a:r>
        </a:p>
        <a:p>
          <a:pPr>
            <a:buFont typeface="Times New Roman" panose="02020603050405020304" pitchFamily="18" charset="0"/>
            <a:buChar char="•"/>
          </a:pPr>
          <a:r>
            <a:rPr lang="en-US" sz="1100"/>
            <a:t>1. Complete Assessment- SF or MHP</a:t>
          </a:r>
        </a:p>
        <a:p>
          <a:pPr>
            <a:buFont typeface="Times New Roman" panose="02020603050405020304" pitchFamily="18" charset="0"/>
            <a:buChar char="•"/>
          </a:pPr>
          <a:r>
            <a:rPr lang="en-US" sz="1100"/>
            <a:t>2. Complete CANS Assessment -SF</a:t>
          </a:r>
        </a:p>
        <a:p>
          <a:pPr>
            <a:buFont typeface="Times New Roman" panose="02020603050405020304" pitchFamily="18" charset="0"/>
            <a:buChar char="•"/>
          </a:pPr>
          <a:r>
            <a:rPr lang="en-US" sz="1100"/>
            <a:t>3. Recovery Plan meeting - SF Schedules and facilitates </a:t>
          </a:r>
        </a:p>
        <a:p>
          <a:pPr>
            <a:buFont typeface="Times New Roman" panose="02020603050405020304" pitchFamily="18" charset="0"/>
            <a:buChar char="•"/>
          </a:pPr>
          <a:r>
            <a:rPr lang="en-US" sz="1100"/>
            <a:t>4. Complete any referrals to Vendors - SF </a:t>
          </a:r>
        </a:p>
      </dgm:t>
    </dgm:pt>
    <dgm:pt modelId="{89035376-6F18-4183-B976-1E78BF531B06}" type="parTrans" cxnId="{81C3BB96-C4DF-4FFD-86F7-BED43260AF90}">
      <dgm:prSet/>
      <dgm:spPr/>
      <dgm:t>
        <a:bodyPr/>
        <a:lstStyle/>
        <a:p>
          <a:endParaRPr lang="en-US"/>
        </a:p>
      </dgm:t>
    </dgm:pt>
    <dgm:pt modelId="{AED81D4D-322A-46BE-8B18-944F0D0BD393}" type="sibTrans" cxnId="{81C3BB96-C4DF-4FFD-86F7-BED43260AF90}">
      <dgm:prSet/>
      <dgm:spPr/>
      <dgm:t>
        <a:bodyPr/>
        <a:lstStyle/>
        <a:p>
          <a:endParaRPr lang="en-US"/>
        </a:p>
      </dgm:t>
    </dgm:pt>
    <dgm:pt modelId="{6940C3E8-D553-4403-9F55-B7067B66E709}">
      <dgm:prSet/>
      <dgm:spPr/>
      <dgm:t>
        <a:bodyPr/>
        <a:lstStyle/>
        <a:p>
          <a:endParaRPr lang="en-US" sz="500"/>
        </a:p>
      </dgm:t>
    </dgm:pt>
    <dgm:pt modelId="{E8860E12-7BC4-429F-9BBF-A3B4C7CA82F9}" type="parTrans" cxnId="{0E402AF7-C83F-48E7-AA4E-5A0D6E5565D0}">
      <dgm:prSet/>
      <dgm:spPr/>
      <dgm:t>
        <a:bodyPr/>
        <a:lstStyle/>
        <a:p>
          <a:endParaRPr lang="en-US"/>
        </a:p>
      </dgm:t>
    </dgm:pt>
    <dgm:pt modelId="{CA410D40-F216-4063-BA78-735862B8C2C2}" type="sibTrans" cxnId="{0E402AF7-C83F-48E7-AA4E-5A0D6E5565D0}">
      <dgm:prSet/>
      <dgm:spPr/>
      <dgm:t>
        <a:bodyPr/>
        <a:lstStyle/>
        <a:p>
          <a:endParaRPr lang="en-US"/>
        </a:p>
      </dgm:t>
    </dgm:pt>
    <dgm:pt modelId="{08820941-0BEA-40F0-8FD5-A7BBDDD7E98E}" type="pres">
      <dgm:prSet presAssocID="{7D99C0FC-5E6E-4640-8933-829EC60AA6F0}" presName="diagram" presStyleCnt="0">
        <dgm:presLayoutVars>
          <dgm:dir/>
          <dgm:resizeHandles val="exact"/>
        </dgm:presLayoutVars>
      </dgm:prSet>
      <dgm:spPr/>
    </dgm:pt>
    <dgm:pt modelId="{249B2A1D-AAA9-4D6F-8937-0F45B8A34585}" type="pres">
      <dgm:prSet presAssocID="{860E709D-7032-4281-A33F-14C199863A4A}" presName="node" presStyleLbl="node1" presStyleIdx="0" presStyleCnt="2" custScaleX="116481" custScaleY="204331" custLinFactNeighborX="-7642" custLinFactNeighborY="-8898">
        <dgm:presLayoutVars>
          <dgm:bulletEnabled val="1"/>
        </dgm:presLayoutVars>
      </dgm:prSet>
      <dgm:spPr/>
    </dgm:pt>
    <dgm:pt modelId="{294BDC09-26F0-4CA2-97E2-2CC894F6D60A}" type="pres">
      <dgm:prSet presAssocID="{EA3F3758-CD11-4060-97BF-C7FA2A25CDD0}" presName="sibTrans" presStyleLbl="sibTrans2D1" presStyleIdx="0" presStyleCnt="1" custScaleX="114830" custScaleY="36246" custLinFactNeighborX="-30941" custLinFactNeighborY="3000"/>
      <dgm:spPr/>
    </dgm:pt>
    <dgm:pt modelId="{D0F77BF0-EA6E-4D00-AF7D-B11C30199C1B}" type="pres">
      <dgm:prSet presAssocID="{EA3F3758-CD11-4060-97BF-C7FA2A25CDD0}" presName="connectorText" presStyleLbl="sibTrans2D1" presStyleIdx="0" presStyleCnt="1"/>
      <dgm:spPr/>
    </dgm:pt>
    <dgm:pt modelId="{53B21CBC-D89A-4216-8694-4721CFE2291E}" type="pres">
      <dgm:prSet presAssocID="{3973183B-2DC4-411B-B9AB-7469E363F02E}" presName="node" presStyleLbl="node1" presStyleIdx="1" presStyleCnt="2" custScaleX="90462" custScaleY="124474" custLinFactNeighborX="-11302" custLinFactNeighborY="-1104">
        <dgm:presLayoutVars>
          <dgm:bulletEnabled val="1"/>
        </dgm:presLayoutVars>
      </dgm:prSet>
      <dgm:spPr/>
    </dgm:pt>
  </dgm:ptLst>
  <dgm:cxnLst>
    <dgm:cxn modelId="{F53F8C25-0144-409A-9B43-859D0E92FD33}" type="presOf" srcId="{EA3F3758-CD11-4060-97BF-C7FA2A25CDD0}" destId="{294BDC09-26F0-4CA2-97E2-2CC894F6D60A}" srcOrd="0" destOrd="0" presId="urn:microsoft.com/office/officeart/2005/8/layout/process5"/>
    <dgm:cxn modelId="{8EB33330-028F-4803-8310-6D8B674A2732}" type="presOf" srcId="{860E709D-7032-4281-A33F-14C199863A4A}" destId="{249B2A1D-AAA9-4D6F-8937-0F45B8A34585}" srcOrd="0" destOrd="0" presId="urn:microsoft.com/office/officeart/2005/8/layout/process5"/>
    <dgm:cxn modelId="{3D8BBE30-7D66-4583-AB6E-B3D2CE75DF16}" type="presOf" srcId="{3973183B-2DC4-411B-B9AB-7469E363F02E}" destId="{53B21CBC-D89A-4216-8694-4721CFE2291E}" srcOrd="0" destOrd="0" presId="urn:microsoft.com/office/officeart/2005/8/layout/process5"/>
    <dgm:cxn modelId="{7F584469-DBB2-4D2B-89E8-084577D38639}" type="presOf" srcId="{7D99C0FC-5E6E-4640-8933-829EC60AA6F0}" destId="{08820941-0BEA-40F0-8FD5-A7BBDDD7E98E}" srcOrd="0" destOrd="0" presId="urn:microsoft.com/office/officeart/2005/8/layout/process5"/>
    <dgm:cxn modelId="{29395370-4159-4A8D-ABB2-4E55DF1C2166}" type="presOf" srcId="{EA3F3758-CD11-4060-97BF-C7FA2A25CDD0}" destId="{D0F77BF0-EA6E-4D00-AF7D-B11C30199C1B}" srcOrd="1" destOrd="0" presId="urn:microsoft.com/office/officeart/2005/8/layout/process5"/>
    <dgm:cxn modelId="{81C3BB96-C4DF-4FFD-86F7-BED43260AF90}" srcId="{7D99C0FC-5E6E-4640-8933-829EC60AA6F0}" destId="{3973183B-2DC4-411B-B9AB-7469E363F02E}" srcOrd="1" destOrd="0" parTransId="{89035376-6F18-4183-B976-1E78BF531B06}" sibTransId="{AED81D4D-322A-46BE-8B18-944F0D0BD393}"/>
    <dgm:cxn modelId="{F5A0889D-5679-4FDE-88E6-55A877BD1499}" type="presOf" srcId="{6940C3E8-D553-4403-9F55-B7067B66E709}" destId="{53B21CBC-D89A-4216-8694-4721CFE2291E}" srcOrd="0" destOrd="1" presId="urn:microsoft.com/office/officeart/2005/8/layout/process5"/>
    <dgm:cxn modelId="{0E402AF7-C83F-48E7-AA4E-5A0D6E5565D0}" srcId="{3973183B-2DC4-411B-B9AB-7469E363F02E}" destId="{6940C3E8-D553-4403-9F55-B7067B66E709}" srcOrd="0" destOrd="0" parTransId="{E8860E12-7BC4-429F-9BBF-A3B4C7CA82F9}" sibTransId="{CA410D40-F216-4063-BA78-735862B8C2C2}"/>
    <dgm:cxn modelId="{7FBFC2FE-246A-44EE-AE82-BCD35FAA6BDB}" srcId="{7D99C0FC-5E6E-4640-8933-829EC60AA6F0}" destId="{860E709D-7032-4281-A33F-14C199863A4A}" srcOrd="0" destOrd="0" parTransId="{02ABD3A9-2E50-4545-B01C-CF92D1DA009A}" sibTransId="{EA3F3758-CD11-4060-97BF-C7FA2A25CDD0}"/>
    <dgm:cxn modelId="{F17A4B45-13BE-4873-AC64-08889F0C5047}" type="presParOf" srcId="{08820941-0BEA-40F0-8FD5-A7BBDDD7E98E}" destId="{249B2A1D-AAA9-4D6F-8937-0F45B8A34585}" srcOrd="0" destOrd="0" presId="urn:microsoft.com/office/officeart/2005/8/layout/process5"/>
    <dgm:cxn modelId="{B7C96089-D825-47AB-B5E2-B2834C0E32B6}" type="presParOf" srcId="{08820941-0BEA-40F0-8FD5-A7BBDDD7E98E}" destId="{294BDC09-26F0-4CA2-97E2-2CC894F6D60A}" srcOrd="1" destOrd="0" presId="urn:microsoft.com/office/officeart/2005/8/layout/process5"/>
    <dgm:cxn modelId="{E712D234-09E3-4955-9AE6-9988C35EE33C}" type="presParOf" srcId="{294BDC09-26F0-4CA2-97E2-2CC894F6D60A}" destId="{D0F77BF0-EA6E-4D00-AF7D-B11C30199C1B}" srcOrd="0" destOrd="0" presId="urn:microsoft.com/office/officeart/2005/8/layout/process5"/>
    <dgm:cxn modelId="{5022CD3D-AB38-4A96-940F-66C879A7FAFE}" type="presParOf" srcId="{08820941-0BEA-40F0-8FD5-A7BBDDD7E98E}" destId="{53B21CBC-D89A-4216-8694-4721CFE2291E}" srcOrd="2" destOrd="0" presId="urn:microsoft.com/office/officeart/2005/8/layout/process5"/>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2E9C497-E2CD-48F0-84FD-72035AC6E60F}" type="doc">
      <dgm:prSet loTypeId="urn:diagrams.loki3.com/BracketList" loCatId="officeonline" qsTypeId="urn:microsoft.com/office/officeart/2005/8/quickstyle/simple1" qsCatId="simple" csTypeId="urn:microsoft.com/office/officeart/2005/8/colors/accent1_2" csCatId="accent1" phldr="1"/>
      <dgm:spPr/>
      <dgm:t>
        <a:bodyPr/>
        <a:lstStyle/>
        <a:p>
          <a:endParaRPr lang="en-US"/>
        </a:p>
      </dgm:t>
    </dgm:pt>
    <dgm:pt modelId="{2043B192-CA3C-4E03-A0A2-B8E4F2C2F5C5}">
      <dgm:prSet phldrT="[Text]" custT="1"/>
      <dgm:spPr/>
      <dgm:t>
        <a:bodyPr/>
        <a:lstStyle/>
        <a:p>
          <a:pPr algn="l"/>
          <a:r>
            <a:rPr lang="en-US" sz="1050" b="1"/>
            <a:t>CLTS Capabilities</a:t>
          </a:r>
        </a:p>
      </dgm:t>
    </dgm:pt>
    <dgm:pt modelId="{DBBFEECC-B410-4F0D-B299-895F21C40820}" type="parTrans" cxnId="{8C42C640-BB0F-4B3E-8B3D-06D95292C20A}">
      <dgm:prSet/>
      <dgm:spPr/>
      <dgm:t>
        <a:bodyPr/>
        <a:lstStyle/>
        <a:p>
          <a:pPr algn="l"/>
          <a:endParaRPr lang="en-US"/>
        </a:p>
      </dgm:t>
    </dgm:pt>
    <dgm:pt modelId="{A620F0F9-C825-4EA4-B173-67E7AAAF21A4}" type="sibTrans" cxnId="{8C42C640-BB0F-4B3E-8B3D-06D95292C20A}">
      <dgm:prSet/>
      <dgm:spPr/>
      <dgm:t>
        <a:bodyPr/>
        <a:lstStyle/>
        <a:p>
          <a:pPr algn="l"/>
          <a:endParaRPr lang="en-US"/>
        </a:p>
      </dgm:t>
    </dgm:pt>
    <dgm:pt modelId="{197A0D02-591B-4E71-BDAC-B0D697C1E1D3}">
      <dgm:prSet phldrT="[Text]"/>
      <dgm:spPr/>
      <dgm:t>
        <a:bodyPr/>
        <a:lstStyle/>
        <a:p>
          <a:pPr algn="l"/>
          <a:r>
            <a:rPr lang="en-US"/>
            <a:t>respite</a:t>
          </a:r>
        </a:p>
      </dgm:t>
    </dgm:pt>
    <dgm:pt modelId="{815E2C5E-7954-4F02-BBE0-C922D4D6C9F1}" type="parTrans" cxnId="{968BD34B-B2CF-4469-8AB6-C44872CAECA2}">
      <dgm:prSet/>
      <dgm:spPr/>
      <dgm:t>
        <a:bodyPr/>
        <a:lstStyle/>
        <a:p>
          <a:pPr algn="l"/>
          <a:endParaRPr lang="en-US"/>
        </a:p>
      </dgm:t>
    </dgm:pt>
    <dgm:pt modelId="{5315A865-8285-4751-91E7-AE8220270A0D}" type="sibTrans" cxnId="{968BD34B-B2CF-4469-8AB6-C44872CAECA2}">
      <dgm:prSet/>
      <dgm:spPr/>
      <dgm:t>
        <a:bodyPr/>
        <a:lstStyle/>
        <a:p>
          <a:pPr algn="l"/>
          <a:endParaRPr lang="en-US"/>
        </a:p>
      </dgm:t>
    </dgm:pt>
    <dgm:pt modelId="{EDBF78CF-38AE-46CD-87AB-90B6659280F6}">
      <dgm:prSet phldrT="[Text]" custT="1"/>
      <dgm:spPr/>
      <dgm:t>
        <a:bodyPr/>
        <a:lstStyle/>
        <a:p>
          <a:pPr algn="l"/>
          <a:r>
            <a:rPr lang="en-US" sz="1050" b="1"/>
            <a:t>CLTS limitations</a:t>
          </a:r>
        </a:p>
      </dgm:t>
    </dgm:pt>
    <dgm:pt modelId="{D8798A41-F1BD-432D-9AD9-692E62F8F0B7}" type="parTrans" cxnId="{0B1CCA8E-1401-462C-99CA-1C7317051F66}">
      <dgm:prSet/>
      <dgm:spPr/>
      <dgm:t>
        <a:bodyPr/>
        <a:lstStyle/>
        <a:p>
          <a:pPr algn="l"/>
          <a:endParaRPr lang="en-US"/>
        </a:p>
      </dgm:t>
    </dgm:pt>
    <dgm:pt modelId="{B5B7E99F-E676-4652-A53E-F25E4DBE7BC0}" type="sibTrans" cxnId="{0B1CCA8E-1401-462C-99CA-1C7317051F66}">
      <dgm:prSet/>
      <dgm:spPr/>
      <dgm:t>
        <a:bodyPr/>
        <a:lstStyle/>
        <a:p>
          <a:pPr algn="l"/>
          <a:endParaRPr lang="en-US"/>
        </a:p>
      </dgm:t>
    </dgm:pt>
    <dgm:pt modelId="{A111C7A4-B6E7-452C-BA4B-A10006A5B4DD}">
      <dgm:prSet phldrT="[Text]"/>
      <dgm:spPr/>
      <dgm:t>
        <a:bodyPr/>
        <a:lstStyle/>
        <a:p>
          <a:pPr algn="l"/>
          <a:r>
            <a:rPr lang="en-US"/>
            <a:t>crisis/ court ordered</a:t>
          </a:r>
        </a:p>
      </dgm:t>
    </dgm:pt>
    <dgm:pt modelId="{953B6806-13AB-43C4-8D6B-FA56B8D134C1}" type="parTrans" cxnId="{2055370D-F058-4E5B-B4BF-DE03679CC09E}">
      <dgm:prSet/>
      <dgm:spPr/>
      <dgm:t>
        <a:bodyPr/>
        <a:lstStyle/>
        <a:p>
          <a:pPr algn="l"/>
          <a:endParaRPr lang="en-US"/>
        </a:p>
      </dgm:t>
    </dgm:pt>
    <dgm:pt modelId="{F322C93E-31FE-4CC8-B2EA-EF2FD2A17BDB}" type="sibTrans" cxnId="{2055370D-F058-4E5B-B4BF-DE03679CC09E}">
      <dgm:prSet/>
      <dgm:spPr/>
      <dgm:t>
        <a:bodyPr/>
        <a:lstStyle/>
        <a:p>
          <a:pPr algn="l"/>
          <a:endParaRPr lang="en-US"/>
        </a:p>
      </dgm:t>
    </dgm:pt>
    <dgm:pt modelId="{5EBCC601-8A37-4424-B680-D5EFF573966E}">
      <dgm:prSet phldrT="[Text]"/>
      <dgm:spPr/>
      <dgm:t>
        <a:bodyPr/>
        <a:lstStyle/>
        <a:p>
          <a:pPr algn="l"/>
          <a:r>
            <a:rPr lang="en-US"/>
            <a:t>typical parental purchase (food, clothing)</a:t>
          </a:r>
        </a:p>
      </dgm:t>
    </dgm:pt>
    <dgm:pt modelId="{14E0C90A-F489-4986-AB37-69AF170902EF}" type="parTrans" cxnId="{AEEE2382-090D-43BD-847E-0E28206AF8E9}">
      <dgm:prSet/>
      <dgm:spPr/>
      <dgm:t>
        <a:bodyPr/>
        <a:lstStyle/>
        <a:p>
          <a:pPr algn="l"/>
          <a:endParaRPr lang="en-US"/>
        </a:p>
      </dgm:t>
    </dgm:pt>
    <dgm:pt modelId="{F6E6751F-75FC-4CBA-BCD5-48209BF1A359}" type="sibTrans" cxnId="{AEEE2382-090D-43BD-847E-0E28206AF8E9}">
      <dgm:prSet/>
      <dgm:spPr/>
      <dgm:t>
        <a:bodyPr/>
        <a:lstStyle/>
        <a:p>
          <a:pPr algn="l"/>
          <a:endParaRPr lang="en-US"/>
        </a:p>
      </dgm:t>
    </dgm:pt>
    <dgm:pt modelId="{5109300E-56CA-4644-BCE6-01A3F66D3BBD}">
      <dgm:prSet phldrT="[Text]"/>
      <dgm:spPr/>
      <dgm:t>
        <a:bodyPr/>
        <a:lstStyle/>
        <a:p>
          <a:pPr algn="l"/>
          <a:r>
            <a:rPr lang="en-US"/>
            <a:t>anything outside waiver manual</a:t>
          </a:r>
        </a:p>
      </dgm:t>
    </dgm:pt>
    <dgm:pt modelId="{A22E9D38-F5DC-4084-AF1B-0EFB38A5CA6C}" type="parTrans" cxnId="{1A2C2909-8227-4CD8-BBD5-3E8CA27B6CF5}">
      <dgm:prSet/>
      <dgm:spPr/>
      <dgm:t>
        <a:bodyPr/>
        <a:lstStyle/>
        <a:p>
          <a:pPr algn="l"/>
          <a:endParaRPr lang="en-US"/>
        </a:p>
      </dgm:t>
    </dgm:pt>
    <dgm:pt modelId="{BBCC8D62-2BAC-4C06-9FB1-4E1457F3AC46}" type="sibTrans" cxnId="{1A2C2909-8227-4CD8-BBD5-3E8CA27B6CF5}">
      <dgm:prSet/>
      <dgm:spPr/>
      <dgm:t>
        <a:bodyPr/>
        <a:lstStyle/>
        <a:p>
          <a:pPr algn="l"/>
          <a:endParaRPr lang="en-US"/>
        </a:p>
      </dgm:t>
    </dgm:pt>
    <dgm:pt modelId="{93450A2B-4829-4C2A-84D1-DD82E4646EBA}">
      <dgm:prSet phldrT="[Text]"/>
      <dgm:spPr/>
      <dgm:t>
        <a:bodyPr/>
        <a:lstStyle/>
        <a:p>
          <a:pPr algn="l"/>
          <a:r>
            <a:rPr lang="en-US"/>
            <a:t>bus passes, gas or grocery cards</a:t>
          </a:r>
        </a:p>
      </dgm:t>
    </dgm:pt>
    <dgm:pt modelId="{90AFAC40-CF69-4DFE-8C6A-CC43A5C1CA2A}" type="parTrans" cxnId="{EDD92A25-6465-491A-9DAE-80CCD1584ADB}">
      <dgm:prSet/>
      <dgm:spPr/>
      <dgm:t>
        <a:bodyPr/>
        <a:lstStyle/>
        <a:p>
          <a:pPr algn="l"/>
          <a:endParaRPr lang="en-US"/>
        </a:p>
      </dgm:t>
    </dgm:pt>
    <dgm:pt modelId="{41AE200A-3EAD-4255-BA54-4307E3B2B77B}" type="sibTrans" cxnId="{EDD92A25-6465-491A-9DAE-80CCD1584ADB}">
      <dgm:prSet/>
      <dgm:spPr/>
      <dgm:t>
        <a:bodyPr/>
        <a:lstStyle/>
        <a:p>
          <a:pPr algn="l"/>
          <a:endParaRPr lang="en-US"/>
        </a:p>
      </dgm:t>
    </dgm:pt>
    <dgm:pt modelId="{EBD04937-AED9-4727-827E-B0DE6C8B2962}">
      <dgm:prSet phldrT="[Text]"/>
      <dgm:spPr/>
      <dgm:t>
        <a:bodyPr/>
        <a:lstStyle/>
        <a:p>
          <a:pPr algn="l"/>
          <a:r>
            <a:rPr lang="en-US"/>
            <a:t>transport client's</a:t>
          </a:r>
        </a:p>
      </dgm:t>
    </dgm:pt>
    <dgm:pt modelId="{AD7364ED-BB81-49D8-B0CF-BCA0C2B40CC7}" type="parTrans" cxnId="{AA2C5C38-7E07-4E2F-97AB-127A76F6BE5E}">
      <dgm:prSet/>
      <dgm:spPr/>
      <dgm:t>
        <a:bodyPr/>
        <a:lstStyle/>
        <a:p>
          <a:pPr algn="l"/>
          <a:endParaRPr lang="en-US"/>
        </a:p>
      </dgm:t>
    </dgm:pt>
    <dgm:pt modelId="{219CFEB4-99D1-4807-AA2A-8F45BF561172}" type="sibTrans" cxnId="{AA2C5C38-7E07-4E2F-97AB-127A76F6BE5E}">
      <dgm:prSet/>
      <dgm:spPr/>
      <dgm:t>
        <a:bodyPr/>
        <a:lstStyle/>
        <a:p>
          <a:pPr algn="l"/>
          <a:endParaRPr lang="en-US"/>
        </a:p>
      </dgm:t>
    </dgm:pt>
    <dgm:pt modelId="{76020D5E-00DE-4F5D-96E3-83871117C9A7}">
      <dgm:prSet phldrT="[Text]"/>
      <dgm:spPr/>
      <dgm:t>
        <a:bodyPr/>
        <a:lstStyle/>
        <a:p>
          <a:pPr algn="l"/>
          <a:r>
            <a:rPr lang="en-US"/>
            <a:t>sensory items</a:t>
          </a:r>
        </a:p>
      </dgm:t>
    </dgm:pt>
    <dgm:pt modelId="{582B297B-F147-49A5-AC3C-EE2571EF9A8A}" type="parTrans" cxnId="{19F7AAD5-9807-4A5E-AEB0-A02D133A66B0}">
      <dgm:prSet/>
      <dgm:spPr/>
      <dgm:t>
        <a:bodyPr/>
        <a:lstStyle/>
        <a:p>
          <a:pPr algn="l"/>
          <a:endParaRPr lang="en-US"/>
        </a:p>
      </dgm:t>
    </dgm:pt>
    <dgm:pt modelId="{967FED5A-8D57-4748-89BE-F78D19266B57}" type="sibTrans" cxnId="{19F7AAD5-9807-4A5E-AEB0-A02D133A66B0}">
      <dgm:prSet/>
      <dgm:spPr/>
      <dgm:t>
        <a:bodyPr/>
        <a:lstStyle/>
        <a:p>
          <a:pPr algn="l"/>
          <a:endParaRPr lang="en-US"/>
        </a:p>
      </dgm:t>
    </dgm:pt>
    <dgm:pt modelId="{F2BE157D-ABEC-4E04-91D4-799508CA821B}">
      <dgm:prSet phldrT="[Text]"/>
      <dgm:spPr/>
      <dgm:t>
        <a:bodyPr/>
        <a:lstStyle/>
        <a:p>
          <a:pPr algn="l"/>
          <a:r>
            <a:rPr lang="en-US"/>
            <a:t>saftey checks for other programs</a:t>
          </a:r>
        </a:p>
      </dgm:t>
    </dgm:pt>
    <dgm:pt modelId="{053EF742-4DE5-432C-BE4D-57D234BAC3E9}" type="parTrans" cxnId="{65714171-F196-4603-8FDA-72B3E3EAB432}">
      <dgm:prSet/>
      <dgm:spPr/>
      <dgm:t>
        <a:bodyPr/>
        <a:lstStyle/>
        <a:p>
          <a:pPr algn="l"/>
          <a:endParaRPr lang="en-US"/>
        </a:p>
      </dgm:t>
    </dgm:pt>
    <dgm:pt modelId="{45624103-E6FB-4521-8061-DF78041DCD10}" type="sibTrans" cxnId="{65714171-F196-4603-8FDA-72B3E3EAB432}">
      <dgm:prSet/>
      <dgm:spPr/>
      <dgm:t>
        <a:bodyPr/>
        <a:lstStyle/>
        <a:p>
          <a:pPr algn="l"/>
          <a:endParaRPr lang="en-US"/>
        </a:p>
      </dgm:t>
    </dgm:pt>
    <dgm:pt modelId="{82B34306-45AC-4910-87A2-7542C5502294}">
      <dgm:prSet phldrT="[Text]"/>
      <dgm:spPr/>
      <dgm:t>
        <a:bodyPr/>
        <a:lstStyle/>
        <a:p>
          <a:pPr algn="l"/>
          <a:r>
            <a:rPr lang="en-US"/>
            <a:t>IEP meetings as support and advocacy</a:t>
          </a:r>
        </a:p>
      </dgm:t>
    </dgm:pt>
    <dgm:pt modelId="{B26D8B3E-DE9E-46D4-B1CB-100F0D8DFFE2}" type="parTrans" cxnId="{53AF7FE5-825F-4B73-AA9F-A0F00817C5A7}">
      <dgm:prSet/>
      <dgm:spPr/>
      <dgm:t>
        <a:bodyPr/>
        <a:lstStyle/>
        <a:p>
          <a:pPr algn="l"/>
          <a:endParaRPr lang="en-US"/>
        </a:p>
      </dgm:t>
    </dgm:pt>
    <dgm:pt modelId="{5B3B20A5-D018-4122-A3E2-0842A7B3FD75}" type="sibTrans" cxnId="{53AF7FE5-825F-4B73-AA9F-A0F00817C5A7}">
      <dgm:prSet/>
      <dgm:spPr/>
      <dgm:t>
        <a:bodyPr/>
        <a:lstStyle/>
        <a:p>
          <a:pPr algn="l"/>
          <a:endParaRPr lang="en-US"/>
        </a:p>
      </dgm:t>
    </dgm:pt>
    <dgm:pt modelId="{7329EF12-B0CD-48D4-B41C-7CE323BC50FC}">
      <dgm:prSet phldrT="[Text]"/>
      <dgm:spPr/>
      <dgm:t>
        <a:bodyPr/>
        <a:lstStyle/>
        <a:p>
          <a:pPr algn="l"/>
          <a:r>
            <a:rPr lang="en-US"/>
            <a:t>alternative therapies </a:t>
          </a:r>
        </a:p>
      </dgm:t>
    </dgm:pt>
    <dgm:pt modelId="{DC397B1B-4A49-4BA8-B3CF-82717737A82B}" type="parTrans" cxnId="{994B4008-ECBD-43CF-922E-5927CC60F3C8}">
      <dgm:prSet/>
      <dgm:spPr/>
      <dgm:t>
        <a:bodyPr/>
        <a:lstStyle/>
        <a:p>
          <a:pPr algn="l"/>
          <a:endParaRPr lang="en-US"/>
        </a:p>
      </dgm:t>
    </dgm:pt>
    <dgm:pt modelId="{48104E01-FA60-40E4-962D-3625B2F9D2E0}" type="sibTrans" cxnId="{994B4008-ECBD-43CF-922E-5927CC60F3C8}">
      <dgm:prSet/>
      <dgm:spPr/>
      <dgm:t>
        <a:bodyPr/>
        <a:lstStyle/>
        <a:p>
          <a:pPr algn="l"/>
          <a:endParaRPr lang="en-US"/>
        </a:p>
      </dgm:t>
    </dgm:pt>
    <dgm:pt modelId="{257FE265-2FB3-44D6-8E02-0D03521C1B36}">
      <dgm:prSet phldrT="[Text]"/>
      <dgm:spPr/>
      <dgm:t>
        <a:bodyPr/>
        <a:lstStyle/>
        <a:p>
          <a:pPr algn="l"/>
          <a:r>
            <a:rPr lang="en-US"/>
            <a:t>lots of grey areas - just ask!</a:t>
          </a:r>
        </a:p>
      </dgm:t>
    </dgm:pt>
    <dgm:pt modelId="{E3D69744-3D86-4417-BE5E-E57115A5B235}" type="parTrans" cxnId="{B702AA35-C2C4-464F-9D22-5D274F046D29}">
      <dgm:prSet/>
      <dgm:spPr/>
      <dgm:t>
        <a:bodyPr/>
        <a:lstStyle/>
        <a:p>
          <a:pPr algn="l"/>
          <a:endParaRPr lang="en-US"/>
        </a:p>
      </dgm:t>
    </dgm:pt>
    <dgm:pt modelId="{80E56A1D-390C-4D76-A280-200B960DBDC6}" type="sibTrans" cxnId="{B702AA35-C2C4-464F-9D22-5D274F046D29}">
      <dgm:prSet/>
      <dgm:spPr/>
      <dgm:t>
        <a:bodyPr/>
        <a:lstStyle/>
        <a:p>
          <a:pPr algn="l"/>
          <a:endParaRPr lang="en-US"/>
        </a:p>
      </dgm:t>
    </dgm:pt>
    <dgm:pt modelId="{9061E3B8-94B0-4D41-973C-1B4F7145C60B}">
      <dgm:prSet phldrT="[Text]"/>
      <dgm:spPr/>
      <dgm:t>
        <a:bodyPr/>
        <a:lstStyle/>
        <a:p>
          <a:pPr algn="l"/>
          <a:r>
            <a:rPr lang="en-US"/>
            <a:t>residential treatment</a:t>
          </a:r>
        </a:p>
      </dgm:t>
    </dgm:pt>
    <dgm:pt modelId="{0976FDF0-5C00-44C3-873D-B91E39032B3E}" type="parTrans" cxnId="{C9D61E50-F7F1-4215-9FE4-3AF71228EDED}">
      <dgm:prSet/>
      <dgm:spPr/>
    </dgm:pt>
    <dgm:pt modelId="{57E1CEDC-DBE3-440D-B818-0020D4F33795}" type="sibTrans" cxnId="{C9D61E50-F7F1-4215-9FE4-3AF71228EDED}">
      <dgm:prSet/>
      <dgm:spPr/>
    </dgm:pt>
    <dgm:pt modelId="{002FCC3E-724D-4951-A878-64FEF89370A6}">
      <dgm:prSet phldrT="[Text]"/>
      <dgm:spPr/>
      <dgm:t>
        <a:bodyPr/>
        <a:lstStyle/>
        <a:p>
          <a:pPr algn="l"/>
          <a:r>
            <a:rPr lang="en-US"/>
            <a:t>out of home placement</a:t>
          </a:r>
        </a:p>
      </dgm:t>
    </dgm:pt>
    <dgm:pt modelId="{A6552C6A-C195-44B3-B758-3BF72BC9B092}" type="parTrans" cxnId="{975DBF7A-65B8-44C6-A11E-7BCFC3791C82}">
      <dgm:prSet/>
      <dgm:spPr/>
    </dgm:pt>
    <dgm:pt modelId="{0FCDB472-1D1C-4F1E-A659-D4A03D67DEE7}" type="sibTrans" cxnId="{975DBF7A-65B8-44C6-A11E-7BCFC3791C82}">
      <dgm:prSet/>
      <dgm:spPr/>
    </dgm:pt>
    <dgm:pt modelId="{5208F8F1-7F52-4737-8E1C-DC326A0AF280}" type="pres">
      <dgm:prSet presAssocID="{52E9C497-E2CD-48F0-84FD-72035AC6E60F}" presName="Name0" presStyleCnt="0">
        <dgm:presLayoutVars>
          <dgm:dir/>
          <dgm:animLvl val="lvl"/>
          <dgm:resizeHandles val="exact"/>
        </dgm:presLayoutVars>
      </dgm:prSet>
      <dgm:spPr/>
    </dgm:pt>
    <dgm:pt modelId="{AF70C649-1C6E-43C7-A4A5-FBF63D6BB053}" type="pres">
      <dgm:prSet presAssocID="{2043B192-CA3C-4E03-A0A2-B8E4F2C2F5C5}" presName="linNode" presStyleCnt="0"/>
      <dgm:spPr/>
    </dgm:pt>
    <dgm:pt modelId="{9299ED3D-A658-45C5-B889-E0B5D6DA470A}" type="pres">
      <dgm:prSet presAssocID="{2043B192-CA3C-4E03-A0A2-B8E4F2C2F5C5}" presName="parTx" presStyleLbl="revTx" presStyleIdx="0" presStyleCnt="2" custScaleY="280815">
        <dgm:presLayoutVars>
          <dgm:chMax val="1"/>
          <dgm:bulletEnabled val="1"/>
        </dgm:presLayoutVars>
      </dgm:prSet>
      <dgm:spPr/>
    </dgm:pt>
    <dgm:pt modelId="{56DCF8CE-9A00-4DAB-B0F6-979CEBD1056C}" type="pres">
      <dgm:prSet presAssocID="{2043B192-CA3C-4E03-A0A2-B8E4F2C2F5C5}" presName="bracket" presStyleLbl="parChTrans1D1" presStyleIdx="0" presStyleCnt="2"/>
      <dgm:spPr/>
    </dgm:pt>
    <dgm:pt modelId="{F34124EE-2BE8-4A87-9A77-E253C0EBFC0A}" type="pres">
      <dgm:prSet presAssocID="{2043B192-CA3C-4E03-A0A2-B8E4F2C2F5C5}" presName="spH" presStyleCnt="0"/>
      <dgm:spPr/>
    </dgm:pt>
    <dgm:pt modelId="{DB76A2C6-73C3-4D87-BFCD-E01AB56AE06C}" type="pres">
      <dgm:prSet presAssocID="{2043B192-CA3C-4E03-A0A2-B8E4F2C2F5C5}" presName="desTx" presStyleLbl="node1" presStyleIdx="0" presStyleCnt="2" custLinFactX="65866" custLinFactNeighborX="100000">
        <dgm:presLayoutVars>
          <dgm:bulletEnabled val="1"/>
        </dgm:presLayoutVars>
      </dgm:prSet>
      <dgm:spPr/>
    </dgm:pt>
    <dgm:pt modelId="{0228F87C-4001-40FC-89D3-518183997E56}" type="pres">
      <dgm:prSet presAssocID="{A620F0F9-C825-4EA4-B173-67E7AAAF21A4}" presName="spV" presStyleCnt="0"/>
      <dgm:spPr/>
    </dgm:pt>
    <dgm:pt modelId="{34DF4263-6075-419E-948E-189B3B41258D}" type="pres">
      <dgm:prSet presAssocID="{EDBF78CF-38AE-46CD-87AB-90B6659280F6}" presName="linNode" presStyleCnt="0"/>
      <dgm:spPr/>
    </dgm:pt>
    <dgm:pt modelId="{43C6A944-A21F-4295-B344-5C19A1A4DE24}" type="pres">
      <dgm:prSet presAssocID="{EDBF78CF-38AE-46CD-87AB-90B6659280F6}" presName="parTx" presStyleLbl="revTx" presStyleIdx="1" presStyleCnt="2">
        <dgm:presLayoutVars>
          <dgm:chMax val="1"/>
          <dgm:bulletEnabled val="1"/>
        </dgm:presLayoutVars>
      </dgm:prSet>
      <dgm:spPr/>
    </dgm:pt>
    <dgm:pt modelId="{B8CA43C7-2956-46CE-8B3F-4853718BCA75}" type="pres">
      <dgm:prSet presAssocID="{EDBF78CF-38AE-46CD-87AB-90B6659280F6}" presName="bracket" presStyleLbl="parChTrans1D1" presStyleIdx="1" presStyleCnt="2"/>
      <dgm:spPr/>
    </dgm:pt>
    <dgm:pt modelId="{7036F40C-3664-46B9-AC95-78A7B2C8E7DD}" type="pres">
      <dgm:prSet presAssocID="{EDBF78CF-38AE-46CD-87AB-90B6659280F6}" presName="spH" presStyleCnt="0"/>
      <dgm:spPr/>
    </dgm:pt>
    <dgm:pt modelId="{52BF5968-339D-4B70-8648-1200DA77DCE8}" type="pres">
      <dgm:prSet presAssocID="{EDBF78CF-38AE-46CD-87AB-90B6659280F6}" presName="desTx" presStyleLbl="node1" presStyleIdx="1" presStyleCnt="2">
        <dgm:presLayoutVars>
          <dgm:bulletEnabled val="1"/>
        </dgm:presLayoutVars>
      </dgm:prSet>
      <dgm:spPr/>
    </dgm:pt>
  </dgm:ptLst>
  <dgm:cxnLst>
    <dgm:cxn modelId="{E27B9E02-A8A2-419D-AD8D-22AAB30FC1A3}" type="presOf" srcId="{EDBF78CF-38AE-46CD-87AB-90B6659280F6}" destId="{43C6A944-A21F-4295-B344-5C19A1A4DE24}" srcOrd="0" destOrd="0" presId="urn:diagrams.loki3.com/BracketList"/>
    <dgm:cxn modelId="{994B4008-ECBD-43CF-922E-5927CC60F3C8}" srcId="{2043B192-CA3C-4E03-A0A2-B8E4F2C2F5C5}" destId="{7329EF12-B0CD-48D4-B41C-7CE323BC50FC}" srcOrd="2" destOrd="0" parTransId="{DC397B1B-4A49-4BA8-B3CF-82717737A82B}" sibTransId="{48104E01-FA60-40E4-962D-3625B2F9D2E0}"/>
    <dgm:cxn modelId="{1A2C2909-8227-4CD8-BBD5-3E8CA27B6CF5}" srcId="{EDBF78CF-38AE-46CD-87AB-90B6659280F6}" destId="{5109300E-56CA-4644-BCE6-01A3F66D3BBD}" srcOrd="2" destOrd="0" parTransId="{A22E9D38-F5DC-4084-AF1B-0EFB38A5CA6C}" sibTransId="{BBCC8D62-2BAC-4C06-9FB1-4E1457F3AC46}"/>
    <dgm:cxn modelId="{2055370D-F058-4E5B-B4BF-DE03679CC09E}" srcId="{EDBF78CF-38AE-46CD-87AB-90B6659280F6}" destId="{A111C7A4-B6E7-452C-BA4B-A10006A5B4DD}" srcOrd="0" destOrd="0" parTransId="{953B6806-13AB-43C4-8D6B-FA56B8D134C1}" sibTransId="{F322C93E-31FE-4CC8-B2EA-EF2FD2A17BDB}"/>
    <dgm:cxn modelId="{EDD92A25-6465-491A-9DAE-80CCD1584ADB}" srcId="{EDBF78CF-38AE-46CD-87AB-90B6659280F6}" destId="{93450A2B-4829-4C2A-84D1-DD82E4646EBA}" srcOrd="3" destOrd="0" parTransId="{90AFAC40-CF69-4DFE-8C6A-CC43A5C1CA2A}" sibTransId="{41AE200A-3EAD-4255-BA54-4307E3B2B77B}"/>
    <dgm:cxn modelId="{931E7128-4F3F-46E7-93CB-78772AD8A9D2}" type="presOf" srcId="{257FE265-2FB3-44D6-8E02-0D03521C1B36}" destId="{DB76A2C6-73C3-4D87-BFCD-E01AB56AE06C}" srcOrd="0" destOrd="4" presId="urn:diagrams.loki3.com/BracketList"/>
    <dgm:cxn modelId="{5215FA2C-4BF9-405A-A8B5-39DF17CA7F47}" type="presOf" srcId="{7329EF12-B0CD-48D4-B41C-7CE323BC50FC}" destId="{DB76A2C6-73C3-4D87-BFCD-E01AB56AE06C}" srcOrd="0" destOrd="2" presId="urn:diagrams.loki3.com/BracketList"/>
    <dgm:cxn modelId="{E7AFD42D-372A-4D4D-B568-6A19DAEBF980}" type="presOf" srcId="{76020D5E-00DE-4F5D-96E3-83871117C9A7}" destId="{DB76A2C6-73C3-4D87-BFCD-E01AB56AE06C}" srcOrd="0" destOrd="1" presId="urn:diagrams.loki3.com/BracketList"/>
    <dgm:cxn modelId="{4F976D34-D2A8-43B9-A3B8-18F706F1F13E}" type="presOf" srcId="{9061E3B8-94B0-4D41-973C-1B4F7145C60B}" destId="{52BF5968-339D-4B70-8648-1200DA77DCE8}" srcOrd="0" destOrd="6" presId="urn:diagrams.loki3.com/BracketList"/>
    <dgm:cxn modelId="{B702AA35-C2C4-464F-9D22-5D274F046D29}" srcId="{2043B192-CA3C-4E03-A0A2-B8E4F2C2F5C5}" destId="{257FE265-2FB3-44D6-8E02-0D03521C1B36}" srcOrd="4" destOrd="0" parTransId="{E3D69744-3D86-4417-BE5E-E57115A5B235}" sibTransId="{80E56A1D-390C-4D76-A280-200B960DBDC6}"/>
    <dgm:cxn modelId="{AA2C5C38-7E07-4E2F-97AB-127A76F6BE5E}" srcId="{EDBF78CF-38AE-46CD-87AB-90B6659280F6}" destId="{EBD04937-AED9-4727-827E-B0DE6C8B2962}" srcOrd="4" destOrd="0" parTransId="{AD7364ED-BB81-49D8-B0CF-BCA0C2B40CC7}" sibTransId="{219CFEB4-99D1-4807-AA2A-8F45BF561172}"/>
    <dgm:cxn modelId="{8C42C640-BB0F-4B3E-8B3D-06D95292C20A}" srcId="{52E9C497-E2CD-48F0-84FD-72035AC6E60F}" destId="{2043B192-CA3C-4E03-A0A2-B8E4F2C2F5C5}" srcOrd="0" destOrd="0" parTransId="{DBBFEECC-B410-4F0D-B299-895F21C40820}" sibTransId="{A620F0F9-C825-4EA4-B173-67E7AAAF21A4}"/>
    <dgm:cxn modelId="{968BD34B-B2CF-4469-8AB6-C44872CAECA2}" srcId="{2043B192-CA3C-4E03-A0A2-B8E4F2C2F5C5}" destId="{197A0D02-591B-4E71-BDAC-B0D697C1E1D3}" srcOrd="0" destOrd="0" parTransId="{815E2C5E-7954-4F02-BBE0-C922D4D6C9F1}" sibTransId="{5315A865-8285-4751-91E7-AE8220270A0D}"/>
    <dgm:cxn modelId="{C9D61E50-F7F1-4215-9FE4-3AF71228EDED}" srcId="{EDBF78CF-38AE-46CD-87AB-90B6659280F6}" destId="{9061E3B8-94B0-4D41-973C-1B4F7145C60B}" srcOrd="6" destOrd="0" parTransId="{0976FDF0-5C00-44C3-873D-B91E39032B3E}" sibTransId="{57E1CEDC-DBE3-440D-B818-0020D4F33795}"/>
    <dgm:cxn modelId="{65714171-F196-4603-8FDA-72B3E3EAB432}" srcId="{EDBF78CF-38AE-46CD-87AB-90B6659280F6}" destId="{F2BE157D-ABEC-4E04-91D4-799508CA821B}" srcOrd="5" destOrd="0" parTransId="{053EF742-4DE5-432C-BE4D-57D234BAC3E9}" sibTransId="{45624103-E6FB-4521-8061-DF78041DCD10}"/>
    <dgm:cxn modelId="{D631E676-A97D-4B73-B660-759E24096D01}" type="presOf" srcId="{93450A2B-4829-4C2A-84D1-DD82E4646EBA}" destId="{52BF5968-339D-4B70-8648-1200DA77DCE8}" srcOrd="0" destOrd="3" presId="urn:diagrams.loki3.com/BracketList"/>
    <dgm:cxn modelId="{F1DF8E59-ABEA-4A92-99FD-5D9F67D127D7}" type="presOf" srcId="{5109300E-56CA-4644-BCE6-01A3F66D3BBD}" destId="{52BF5968-339D-4B70-8648-1200DA77DCE8}" srcOrd="0" destOrd="2" presId="urn:diagrams.loki3.com/BracketList"/>
    <dgm:cxn modelId="{975DBF7A-65B8-44C6-A11E-7BCFC3791C82}" srcId="{EDBF78CF-38AE-46CD-87AB-90B6659280F6}" destId="{002FCC3E-724D-4951-A878-64FEF89370A6}" srcOrd="7" destOrd="0" parTransId="{A6552C6A-C195-44B3-B758-3BF72BC9B092}" sibTransId="{0FCDB472-1D1C-4F1E-A659-D4A03D67DEE7}"/>
    <dgm:cxn modelId="{A3A4947B-9AF1-4F12-8FE0-2637D786BCC9}" type="presOf" srcId="{197A0D02-591B-4E71-BDAC-B0D697C1E1D3}" destId="{DB76A2C6-73C3-4D87-BFCD-E01AB56AE06C}" srcOrd="0" destOrd="0" presId="urn:diagrams.loki3.com/BracketList"/>
    <dgm:cxn modelId="{B614F680-0A6B-43F1-BEA2-D322F0A61887}" type="presOf" srcId="{82B34306-45AC-4910-87A2-7542C5502294}" destId="{DB76A2C6-73C3-4D87-BFCD-E01AB56AE06C}" srcOrd="0" destOrd="3" presId="urn:diagrams.loki3.com/BracketList"/>
    <dgm:cxn modelId="{AEEE2382-090D-43BD-847E-0E28206AF8E9}" srcId="{EDBF78CF-38AE-46CD-87AB-90B6659280F6}" destId="{5EBCC601-8A37-4424-B680-D5EFF573966E}" srcOrd="1" destOrd="0" parTransId="{14E0C90A-F489-4986-AB37-69AF170902EF}" sibTransId="{F6E6751F-75FC-4CBA-BCD5-48209BF1A359}"/>
    <dgm:cxn modelId="{8CA45083-AC2E-47F4-8DA7-2E9D86893989}" type="presOf" srcId="{5EBCC601-8A37-4424-B680-D5EFF573966E}" destId="{52BF5968-339D-4B70-8648-1200DA77DCE8}" srcOrd="0" destOrd="1" presId="urn:diagrams.loki3.com/BracketList"/>
    <dgm:cxn modelId="{0B1CCA8E-1401-462C-99CA-1C7317051F66}" srcId="{52E9C497-E2CD-48F0-84FD-72035AC6E60F}" destId="{EDBF78CF-38AE-46CD-87AB-90B6659280F6}" srcOrd="1" destOrd="0" parTransId="{D8798A41-F1BD-432D-9AD9-692E62F8F0B7}" sibTransId="{B5B7E99F-E676-4652-A53E-F25E4DBE7BC0}"/>
    <dgm:cxn modelId="{1D374BA1-C518-47B7-A839-07D63C77E6CA}" type="presOf" srcId="{A111C7A4-B6E7-452C-BA4B-A10006A5B4DD}" destId="{52BF5968-339D-4B70-8648-1200DA77DCE8}" srcOrd="0" destOrd="0" presId="urn:diagrams.loki3.com/BracketList"/>
    <dgm:cxn modelId="{5513E7A3-81E5-4ECA-B21A-31BE0CCABEF5}" type="presOf" srcId="{52E9C497-E2CD-48F0-84FD-72035AC6E60F}" destId="{5208F8F1-7F52-4737-8E1C-DC326A0AF280}" srcOrd="0" destOrd="0" presId="urn:diagrams.loki3.com/BracketList"/>
    <dgm:cxn modelId="{EB502FBB-9071-4005-850C-10CA4BF0A4C3}" type="presOf" srcId="{002FCC3E-724D-4951-A878-64FEF89370A6}" destId="{52BF5968-339D-4B70-8648-1200DA77DCE8}" srcOrd="0" destOrd="7" presId="urn:diagrams.loki3.com/BracketList"/>
    <dgm:cxn modelId="{996E87CD-CCF0-4565-8CE2-33F82697EDE0}" type="presOf" srcId="{2043B192-CA3C-4E03-A0A2-B8E4F2C2F5C5}" destId="{9299ED3D-A658-45C5-B889-E0B5D6DA470A}" srcOrd="0" destOrd="0" presId="urn:diagrams.loki3.com/BracketList"/>
    <dgm:cxn modelId="{19F7AAD5-9807-4A5E-AEB0-A02D133A66B0}" srcId="{2043B192-CA3C-4E03-A0A2-B8E4F2C2F5C5}" destId="{76020D5E-00DE-4F5D-96E3-83871117C9A7}" srcOrd="1" destOrd="0" parTransId="{582B297B-F147-49A5-AC3C-EE2571EF9A8A}" sibTransId="{967FED5A-8D57-4748-89BE-F78D19266B57}"/>
    <dgm:cxn modelId="{53AF7FE5-825F-4B73-AA9F-A0F00817C5A7}" srcId="{2043B192-CA3C-4E03-A0A2-B8E4F2C2F5C5}" destId="{82B34306-45AC-4910-87A2-7542C5502294}" srcOrd="3" destOrd="0" parTransId="{B26D8B3E-DE9E-46D4-B1CB-100F0D8DFFE2}" sibTransId="{5B3B20A5-D018-4122-A3E2-0842A7B3FD75}"/>
    <dgm:cxn modelId="{952EF5F6-1330-4C79-BE35-0CD615B391A7}" type="presOf" srcId="{EBD04937-AED9-4727-827E-B0DE6C8B2962}" destId="{52BF5968-339D-4B70-8648-1200DA77DCE8}" srcOrd="0" destOrd="4" presId="urn:diagrams.loki3.com/BracketList"/>
    <dgm:cxn modelId="{69BFC8F8-D5C6-4B96-99FB-747AFCA9FCAD}" type="presOf" srcId="{F2BE157D-ABEC-4E04-91D4-799508CA821B}" destId="{52BF5968-339D-4B70-8648-1200DA77DCE8}" srcOrd="0" destOrd="5" presId="urn:diagrams.loki3.com/BracketList"/>
    <dgm:cxn modelId="{BEB05AF7-B7B9-45B8-889F-62BC214BCEE8}" type="presParOf" srcId="{5208F8F1-7F52-4737-8E1C-DC326A0AF280}" destId="{AF70C649-1C6E-43C7-A4A5-FBF63D6BB053}" srcOrd="0" destOrd="0" presId="urn:diagrams.loki3.com/BracketList"/>
    <dgm:cxn modelId="{E8697C49-FA8A-4813-8A26-1DEDC622CE50}" type="presParOf" srcId="{AF70C649-1C6E-43C7-A4A5-FBF63D6BB053}" destId="{9299ED3D-A658-45C5-B889-E0B5D6DA470A}" srcOrd="0" destOrd="0" presId="urn:diagrams.loki3.com/BracketList"/>
    <dgm:cxn modelId="{CE673862-B98A-458D-8D65-57F2B5BCBF95}" type="presParOf" srcId="{AF70C649-1C6E-43C7-A4A5-FBF63D6BB053}" destId="{56DCF8CE-9A00-4DAB-B0F6-979CEBD1056C}" srcOrd="1" destOrd="0" presId="urn:diagrams.loki3.com/BracketList"/>
    <dgm:cxn modelId="{0EFC1171-B544-479A-8089-D322C5A5211F}" type="presParOf" srcId="{AF70C649-1C6E-43C7-A4A5-FBF63D6BB053}" destId="{F34124EE-2BE8-4A87-9A77-E253C0EBFC0A}" srcOrd="2" destOrd="0" presId="urn:diagrams.loki3.com/BracketList"/>
    <dgm:cxn modelId="{18E45B01-69AE-4BF9-AFC6-D3E2CC553339}" type="presParOf" srcId="{AF70C649-1C6E-43C7-A4A5-FBF63D6BB053}" destId="{DB76A2C6-73C3-4D87-BFCD-E01AB56AE06C}" srcOrd="3" destOrd="0" presId="urn:diagrams.loki3.com/BracketList"/>
    <dgm:cxn modelId="{FB4ABE8C-C8E9-40BC-91AA-0C0548833131}" type="presParOf" srcId="{5208F8F1-7F52-4737-8E1C-DC326A0AF280}" destId="{0228F87C-4001-40FC-89D3-518183997E56}" srcOrd="1" destOrd="0" presId="urn:diagrams.loki3.com/BracketList"/>
    <dgm:cxn modelId="{36EA6F0A-F000-461D-AC44-6170FFEE9EEA}" type="presParOf" srcId="{5208F8F1-7F52-4737-8E1C-DC326A0AF280}" destId="{34DF4263-6075-419E-948E-189B3B41258D}" srcOrd="2" destOrd="0" presId="urn:diagrams.loki3.com/BracketList"/>
    <dgm:cxn modelId="{74329E28-46CA-4ACF-BA1B-5D87627A88D2}" type="presParOf" srcId="{34DF4263-6075-419E-948E-189B3B41258D}" destId="{43C6A944-A21F-4295-B344-5C19A1A4DE24}" srcOrd="0" destOrd="0" presId="urn:diagrams.loki3.com/BracketList"/>
    <dgm:cxn modelId="{2141CBC0-4D27-469B-A640-B7BFDA7DEF87}" type="presParOf" srcId="{34DF4263-6075-419E-948E-189B3B41258D}" destId="{B8CA43C7-2956-46CE-8B3F-4853718BCA75}" srcOrd="1" destOrd="0" presId="urn:diagrams.loki3.com/BracketList"/>
    <dgm:cxn modelId="{297C1F5B-BFC1-411C-8E0D-4AEFD83ABB57}" type="presParOf" srcId="{34DF4263-6075-419E-948E-189B3B41258D}" destId="{7036F40C-3664-46B9-AC95-78A7B2C8E7DD}" srcOrd="2" destOrd="0" presId="urn:diagrams.loki3.com/BracketList"/>
    <dgm:cxn modelId="{47F4878A-4493-4498-BB3A-25670207469D}" type="presParOf" srcId="{34DF4263-6075-419E-948E-189B3B41258D}" destId="{52BF5968-339D-4B70-8648-1200DA77DCE8}" srcOrd="3" destOrd="0" presId="urn:diagrams.loki3.com/BracketLis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76BB3DA-5D5C-4583-8103-98B6CFADD2A5}">
      <dsp:nvSpPr>
        <dsp:cNvPr id="0" name=""/>
        <dsp:cNvSpPr/>
      </dsp:nvSpPr>
      <dsp:spPr>
        <a:xfrm>
          <a:off x="0" y="92155"/>
          <a:ext cx="2878450" cy="22223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Font typeface="Times New Roman" panose="02020603050405020304" pitchFamily="18" charset="0"/>
            <a:buNone/>
          </a:pPr>
          <a:r>
            <a:rPr lang="en-US" sz="1200" b="1" kern="1200"/>
            <a:t>Ongoing Case Management</a:t>
          </a:r>
        </a:p>
        <a:p>
          <a:pPr marL="0" lvl="0" indent="0" algn="l" defTabSz="533400">
            <a:lnSpc>
              <a:spcPct val="90000"/>
            </a:lnSpc>
            <a:spcBef>
              <a:spcPct val="0"/>
            </a:spcBef>
            <a:spcAft>
              <a:spcPct val="35000"/>
            </a:spcAft>
            <a:buFont typeface="Times New Roman" panose="02020603050405020304" pitchFamily="18" charset="0"/>
            <a:buNone/>
          </a:pPr>
          <a:r>
            <a:rPr lang="en-US" sz="1100" kern="1200"/>
            <a:t>- SF is the main contact for family. </a:t>
          </a:r>
        </a:p>
        <a:p>
          <a:pPr marL="0" lvl="0" indent="0" algn="l" defTabSz="533400">
            <a:lnSpc>
              <a:spcPct val="90000"/>
            </a:lnSpc>
            <a:spcBef>
              <a:spcPct val="0"/>
            </a:spcBef>
            <a:spcAft>
              <a:spcPct val="35000"/>
            </a:spcAft>
            <a:buFont typeface="Times New Roman" panose="02020603050405020304" pitchFamily="18" charset="0"/>
            <a:buNone/>
          </a:pPr>
          <a:r>
            <a:rPr lang="en-US" sz="1100" kern="1200"/>
            <a:t>- SF will stay connected with any internal and external providers (CLTS, JJ, CPS, School, Medication provider, etc.)</a:t>
          </a:r>
        </a:p>
        <a:p>
          <a:pPr marL="0" lvl="0" indent="0" algn="l" defTabSz="533400">
            <a:lnSpc>
              <a:spcPct val="90000"/>
            </a:lnSpc>
            <a:spcBef>
              <a:spcPct val="0"/>
            </a:spcBef>
            <a:spcAft>
              <a:spcPct val="35000"/>
            </a:spcAft>
            <a:buFont typeface="Times New Roman" panose="02020603050405020304" pitchFamily="18" charset="0"/>
            <a:buNone/>
          </a:pPr>
          <a:r>
            <a:rPr lang="en-US" sz="1100" kern="1200"/>
            <a:t>- SF will consult with MHP/SAP with any issues concerns</a:t>
          </a:r>
        </a:p>
        <a:p>
          <a:pPr marL="0" lvl="0" indent="0" algn="l" defTabSz="533400">
            <a:lnSpc>
              <a:spcPct val="90000"/>
            </a:lnSpc>
            <a:spcBef>
              <a:spcPct val="0"/>
            </a:spcBef>
            <a:spcAft>
              <a:spcPct val="35000"/>
            </a:spcAft>
            <a:buFont typeface="Times New Roman" panose="02020603050405020304" pitchFamily="18" charset="0"/>
            <a:buNone/>
          </a:pPr>
          <a:r>
            <a:rPr lang="en-US" sz="1100" kern="1200"/>
            <a:t>- Assess for any additional needs/ ongoing referrals to vendors</a:t>
          </a:r>
        </a:p>
        <a:p>
          <a:pPr marL="0" lvl="0" indent="0" algn="l" defTabSz="533400">
            <a:lnSpc>
              <a:spcPct val="90000"/>
            </a:lnSpc>
            <a:spcBef>
              <a:spcPct val="0"/>
            </a:spcBef>
            <a:spcAft>
              <a:spcPct val="35000"/>
            </a:spcAft>
            <a:buFont typeface="Times New Roman" panose="02020603050405020304" pitchFamily="18" charset="0"/>
            <a:buNone/>
          </a:pPr>
          <a:r>
            <a:rPr lang="en-US" sz="1100" kern="1200"/>
            <a:t>- Set up monthly wraparound meetings and invite all team members</a:t>
          </a:r>
        </a:p>
      </dsp:txBody>
      <dsp:txXfrm>
        <a:off x="65090" y="157245"/>
        <a:ext cx="2748270" cy="2092159"/>
      </dsp:txXfrm>
    </dsp:sp>
    <dsp:sp modelId="{F784A938-896B-4941-87D9-D932EC217792}">
      <dsp:nvSpPr>
        <dsp:cNvPr id="0" name=""/>
        <dsp:cNvSpPr/>
      </dsp:nvSpPr>
      <dsp:spPr>
        <a:xfrm rot="21581292">
          <a:off x="3014678" y="1069143"/>
          <a:ext cx="240532" cy="26431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3014679" y="1122201"/>
        <a:ext cx="168372" cy="158586"/>
      </dsp:txXfrm>
    </dsp:sp>
    <dsp:sp modelId="{441EE4E2-5B4A-4547-BE26-EC0B5924BCAD}">
      <dsp:nvSpPr>
        <dsp:cNvPr id="0" name=""/>
        <dsp:cNvSpPr/>
      </dsp:nvSpPr>
      <dsp:spPr>
        <a:xfrm>
          <a:off x="3332278" y="469971"/>
          <a:ext cx="1626214" cy="143725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US" sz="1200" b="1" kern="1200"/>
            <a:t>6 Month Review </a:t>
          </a:r>
        </a:p>
        <a:p>
          <a:pPr marL="57150" lvl="1" indent="-57150" algn="l" defTabSz="488950">
            <a:lnSpc>
              <a:spcPct val="90000"/>
            </a:lnSpc>
            <a:spcBef>
              <a:spcPct val="0"/>
            </a:spcBef>
            <a:spcAft>
              <a:spcPct val="15000"/>
            </a:spcAft>
            <a:buChar char="•"/>
          </a:pPr>
          <a:r>
            <a:rPr lang="en-US" sz="1100" kern="1200"/>
            <a:t>CANS Assessment - SF</a:t>
          </a:r>
        </a:p>
        <a:p>
          <a:pPr marL="57150" lvl="1" indent="-57150" algn="l" defTabSz="488950">
            <a:lnSpc>
              <a:spcPct val="90000"/>
            </a:lnSpc>
            <a:spcBef>
              <a:spcPct val="0"/>
            </a:spcBef>
            <a:spcAft>
              <a:spcPct val="15000"/>
            </a:spcAft>
            <a:buChar char="•"/>
          </a:pPr>
          <a:r>
            <a:rPr lang="en-US" sz="1100" kern="1200"/>
            <a:t>SF completed 6 Month review Recovery Plan</a:t>
          </a:r>
        </a:p>
        <a:p>
          <a:pPr marL="57150" lvl="1" indent="-57150" algn="l" defTabSz="488950">
            <a:lnSpc>
              <a:spcPct val="90000"/>
            </a:lnSpc>
            <a:spcBef>
              <a:spcPct val="0"/>
            </a:spcBef>
            <a:spcAft>
              <a:spcPct val="15000"/>
            </a:spcAft>
            <a:buChar char="•"/>
          </a:pPr>
          <a:r>
            <a:rPr lang="en-US" sz="1100" kern="1200"/>
            <a:t>Recovery Plan Meeting -SF Facilitate MHP ad SAP attend and authorize  </a:t>
          </a:r>
        </a:p>
      </dsp:txBody>
      <dsp:txXfrm>
        <a:off x="3374374" y="512067"/>
        <a:ext cx="1542022" cy="1353061"/>
      </dsp:txXfrm>
    </dsp:sp>
    <dsp:sp modelId="{1246D9C4-36A2-4FCE-AA83-59D56105849E}">
      <dsp:nvSpPr>
        <dsp:cNvPr id="0" name=""/>
        <dsp:cNvSpPr/>
      </dsp:nvSpPr>
      <dsp:spPr>
        <a:xfrm rot="7698">
          <a:off x="5063157" y="1058700"/>
          <a:ext cx="213093" cy="26431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5063157" y="1111490"/>
        <a:ext cx="149165" cy="158586"/>
      </dsp:txXfrm>
    </dsp:sp>
    <dsp:sp modelId="{DD107D7E-AEB0-43DF-A8C1-6EAC57AE25F3}">
      <dsp:nvSpPr>
        <dsp:cNvPr id="0" name=""/>
        <dsp:cNvSpPr/>
      </dsp:nvSpPr>
      <dsp:spPr>
        <a:xfrm>
          <a:off x="5360553" y="367775"/>
          <a:ext cx="1973196" cy="1651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US" sz="1200" kern="1200"/>
            <a:t>Annual/ Recertification </a:t>
          </a:r>
        </a:p>
        <a:p>
          <a:pPr marL="57150" lvl="1" indent="-57150" algn="l" defTabSz="488950">
            <a:lnSpc>
              <a:spcPct val="90000"/>
            </a:lnSpc>
            <a:spcBef>
              <a:spcPct val="0"/>
            </a:spcBef>
            <a:spcAft>
              <a:spcPct val="15000"/>
            </a:spcAft>
            <a:buChar char="•"/>
          </a:pPr>
          <a:r>
            <a:rPr lang="en-US" sz="1100" kern="1200"/>
            <a:t>Update assessment </a:t>
          </a:r>
        </a:p>
        <a:p>
          <a:pPr marL="57150" lvl="1" indent="-57150" algn="l" defTabSz="488950">
            <a:lnSpc>
              <a:spcPct val="90000"/>
            </a:lnSpc>
            <a:spcBef>
              <a:spcPct val="0"/>
            </a:spcBef>
            <a:spcAft>
              <a:spcPct val="15000"/>
            </a:spcAft>
            <a:buChar char="•"/>
          </a:pPr>
          <a:r>
            <a:rPr lang="en-US" sz="1100" kern="1200"/>
            <a:t>New treatment consents </a:t>
          </a:r>
        </a:p>
        <a:p>
          <a:pPr marL="57150" lvl="1" indent="-57150" algn="l" defTabSz="488950">
            <a:lnSpc>
              <a:spcPct val="90000"/>
            </a:lnSpc>
            <a:spcBef>
              <a:spcPct val="0"/>
            </a:spcBef>
            <a:spcAft>
              <a:spcPct val="15000"/>
            </a:spcAft>
            <a:buChar char="•"/>
          </a:pPr>
          <a:r>
            <a:rPr lang="en-US" sz="1100" kern="1200"/>
            <a:t>Update ROI's </a:t>
          </a:r>
        </a:p>
        <a:p>
          <a:pPr marL="57150" lvl="1" indent="-57150" algn="l" defTabSz="488950">
            <a:lnSpc>
              <a:spcPct val="90000"/>
            </a:lnSpc>
            <a:spcBef>
              <a:spcPct val="0"/>
            </a:spcBef>
            <a:spcAft>
              <a:spcPct val="15000"/>
            </a:spcAft>
            <a:buChar char="•"/>
          </a:pPr>
          <a:r>
            <a:rPr lang="en-US" sz="1100" kern="1200"/>
            <a:t>New Prescription </a:t>
          </a:r>
        </a:p>
        <a:p>
          <a:pPr marL="57150" lvl="1" indent="-57150" algn="l" defTabSz="488950">
            <a:lnSpc>
              <a:spcPct val="90000"/>
            </a:lnSpc>
            <a:spcBef>
              <a:spcPct val="0"/>
            </a:spcBef>
            <a:spcAft>
              <a:spcPct val="15000"/>
            </a:spcAft>
            <a:buChar char="•"/>
          </a:pPr>
          <a:r>
            <a:rPr lang="en-US" sz="1100" kern="1200"/>
            <a:t>Update functional screen </a:t>
          </a:r>
        </a:p>
        <a:p>
          <a:pPr marL="57150" lvl="1" indent="-57150" algn="l" defTabSz="488950">
            <a:lnSpc>
              <a:spcPct val="90000"/>
            </a:lnSpc>
            <a:spcBef>
              <a:spcPct val="0"/>
            </a:spcBef>
            <a:spcAft>
              <a:spcPct val="15000"/>
            </a:spcAft>
            <a:buChar char="•"/>
          </a:pPr>
          <a:r>
            <a:rPr lang="en-US" sz="1100" kern="1200"/>
            <a:t>CANS assessment </a:t>
          </a:r>
        </a:p>
        <a:p>
          <a:pPr marL="57150" lvl="1" indent="-57150" algn="l" defTabSz="488950">
            <a:lnSpc>
              <a:spcPct val="90000"/>
            </a:lnSpc>
            <a:spcBef>
              <a:spcPct val="0"/>
            </a:spcBef>
            <a:spcAft>
              <a:spcPct val="15000"/>
            </a:spcAft>
            <a:buChar char="•"/>
          </a:pPr>
          <a:r>
            <a:rPr lang="en-US" sz="1100" kern="1200"/>
            <a:t>Recovery Plan Meeting  </a:t>
          </a:r>
        </a:p>
      </dsp:txBody>
      <dsp:txXfrm>
        <a:off x="5408924" y="416146"/>
        <a:ext cx="1876454" cy="155476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9B2A1D-AAA9-4D6F-8937-0F45B8A34585}">
      <dsp:nvSpPr>
        <dsp:cNvPr id="0" name=""/>
        <dsp:cNvSpPr/>
      </dsp:nvSpPr>
      <dsp:spPr>
        <a:xfrm>
          <a:off x="11" y="0"/>
          <a:ext cx="2915146" cy="30682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Font typeface="Times New Roman" panose="02020603050405020304" pitchFamily="18" charset="0"/>
            <a:buNone/>
          </a:pPr>
          <a:r>
            <a:rPr lang="en-US" sz="1200" b="1" kern="1200"/>
            <a:t>CCS Admission </a:t>
          </a:r>
        </a:p>
        <a:p>
          <a:pPr marL="0" lvl="0" indent="0" algn="l" defTabSz="533400">
            <a:lnSpc>
              <a:spcPct val="90000"/>
            </a:lnSpc>
            <a:spcBef>
              <a:spcPct val="0"/>
            </a:spcBef>
            <a:spcAft>
              <a:spcPct val="35000"/>
            </a:spcAft>
            <a:buFont typeface="Times New Roman" panose="02020603050405020304" pitchFamily="18" charset="0"/>
            <a:buNone/>
          </a:pPr>
          <a:r>
            <a:rPr lang="en-US" sz="1050" kern="1200"/>
            <a:t>1. CCS Outreach staff seek ROI and obtain prescription from medical provider related to CCS services. MUST HAVE PRESCRIPTION IN ORDER TO BE ADMITTED TO PROGRAM. </a:t>
          </a:r>
        </a:p>
        <a:p>
          <a:pPr marL="0" lvl="0" indent="0" algn="l" defTabSz="533400">
            <a:lnSpc>
              <a:spcPct val="90000"/>
            </a:lnSpc>
            <a:spcBef>
              <a:spcPct val="0"/>
            </a:spcBef>
            <a:spcAft>
              <a:spcPct val="35000"/>
            </a:spcAft>
            <a:buFont typeface="Times New Roman" panose="02020603050405020304" pitchFamily="18" charset="0"/>
            <a:buNone/>
          </a:pPr>
          <a:r>
            <a:rPr lang="en-US" sz="1050" kern="1200"/>
            <a:t>2. Case assigned to MHP and SF .</a:t>
          </a:r>
        </a:p>
        <a:p>
          <a:pPr marL="0" lvl="0" indent="0" algn="l" defTabSz="533400">
            <a:lnSpc>
              <a:spcPct val="90000"/>
            </a:lnSpc>
            <a:spcBef>
              <a:spcPct val="0"/>
            </a:spcBef>
            <a:spcAft>
              <a:spcPct val="35000"/>
            </a:spcAft>
            <a:buFont typeface="Times New Roman" panose="02020603050405020304" pitchFamily="18" charset="0"/>
            <a:buNone/>
          </a:pPr>
          <a:r>
            <a:rPr lang="en-US" sz="1050" kern="1200"/>
            <a:t>3. SF/MHP call family to set up meeting to complete intake.</a:t>
          </a:r>
        </a:p>
        <a:p>
          <a:pPr marL="0" lvl="0" indent="0" algn="l" defTabSz="533400">
            <a:lnSpc>
              <a:spcPct val="90000"/>
            </a:lnSpc>
            <a:spcBef>
              <a:spcPct val="0"/>
            </a:spcBef>
            <a:spcAft>
              <a:spcPct val="35000"/>
            </a:spcAft>
            <a:buFont typeface="Times New Roman" panose="02020603050405020304" pitchFamily="18" charset="0"/>
            <a:buNone/>
          </a:pPr>
          <a:r>
            <a:rPr lang="en-US" sz="1050" kern="1200"/>
            <a:t>4. SF/MHP attends visit with family where family will complete CCS application. This is considered the Date of Admission. </a:t>
          </a:r>
        </a:p>
        <a:p>
          <a:pPr marL="0" lvl="0" indent="0" algn="l" defTabSz="533400">
            <a:lnSpc>
              <a:spcPct val="90000"/>
            </a:lnSpc>
            <a:spcBef>
              <a:spcPct val="0"/>
            </a:spcBef>
            <a:spcAft>
              <a:spcPct val="35000"/>
            </a:spcAft>
            <a:buFont typeface="Times New Roman" panose="02020603050405020304" pitchFamily="18" charset="0"/>
            <a:buNone/>
          </a:pPr>
          <a:r>
            <a:rPr lang="en-US" sz="1050" kern="1200"/>
            <a:t>5. SF has 30 days from Date of Admission to complete a Psychosocial Assessment and Recovery Plan. </a:t>
          </a:r>
        </a:p>
        <a:p>
          <a:pPr marL="0" lvl="0" indent="0" algn="l" defTabSz="533400">
            <a:lnSpc>
              <a:spcPct val="90000"/>
            </a:lnSpc>
            <a:spcBef>
              <a:spcPct val="0"/>
            </a:spcBef>
            <a:spcAft>
              <a:spcPct val="35000"/>
            </a:spcAft>
            <a:buFont typeface="Times New Roman" panose="02020603050405020304" pitchFamily="18" charset="0"/>
            <a:buNone/>
          </a:pPr>
          <a:r>
            <a:rPr lang="en-US" sz="1050" kern="1200"/>
            <a:t>6. Recovery Plan meeting MUST be held within 30 days of Date of Admission.</a:t>
          </a:r>
        </a:p>
        <a:p>
          <a:pPr marL="0" lvl="0" indent="0" algn="l" defTabSz="533400">
            <a:lnSpc>
              <a:spcPct val="90000"/>
            </a:lnSpc>
            <a:spcBef>
              <a:spcPct val="0"/>
            </a:spcBef>
            <a:spcAft>
              <a:spcPct val="35000"/>
            </a:spcAft>
            <a:buFont typeface="Times New Roman" panose="02020603050405020304" pitchFamily="18" charset="0"/>
            <a:buNone/>
          </a:pPr>
          <a:endParaRPr lang="en-US" sz="900" kern="1200"/>
        </a:p>
      </dsp:txBody>
      <dsp:txXfrm>
        <a:off x="85393" y="85382"/>
        <a:ext cx="2744382" cy="2897486"/>
      </dsp:txXfrm>
    </dsp:sp>
    <dsp:sp modelId="{294BDC09-26F0-4CA2-97E2-2CC894F6D60A}">
      <dsp:nvSpPr>
        <dsp:cNvPr id="0" name=""/>
        <dsp:cNvSpPr/>
      </dsp:nvSpPr>
      <dsp:spPr>
        <a:xfrm rot="21585619">
          <a:off x="2930354" y="1432319"/>
          <a:ext cx="553509" cy="22496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2930354" y="1477453"/>
        <a:ext cx="486019" cy="134980"/>
      </dsp:txXfrm>
    </dsp:sp>
    <dsp:sp modelId="{53B21CBC-D89A-4216-8694-4721CFE2291E}">
      <dsp:nvSpPr>
        <dsp:cNvPr id="0" name=""/>
        <dsp:cNvSpPr/>
      </dsp:nvSpPr>
      <dsp:spPr>
        <a:xfrm>
          <a:off x="3824631" y="584931"/>
          <a:ext cx="2263974" cy="186911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Times New Roman" panose="02020603050405020304" pitchFamily="18" charset="0"/>
            <a:buNone/>
          </a:pPr>
          <a:r>
            <a:rPr lang="en-US" sz="1200" b="1" kern="1200"/>
            <a:t>First 30 days</a:t>
          </a:r>
        </a:p>
        <a:p>
          <a:pPr marL="0" lvl="0" indent="0" algn="l" defTabSz="533400">
            <a:lnSpc>
              <a:spcPct val="90000"/>
            </a:lnSpc>
            <a:spcBef>
              <a:spcPct val="0"/>
            </a:spcBef>
            <a:spcAft>
              <a:spcPct val="35000"/>
            </a:spcAft>
            <a:buFont typeface="Times New Roman" panose="02020603050405020304" pitchFamily="18" charset="0"/>
            <a:buNone/>
          </a:pPr>
          <a:r>
            <a:rPr lang="en-US" sz="1100" kern="1200"/>
            <a:t>1. Complete Assessment- SF or MHP</a:t>
          </a:r>
        </a:p>
        <a:p>
          <a:pPr marL="0" lvl="0" indent="0" algn="l" defTabSz="533400">
            <a:lnSpc>
              <a:spcPct val="90000"/>
            </a:lnSpc>
            <a:spcBef>
              <a:spcPct val="0"/>
            </a:spcBef>
            <a:spcAft>
              <a:spcPct val="35000"/>
            </a:spcAft>
            <a:buFont typeface="Times New Roman" panose="02020603050405020304" pitchFamily="18" charset="0"/>
            <a:buNone/>
          </a:pPr>
          <a:r>
            <a:rPr lang="en-US" sz="1100" kern="1200"/>
            <a:t>2. Complete CANS Assessment -SF</a:t>
          </a:r>
        </a:p>
        <a:p>
          <a:pPr marL="0" lvl="0" indent="0" algn="l" defTabSz="533400">
            <a:lnSpc>
              <a:spcPct val="90000"/>
            </a:lnSpc>
            <a:spcBef>
              <a:spcPct val="0"/>
            </a:spcBef>
            <a:spcAft>
              <a:spcPct val="35000"/>
            </a:spcAft>
            <a:buFont typeface="Times New Roman" panose="02020603050405020304" pitchFamily="18" charset="0"/>
            <a:buNone/>
          </a:pPr>
          <a:r>
            <a:rPr lang="en-US" sz="1100" kern="1200"/>
            <a:t>3. Recovery Plan meeting - SF Schedules and facilitates </a:t>
          </a:r>
        </a:p>
        <a:p>
          <a:pPr marL="0" lvl="0" indent="0" algn="l" defTabSz="533400">
            <a:lnSpc>
              <a:spcPct val="90000"/>
            </a:lnSpc>
            <a:spcBef>
              <a:spcPct val="0"/>
            </a:spcBef>
            <a:spcAft>
              <a:spcPct val="35000"/>
            </a:spcAft>
            <a:buFont typeface="Times New Roman" panose="02020603050405020304" pitchFamily="18" charset="0"/>
            <a:buNone/>
          </a:pPr>
          <a:r>
            <a:rPr lang="en-US" sz="1100" kern="1200"/>
            <a:t>4. Complete any referrals to Vendors - SF </a:t>
          </a:r>
        </a:p>
        <a:p>
          <a:pPr marL="57150" lvl="1" indent="-57150" algn="l" defTabSz="222250">
            <a:lnSpc>
              <a:spcPct val="90000"/>
            </a:lnSpc>
            <a:spcBef>
              <a:spcPct val="0"/>
            </a:spcBef>
            <a:spcAft>
              <a:spcPct val="15000"/>
            </a:spcAft>
            <a:buChar char="•"/>
          </a:pPr>
          <a:endParaRPr lang="en-US" sz="500" kern="1200"/>
        </a:p>
      </dsp:txBody>
      <dsp:txXfrm>
        <a:off x="3879375" y="639675"/>
        <a:ext cx="2154486" cy="175962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99ED3D-A658-45C5-B889-E0B5D6DA470A}">
      <dsp:nvSpPr>
        <dsp:cNvPr id="0" name=""/>
        <dsp:cNvSpPr/>
      </dsp:nvSpPr>
      <dsp:spPr>
        <a:xfrm>
          <a:off x="2437" y="163955"/>
          <a:ext cx="1246556" cy="58381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27940" rIns="78232" bIns="27940" numCol="1" spcCol="1270" anchor="ctr" anchorCtr="0">
          <a:noAutofit/>
        </a:bodyPr>
        <a:lstStyle/>
        <a:p>
          <a:pPr marL="0" lvl="0" indent="0" algn="l" defTabSz="466725">
            <a:lnSpc>
              <a:spcPct val="90000"/>
            </a:lnSpc>
            <a:spcBef>
              <a:spcPct val="0"/>
            </a:spcBef>
            <a:spcAft>
              <a:spcPct val="35000"/>
            </a:spcAft>
            <a:buNone/>
          </a:pPr>
          <a:r>
            <a:rPr lang="en-US" sz="1050" b="1" kern="1200"/>
            <a:t>CLTS Capabilities</a:t>
          </a:r>
        </a:p>
      </dsp:txBody>
      <dsp:txXfrm>
        <a:off x="2437" y="163955"/>
        <a:ext cx="1246556" cy="583814"/>
      </dsp:txXfrm>
    </dsp:sp>
    <dsp:sp modelId="{56DCF8CE-9A00-4DAB-B0F6-979CEBD1056C}">
      <dsp:nvSpPr>
        <dsp:cNvPr id="0" name=""/>
        <dsp:cNvSpPr/>
      </dsp:nvSpPr>
      <dsp:spPr>
        <a:xfrm>
          <a:off x="1248993" y="105031"/>
          <a:ext cx="249311" cy="701662"/>
        </a:xfrm>
        <a:prstGeom prst="leftBrace">
          <a:avLst>
            <a:gd name="adj1" fmla="val 35000"/>
            <a:gd name="adj2" fmla="val 5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B76A2C6-73C3-4D87-BFCD-E01AB56AE06C}">
      <dsp:nvSpPr>
        <dsp:cNvPr id="0" name=""/>
        <dsp:cNvSpPr/>
      </dsp:nvSpPr>
      <dsp:spPr>
        <a:xfrm>
          <a:off x="1600466" y="105031"/>
          <a:ext cx="3390633" cy="70166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n-US" sz="800" kern="1200"/>
            <a:t>respite</a:t>
          </a:r>
        </a:p>
        <a:p>
          <a:pPr marL="57150" lvl="1" indent="-57150" algn="l" defTabSz="355600">
            <a:lnSpc>
              <a:spcPct val="90000"/>
            </a:lnSpc>
            <a:spcBef>
              <a:spcPct val="0"/>
            </a:spcBef>
            <a:spcAft>
              <a:spcPct val="15000"/>
            </a:spcAft>
            <a:buChar char="•"/>
          </a:pPr>
          <a:r>
            <a:rPr lang="en-US" sz="800" kern="1200"/>
            <a:t>sensory items</a:t>
          </a:r>
        </a:p>
        <a:p>
          <a:pPr marL="57150" lvl="1" indent="-57150" algn="l" defTabSz="355600">
            <a:lnSpc>
              <a:spcPct val="90000"/>
            </a:lnSpc>
            <a:spcBef>
              <a:spcPct val="0"/>
            </a:spcBef>
            <a:spcAft>
              <a:spcPct val="15000"/>
            </a:spcAft>
            <a:buChar char="•"/>
          </a:pPr>
          <a:r>
            <a:rPr lang="en-US" sz="800" kern="1200"/>
            <a:t>alternative therapies </a:t>
          </a:r>
        </a:p>
        <a:p>
          <a:pPr marL="57150" lvl="1" indent="-57150" algn="l" defTabSz="355600">
            <a:lnSpc>
              <a:spcPct val="90000"/>
            </a:lnSpc>
            <a:spcBef>
              <a:spcPct val="0"/>
            </a:spcBef>
            <a:spcAft>
              <a:spcPct val="15000"/>
            </a:spcAft>
            <a:buChar char="•"/>
          </a:pPr>
          <a:r>
            <a:rPr lang="en-US" sz="800" kern="1200"/>
            <a:t>IEP meetings as support and advocacy</a:t>
          </a:r>
        </a:p>
        <a:p>
          <a:pPr marL="57150" lvl="1" indent="-57150" algn="l" defTabSz="355600">
            <a:lnSpc>
              <a:spcPct val="90000"/>
            </a:lnSpc>
            <a:spcBef>
              <a:spcPct val="0"/>
            </a:spcBef>
            <a:spcAft>
              <a:spcPct val="15000"/>
            </a:spcAft>
            <a:buChar char="•"/>
          </a:pPr>
          <a:r>
            <a:rPr lang="en-US" sz="800" kern="1200"/>
            <a:t>lots of grey areas - just ask!</a:t>
          </a:r>
        </a:p>
      </dsp:txBody>
      <dsp:txXfrm>
        <a:off x="1600466" y="105031"/>
        <a:ext cx="3390633" cy="701662"/>
      </dsp:txXfrm>
    </dsp:sp>
    <dsp:sp modelId="{43C6A944-A21F-4295-B344-5C19A1A4DE24}">
      <dsp:nvSpPr>
        <dsp:cNvPr id="0" name=""/>
        <dsp:cNvSpPr/>
      </dsp:nvSpPr>
      <dsp:spPr>
        <a:xfrm>
          <a:off x="2437" y="1277281"/>
          <a:ext cx="1246556" cy="20789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27940" rIns="78232" bIns="27940" numCol="1" spcCol="1270" anchor="ctr" anchorCtr="0">
          <a:noAutofit/>
        </a:bodyPr>
        <a:lstStyle/>
        <a:p>
          <a:pPr marL="0" lvl="0" indent="0" algn="l" defTabSz="466725">
            <a:lnSpc>
              <a:spcPct val="90000"/>
            </a:lnSpc>
            <a:spcBef>
              <a:spcPct val="0"/>
            </a:spcBef>
            <a:spcAft>
              <a:spcPct val="35000"/>
            </a:spcAft>
            <a:buNone/>
          </a:pPr>
          <a:r>
            <a:rPr lang="en-US" sz="1050" b="1" kern="1200"/>
            <a:t>CLTS limitations</a:t>
          </a:r>
        </a:p>
      </dsp:txBody>
      <dsp:txXfrm>
        <a:off x="2437" y="1277281"/>
        <a:ext cx="1246556" cy="207899"/>
      </dsp:txXfrm>
    </dsp:sp>
    <dsp:sp modelId="{B8CA43C7-2956-46CE-8B3F-4853718BCA75}">
      <dsp:nvSpPr>
        <dsp:cNvPr id="0" name=""/>
        <dsp:cNvSpPr/>
      </dsp:nvSpPr>
      <dsp:spPr>
        <a:xfrm>
          <a:off x="1248993" y="835493"/>
          <a:ext cx="249311" cy="1091475"/>
        </a:xfrm>
        <a:prstGeom prst="leftBrace">
          <a:avLst>
            <a:gd name="adj1" fmla="val 35000"/>
            <a:gd name="adj2" fmla="val 5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2BF5968-339D-4B70-8648-1200DA77DCE8}">
      <dsp:nvSpPr>
        <dsp:cNvPr id="0" name=""/>
        <dsp:cNvSpPr/>
      </dsp:nvSpPr>
      <dsp:spPr>
        <a:xfrm>
          <a:off x="1598029" y="835493"/>
          <a:ext cx="3390633" cy="109147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n-US" sz="800" kern="1200"/>
            <a:t>crisis/ court ordered</a:t>
          </a:r>
        </a:p>
        <a:p>
          <a:pPr marL="57150" lvl="1" indent="-57150" algn="l" defTabSz="355600">
            <a:lnSpc>
              <a:spcPct val="90000"/>
            </a:lnSpc>
            <a:spcBef>
              <a:spcPct val="0"/>
            </a:spcBef>
            <a:spcAft>
              <a:spcPct val="15000"/>
            </a:spcAft>
            <a:buChar char="•"/>
          </a:pPr>
          <a:r>
            <a:rPr lang="en-US" sz="800" kern="1200"/>
            <a:t>typical parental purchase (food, clothing)</a:t>
          </a:r>
        </a:p>
        <a:p>
          <a:pPr marL="57150" lvl="1" indent="-57150" algn="l" defTabSz="355600">
            <a:lnSpc>
              <a:spcPct val="90000"/>
            </a:lnSpc>
            <a:spcBef>
              <a:spcPct val="0"/>
            </a:spcBef>
            <a:spcAft>
              <a:spcPct val="15000"/>
            </a:spcAft>
            <a:buChar char="•"/>
          </a:pPr>
          <a:r>
            <a:rPr lang="en-US" sz="800" kern="1200"/>
            <a:t>anything outside waiver manual</a:t>
          </a:r>
        </a:p>
        <a:p>
          <a:pPr marL="57150" lvl="1" indent="-57150" algn="l" defTabSz="355600">
            <a:lnSpc>
              <a:spcPct val="90000"/>
            </a:lnSpc>
            <a:spcBef>
              <a:spcPct val="0"/>
            </a:spcBef>
            <a:spcAft>
              <a:spcPct val="15000"/>
            </a:spcAft>
            <a:buChar char="•"/>
          </a:pPr>
          <a:r>
            <a:rPr lang="en-US" sz="800" kern="1200"/>
            <a:t>bus passes, gas or grocery cards</a:t>
          </a:r>
        </a:p>
        <a:p>
          <a:pPr marL="57150" lvl="1" indent="-57150" algn="l" defTabSz="355600">
            <a:lnSpc>
              <a:spcPct val="90000"/>
            </a:lnSpc>
            <a:spcBef>
              <a:spcPct val="0"/>
            </a:spcBef>
            <a:spcAft>
              <a:spcPct val="15000"/>
            </a:spcAft>
            <a:buChar char="•"/>
          </a:pPr>
          <a:r>
            <a:rPr lang="en-US" sz="800" kern="1200"/>
            <a:t>transport client's</a:t>
          </a:r>
        </a:p>
        <a:p>
          <a:pPr marL="57150" lvl="1" indent="-57150" algn="l" defTabSz="355600">
            <a:lnSpc>
              <a:spcPct val="90000"/>
            </a:lnSpc>
            <a:spcBef>
              <a:spcPct val="0"/>
            </a:spcBef>
            <a:spcAft>
              <a:spcPct val="15000"/>
            </a:spcAft>
            <a:buChar char="•"/>
          </a:pPr>
          <a:r>
            <a:rPr lang="en-US" sz="800" kern="1200"/>
            <a:t>saftey checks for other programs</a:t>
          </a:r>
        </a:p>
        <a:p>
          <a:pPr marL="57150" lvl="1" indent="-57150" algn="l" defTabSz="355600">
            <a:lnSpc>
              <a:spcPct val="90000"/>
            </a:lnSpc>
            <a:spcBef>
              <a:spcPct val="0"/>
            </a:spcBef>
            <a:spcAft>
              <a:spcPct val="15000"/>
            </a:spcAft>
            <a:buChar char="•"/>
          </a:pPr>
          <a:r>
            <a:rPr lang="en-US" sz="800" kern="1200"/>
            <a:t>residential treatment</a:t>
          </a:r>
        </a:p>
        <a:p>
          <a:pPr marL="57150" lvl="1" indent="-57150" algn="l" defTabSz="355600">
            <a:lnSpc>
              <a:spcPct val="90000"/>
            </a:lnSpc>
            <a:spcBef>
              <a:spcPct val="0"/>
            </a:spcBef>
            <a:spcAft>
              <a:spcPct val="15000"/>
            </a:spcAft>
            <a:buChar char="•"/>
          </a:pPr>
          <a:r>
            <a:rPr lang="en-US" sz="800" kern="1200"/>
            <a:t>out of home placement</a:t>
          </a:r>
        </a:p>
      </dsp:txBody>
      <dsp:txXfrm>
        <a:off x="1598029" y="835493"/>
        <a:ext cx="3390633" cy="109147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diagrams.loki3.com/BracketList">
  <dgm:title val="Vertical Bracket List"/>
  <dgm:desc val="Use to show grouped blocks of information.  Works well with large amounts of Level 2 text."/>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Words>
  <Characters>107</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Rydzik</dc:creator>
  <cp:keywords/>
  <dc:description/>
  <cp:lastModifiedBy>Jennifer Eiler</cp:lastModifiedBy>
  <cp:revision>2</cp:revision>
  <dcterms:created xsi:type="dcterms:W3CDTF">2024-07-23T18:18:00Z</dcterms:created>
  <dcterms:modified xsi:type="dcterms:W3CDTF">2024-07-23T18:18:00Z</dcterms:modified>
</cp:coreProperties>
</file>