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BDA26" w14:textId="098CC40B" w:rsidR="00672579" w:rsidRPr="00504CE2" w:rsidRDefault="798F62AE" w:rsidP="5EE5B5F6">
      <w:pPr>
        <w:jc w:val="center"/>
        <w:rPr>
          <w:b/>
          <w:bCs/>
          <w:sz w:val="28"/>
          <w:szCs w:val="28"/>
        </w:rPr>
      </w:pPr>
      <w:r w:rsidRPr="00504CE2">
        <w:rPr>
          <w:b/>
          <w:bCs/>
          <w:sz w:val="28"/>
          <w:szCs w:val="28"/>
        </w:rPr>
        <w:t xml:space="preserve">DCF 56.25 Relative </w:t>
      </w:r>
      <w:r w:rsidR="00C87A11">
        <w:rPr>
          <w:b/>
          <w:bCs/>
          <w:sz w:val="28"/>
          <w:szCs w:val="28"/>
        </w:rPr>
        <w:t>and</w:t>
      </w:r>
      <w:r w:rsidRPr="00504CE2">
        <w:rPr>
          <w:b/>
          <w:bCs/>
          <w:sz w:val="28"/>
          <w:szCs w:val="28"/>
        </w:rPr>
        <w:t xml:space="preserve"> </w:t>
      </w:r>
      <w:r w:rsidR="32291C3D" w:rsidRPr="00504CE2">
        <w:rPr>
          <w:b/>
          <w:bCs/>
          <w:sz w:val="28"/>
          <w:szCs w:val="28"/>
        </w:rPr>
        <w:t>L</w:t>
      </w:r>
      <w:r w:rsidRPr="00504CE2">
        <w:rPr>
          <w:b/>
          <w:bCs/>
          <w:sz w:val="28"/>
          <w:szCs w:val="28"/>
        </w:rPr>
        <w:t>ike-</w:t>
      </w:r>
      <w:r w:rsidR="6B660562" w:rsidRPr="00504CE2">
        <w:rPr>
          <w:b/>
          <w:bCs/>
          <w:sz w:val="28"/>
          <w:szCs w:val="28"/>
        </w:rPr>
        <w:t>K</w:t>
      </w:r>
      <w:r w:rsidRPr="00504CE2">
        <w:rPr>
          <w:b/>
          <w:bCs/>
          <w:sz w:val="28"/>
          <w:szCs w:val="28"/>
        </w:rPr>
        <w:t xml:space="preserve">in </w:t>
      </w:r>
      <w:r w:rsidR="120D1D45" w:rsidRPr="00504CE2">
        <w:rPr>
          <w:b/>
          <w:bCs/>
          <w:sz w:val="28"/>
          <w:szCs w:val="28"/>
        </w:rPr>
        <w:t>F</w:t>
      </w:r>
      <w:r w:rsidRPr="00504CE2">
        <w:rPr>
          <w:b/>
          <w:bCs/>
          <w:sz w:val="28"/>
          <w:szCs w:val="28"/>
        </w:rPr>
        <w:t xml:space="preserve">oster </w:t>
      </w:r>
      <w:r w:rsidR="28C4FB5B" w:rsidRPr="00504CE2">
        <w:rPr>
          <w:b/>
          <w:bCs/>
          <w:sz w:val="28"/>
          <w:szCs w:val="28"/>
        </w:rPr>
        <w:t>H</w:t>
      </w:r>
      <w:r w:rsidRPr="00504CE2">
        <w:rPr>
          <w:b/>
          <w:bCs/>
          <w:sz w:val="28"/>
          <w:szCs w:val="28"/>
        </w:rPr>
        <w:t>omes</w:t>
      </w:r>
      <w:r w:rsidR="26EE0F89" w:rsidRPr="00504CE2">
        <w:rPr>
          <w:b/>
          <w:bCs/>
          <w:sz w:val="28"/>
          <w:szCs w:val="28"/>
        </w:rPr>
        <w:t xml:space="preserve"> </w:t>
      </w:r>
      <w:r w:rsidR="29C96590" w:rsidRPr="00504CE2">
        <w:rPr>
          <w:b/>
          <w:bCs/>
          <w:sz w:val="28"/>
          <w:szCs w:val="28"/>
        </w:rPr>
        <w:t>Job Aid</w:t>
      </w:r>
    </w:p>
    <w:p w14:paraId="1BC50849" w14:textId="69B1E6CD" w:rsidR="5D6E4DBF" w:rsidRDefault="5D6E4DBF" w:rsidP="5D6E4DBF">
      <w:pPr>
        <w:jc w:val="center"/>
        <w:rPr>
          <w:b/>
          <w:bCs/>
        </w:rPr>
      </w:pPr>
    </w:p>
    <w:tbl>
      <w:tblPr>
        <w:tblStyle w:val="TableGrid"/>
        <w:tblW w:w="14400" w:type="dxa"/>
        <w:tblInd w:w="-702" w:type="dxa"/>
        <w:tblLayout w:type="fixed"/>
        <w:tblLook w:val="04A0" w:firstRow="1" w:lastRow="0" w:firstColumn="1" w:lastColumn="0" w:noHBand="0" w:noVBand="1"/>
      </w:tblPr>
      <w:tblGrid>
        <w:gridCol w:w="1350"/>
        <w:gridCol w:w="8205"/>
        <w:gridCol w:w="1845"/>
        <w:gridCol w:w="3000"/>
      </w:tblGrid>
      <w:tr w:rsidR="00582111" w14:paraId="1DED7E92" w14:textId="4484C9D9" w:rsidTr="5D6E4DBF">
        <w:trPr>
          <w:trHeight w:val="810"/>
        </w:trPr>
        <w:tc>
          <w:tcPr>
            <w:tcW w:w="1350" w:type="dxa"/>
          </w:tcPr>
          <w:p w14:paraId="5CBA287C" w14:textId="7FD3537F" w:rsidR="00BD697D" w:rsidRDefault="503C6CA9" w:rsidP="697A8DEC">
            <w:pPr>
              <w:rPr>
                <w:b/>
                <w:bCs/>
              </w:rPr>
            </w:pPr>
            <w:r w:rsidRPr="697A8DEC">
              <w:rPr>
                <w:b/>
                <w:bCs/>
              </w:rPr>
              <w:t>Relative or like-kin section c</w:t>
            </w:r>
            <w:r w:rsidR="520FE0EA" w:rsidRPr="697A8DEC">
              <w:rPr>
                <w:b/>
                <w:bCs/>
              </w:rPr>
              <w:t xml:space="preserve">itation </w:t>
            </w:r>
          </w:p>
        </w:tc>
        <w:tc>
          <w:tcPr>
            <w:tcW w:w="8205" w:type="dxa"/>
          </w:tcPr>
          <w:p w14:paraId="655479BD" w14:textId="5C7C354C" w:rsidR="00BD697D" w:rsidRDefault="7CC8D90E" w:rsidP="5D6E4DBF">
            <w:pPr>
              <w:rPr>
                <w:b/>
                <w:bCs/>
              </w:rPr>
            </w:pPr>
            <w:r w:rsidRPr="5D6E4DBF">
              <w:rPr>
                <w:b/>
                <w:bCs/>
              </w:rPr>
              <w:t xml:space="preserve">Synopsis </w:t>
            </w:r>
            <w:r w:rsidR="5E1AA860">
              <w:t>(</w:t>
            </w:r>
            <w:r>
              <w:t>This is to be used as a reference to support your learning of the new rule.  It does not replace or supersede the administrative code.</w:t>
            </w:r>
            <w:r w:rsidR="03C7BB04">
              <w:t>)</w:t>
            </w:r>
            <w:r>
              <w:t xml:space="preserve">    </w:t>
            </w:r>
          </w:p>
          <w:p w14:paraId="6CAFFAC8" w14:textId="57FC4323" w:rsidR="00BD697D" w:rsidRDefault="00BD697D" w:rsidP="436D1791">
            <w:pPr>
              <w:rPr>
                <w:b/>
                <w:bCs/>
              </w:rPr>
            </w:pPr>
          </w:p>
        </w:tc>
        <w:tc>
          <w:tcPr>
            <w:tcW w:w="1845" w:type="dxa"/>
          </w:tcPr>
          <w:p w14:paraId="3634AD6A" w14:textId="3C43951E" w:rsidR="00BD697D" w:rsidRDefault="5174B55B" w:rsidP="697A8DEC">
            <w:pPr>
              <w:rPr>
                <w:b/>
                <w:bCs/>
              </w:rPr>
            </w:pPr>
            <w:r w:rsidRPr="697A8DEC">
              <w:rPr>
                <w:b/>
                <w:bCs/>
              </w:rPr>
              <w:t>Non-relative part of rule referenced</w:t>
            </w:r>
          </w:p>
        </w:tc>
        <w:tc>
          <w:tcPr>
            <w:tcW w:w="3000" w:type="dxa"/>
          </w:tcPr>
          <w:p w14:paraId="35407056" w14:textId="08D8FF38" w:rsidR="00BD697D" w:rsidRDefault="627053DC" w:rsidP="697A8DEC">
            <w:pPr>
              <w:rPr>
                <w:b/>
                <w:bCs/>
              </w:rPr>
            </w:pPr>
            <w:r w:rsidRPr="697A8DEC">
              <w:rPr>
                <w:b/>
                <w:bCs/>
              </w:rPr>
              <w:t>Applicable f</w:t>
            </w:r>
            <w:r w:rsidR="3A4B82FC" w:rsidRPr="697A8DEC">
              <w:rPr>
                <w:b/>
                <w:bCs/>
              </w:rPr>
              <w:t xml:space="preserve">orms </w:t>
            </w:r>
          </w:p>
        </w:tc>
      </w:tr>
      <w:tr w:rsidR="00E51254" w14:paraId="77024B2E" w14:textId="7A87C97F" w:rsidTr="5D6E4DBF">
        <w:trPr>
          <w:trHeight w:val="300"/>
        </w:trPr>
        <w:tc>
          <w:tcPr>
            <w:tcW w:w="14400" w:type="dxa"/>
            <w:gridSpan w:val="4"/>
            <w:shd w:val="clear" w:color="auto" w:fill="C1E4F5" w:themeFill="accent1" w:themeFillTint="33"/>
          </w:tcPr>
          <w:p w14:paraId="4649FE81" w14:textId="12DDA1BC" w:rsidR="00E51254" w:rsidRDefault="00E51254">
            <w:r>
              <w:t>56.25 (1) Applicability</w:t>
            </w:r>
          </w:p>
        </w:tc>
      </w:tr>
      <w:tr w:rsidR="00E51254" w14:paraId="3096CCB1" w14:textId="77777777" w:rsidTr="5D6E4DBF">
        <w:trPr>
          <w:trHeight w:val="300"/>
        </w:trPr>
        <w:tc>
          <w:tcPr>
            <w:tcW w:w="1350" w:type="dxa"/>
          </w:tcPr>
          <w:p w14:paraId="2C1B1B22" w14:textId="77777777" w:rsidR="00E51254" w:rsidRDefault="00E51254"/>
        </w:tc>
        <w:tc>
          <w:tcPr>
            <w:tcW w:w="8205" w:type="dxa"/>
          </w:tcPr>
          <w:p w14:paraId="26EC9EE0" w14:textId="2AF5B67F" w:rsidR="00E51254" w:rsidRDefault="036457F9">
            <w:r>
              <w:t xml:space="preserve">Applies to a relative or like-kin </w:t>
            </w:r>
            <w:r w:rsidR="32F17F25">
              <w:t>of a</w:t>
            </w:r>
            <w:r>
              <w:t xml:space="preserve"> child in foster care</w:t>
            </w:r>
          </w:p>
        </w:tc>
        <w:tc>
          <w:tcPr>
            <w:tcW w:w="1845" w:type="dxa"/>
          </w:tcPr>
          <w:p w14:paraId="5E97C1B4" w14:textId="60AC1D9A" w:rsidR="00E51254" w:rsidRDefault="7FEC6FA7">
            <w:r>
              <w:t>N/A</w:t>
            </w:r>
          </w:p>
        </w:tc>
        <w:tc>
          <w:tcPr>
            <w:tcW w:w="3000" w:type="dxa"/>
          </w:tcPr>
          <w:p w14:paraId="7EEEF76B" w14:textId="77777777" w:rsidR="00E51254" w:rsidRDefault="00E51254"/>
        </w:tc>
      </w:tr>
      <w:tr w:rsidR="00E51254" w14:paraId="57A5BAC9" w14:textId="0400D80C" w:rsidTr="5D6E4DBF">
        <w:trPr>
          <w:trHeight w:val="300"/>
        </w:trPr>
        <w:tc>
          <w:tcPr>
            <w:tcW w:w="14400" w:type="dxa"/>
            <w:gridSpan w:val="4"/>
            <w:shd w:val="clear" w:color="auto" w:fill="C1E4F5" w:themeFill="accent1" w:themeFillTint="33"/>
          </w:tcPr>
          <w:p w14:paraId="2F6CF0DE" w14:textId="36E0C48E" w:rsidR="00E51254" w:rsidRDefault="3A4B82FC" w:rsidP="00E51254">
            <w:r>
              <w:t>56.25 (2) No Duplication</w:t>
            </w:r>
            <w:r w:rsidR="4AC44CB8">
              <w:t xml:space="preserve"> of Assessment</w:t>
            </w:r>
          </w:p>
        </w:tc>
      </w:tr>
      <w:tr w:rsidR="00E51254" w14:paraId="37154321" w14:textId="77777777" w:rsidTr="5D6E4DBF">
        <w:trPr>
          <w:trHeight w:val="300"/>
        </w:trPr>
        <w:tc>
          <w:tcPr>
            <w:tcW w:w="1350" w:type="dxa"/>
          </w:tcPr>
          <w:p w14:paraId="3C0C0B72" w14:textId="77777777" w:rsidR="00E51254" w:rsidRDefault="00E51254"/>
        </w:tc>
        <w:tc>
          <w:tcPr>
            <w:tcW w:w="8205" w:type="dxa"/>
          </w:tcPr>
          <w:p w14:paraId="71329FB1" w14:textId="6A5FE4DD" w:rsidR="00E51254" w:rsidRDefault="588AC344">
            <w:r>
              <w:t>An</w:t>
            </w:r>
            <w:r w:rsidR="7F70AF41">
              <w:t xml:space="preserve">other </w:t>
            </w:r>
            <w:r>
              <w:t xml:space="preserve">assessment is not required if </w:t>
            </w:r>
            <w:r w:rsidR="016051DE">
              <w:t xml:space="preserve">another </w:t>
            </w:r>
            <w:r w:rsidR="238253BC">
              <w:t xml:space="preserve">relative or like-kin </w:t>
            </w:r>
            <w:r w:rsidR="016051DE" w:rsidRPr="723E03F1">
              <w:rPr>
                <w:b/>
                <w:bCs/>
              </w:rPr>
              <w:t xml:space="preserve">child </w:t>
            </w:r>
            <w:r w:rsidR="016051DE">
              <w:t xml:space="preserve">is placed in the home </w:t>
            </w:r>
            <w:r w:rsidR="0894B2AB">
              <w:t xml:space="preserve">within </w:t>
            </w:r>
            <w:r w:rsidR="1F177852">
              <w:t>6 months of the initial licensing assessment</w:t>
            </w:r>
            <w:r w:rsidR="518C30A9">
              <w:t>.</w:t>
            </w:r>
          </w:p>
          <w:p w14:paraId="3D3DEC82" w14:textId="0D15BD0E" w:rsidR="00E51254" w:rsidRDefault="00E51254"/>
          <w:p w14:paraId="351FDF91" w14:textId="1E336488" w:rsidR="00E51254" w:rsidRDefault="00E51254"/>
        </w:tc>
        <w:tc>
          <w:tcPr>
            <w:tcW w:w="1845" w:type="dxa"/>
          </w:tcPr>
          <w:p w14:paraId="22D09EA3" w14:textId="7495A10D" w:rsidR="00E51254" w:rsidRDefault="3EF3BD70">
            <w:r>
              <w:t>N/A</w:t>
            </w:r>
          </w:p>
        </w:tc>
        <w:tc>
          <w:tcPr>
            <w:tcW w:w="3000" w:type="dxa"/>
          </w:tcPr>
          <w:p w14:paraId="38628857" w14:textId="77777777" w:rsidR="00E51254" w:rsidRDefault="00E51254"/>
        </w:tc>
      </w:tr>
      <w:tr w:rsidR="00C445DC" w14:paraId="2B850D37" w14:textId="77777777" w:rsidTr="5D6E4DBF">
        <w:trPr>
          <w:trHeight w:val="300"/>
        </w:trPr>
        <w:tc>
          <w:tcPr>
            <w:tcW w:w="14400" w:type="dxa"/>
            <w:gridSpan w:val="4"/>
            <w:shd w:val="clear" w:color="auto" w:fill="C1E4F5" w:themeFill="accent1" w:themeFillTint="33"/>
          </w:tcPr>
          <w:p w14:paraId="21BEB07A" w14:textId="4C80C9BE" w:rsidR="00C445DC" w:rsidRPr="00EF3397" w:rsidRDefault="00C445DC" w:rsidP="00EF3397">
            <w:r>
              <w:t xml:space="preserve">56.25 (3) Licensing </w:t>
            </w:r>
          </w:p>
        </w:tc>
      </w:tr>
      <w:tr w:rsidR="00582111" w14:paraId="7DD7D2CC" w14:textId="7F961FEC" w:rsidTr="5D6E4DBF">
        <w:trPr>
          <w:trHeight w:val="300"/>
        </w:trPr>
        <w:tc>
          <w:tcPr>
            <w:tcW w:w="1350" w:type="dxa"/>
          </w:tcPr>
          <w:p w14:paraId="0BFBA8C2" w14:textId="389309E7" w:rsidR="00BD697D" w:rsidRDefault="520FE0EA">
            <w:r>
              <w:t xml:space="preserve">(3) </w:t>
            </w:r>
            <w:r w:rsidR="65777501">
              <w:t>(a)</w:t>
            </w:r>
          </w:p>
        </w:tc>
        <w:tc>
          <w:tcPr>
            <w:tcW w:w="8205" w:type="dxa"/>
          </w:tcPr>
          <w:p w14:paraId="5085D7FE" w14:textId="7EB148C6" w:rsidR="00BD697D" w:rsidRDefault="520FE0EA">
            <w:r>
              <w:t xml:space="preserve">Use the </w:t>
            </w:r>
            <w:r w:rsidR="47BE1505">
              <w:t>Relative and Like-Kin Foster Home A</w:t>
            </w:r>
            <w:r>
              <w:t xml:space="preserve">pplication </w:t>
            </w:r>
            <w:r w:rsidR="7D0E806A">
              <w:t>creat</w:t>
            </w:r>
            <w:r>
              <w:t>ed by DCF</w:t>
            </w:r>
            <w:r w:rsidR="2D7D6918">
              <w:t xml:space="preserve"> at initial</w:t>
            </w:r>
            <w:r w:rsidR="65777501">
              <w:t xml:space="preserve"> license and license renewal</w:t>
            </w:r>
          </w:p>
        </w:tc>
        <w:tc>
          <w:tcPr>
            <w:tcW w:w="1845" w:type="dxa"/>
          </w:tcPr>
          <w:p w14:paraId="39BC09FC" w14:textId="46204C3E" w:rsidR="00BD697D" w:rsidRDefault="761450B7" w:rsidP="697A8DEC">
            <w:r>
              <w:t xml:space="preserve">Notwithstanding </w:t>
            </w:r>
            <w:r w:rsidR="520FE0EA">
              <w:t xml:space="preserve">56.04 (2) (a) and (3) (a) </w:t>
            </w:r>
          </w:p>
        </w:tc>
        <w:tc>
          <w:tcPr>
            <w:tcW w:w="3000" w:type="dxa"/>
          </w:tcPr>
          <w:p w14:paraId="3D538C98" w14:textId="64DEA963" w:rsidR="00BD697D" w:rsidRDefault="774432C6" w:rsidP="697A8DEC">
            <w:r>
              <w:t xml:space="preserve">DCF-F-5863-E, </w:t>
            </w:r>
            <w:r w:rsidRPr="697A8DEC">
              <w:rPr>
                <w:i/>
                <w:iCs/>
              </w:rPr>
              <w:t>Relative and Like-Kin Foster Home Application</w:t>
            </w:r>
            <w:r>
              <w:t xml:space="preserve">, is available on the department’s website at </w:t>
            </w:r>
            <w:hyperlink r:id="rId10">
              <w:r w:rsidRPr="697A8DEC">
                <w:rPr>
                  <w:rStyle w:val="Hyperlink"/>
                  <w:rFonts w:ascii="Aptos" w:eastAsia="Aptos" w:hAnsi="Aptos" w:cs="Aptos"/>
                </w:rPr>
                <w:t>DCF Forms Search Page</w:t>
              </w:r>
            </w:hyperlink>
            <w:r w:rsidRPr="697A8DEC">
              <w:rPr>
                <w:u w:val="single"/>
              </w:rPr>
              <w:t>.</w:t>
            </w:r>
          </w:p>
        </w:tc>
      </w:tr>
      <w:tr w:rsidR="00582111" w14:paraId="7967CD8D" w14:textId="3C0F062F" w:rsidTr="5D6E4DBF">
        <w:trPr>
          <w:trHeight w:val="300"/>
        </w:trPr>
        <w:tc>
          <w:tcPr>
            <w:tcW w:w="1350" w:type="dxa"/>
          </w:tcPr>
          <w:p w14:paraId="5BBEDC89" w14:textId="56577EBA" w:rsidR="00BD697D" w:rsidRDefault="30F17414">
            <w:r>
              <w:t>(</w:t>
            </w:r>
            <w:r w:rsidR="2BC00B35">
              <w:t>3</w:t>
            </w:r>
            <w:r w:rsidR="2F1CE646">
              <w:t xml:space="preserve">) </w:t>
            </w:r>
            <w:r w:rsidR="26551692">
              <w:t>(b)</w:t>
            </w:r>
            <w:r w:rsidR="2F1CE646">
              <w:t xml:space="preserve"> </w:t>
            </w:r>
          </w:p>
        </w:tc>
        <w:tc>
          <w:tcPr>
            <w:tcW w:w="8205" w:type="dxa"/>
          </w:tcPr>
          <w:p w14:paraId="441F5A7F" w14:textId="3F7E9DA4" w:rsidR="00BD697D" w:rsidRDefault="5A2F08D0">
            <w:r>
              <w:t xml:space="preserve">Use </w:t>
            </w:r>
            <w:r w:rsidR="0799291E">
              <w:t xml:space="preserve">the Relative and Like-Kin Foster </w:t>
            </w:r>
            <w:r w:rsidR="7FC37E0A">
              <w:t xml:space="preserve">Home Licensing Checklist </w:t>
            </w:r>
            <w:r w:rsidR="0799291E">
              <w:t>form</w:t>
            </w:r>
            <w:r w:rsidR="63C5B503">
              <w:t xml:space="preserve"> at initial license and license renewal </w:t>
            </w:r>
          </w:p>
        </w:tc>
        <w:tc>
          <w:tcPr>
            <w:tcW w:w="1845" w:type="dxa"/>
          </w:tcPr>
          <w:p w14:paraId="01DF951B" w14:textId="147B4603" w:rsidR="00BD697D" w:rsidRDefault="20062C5D">
            <w:r>
              <w:t>Notwithstanding 56.04 (2) (i) and (3) (f),</w:t>
            </w:r>
          </w:p>
        </w:tc>
        <w:tc>
          <w:tcPr>
            <w:tcW w:w="3000" w:type="dxa"/>
          </w:tcPr>
          <w:p w14:paraId="33FC11DE" w14:textId="4D90D1C7" w:rsidR="0066661E" w:rsidRPr="0066661E" w:rsidRDefault="380BA713" w:rsidP="697A8DEC">
            <w:r>
              <w:t>DCF-F-</w:t>
            </w:r>
            <w:r w:rsidR="250F7723">
              <w:t>5587</w:t>
            </w:r>
            <w:r>
              <w:t xml:space="preserve">, </w:t>
            </w:r>
            <w:r w:rsidRPr="697A8DEC">
              <w:rPr>
                <w:i/>
                <w:iCs/>
              </w:rPr>
              <w:t xml:space="preserve">Relative and Like-Kin Foster </w:t>
            </w:r>
            <w:r w:rsidR="17077FE2" w:rsidRPr="697A8DEC">
              <w:rPr>
                <w:i/>
                <w:iCs/>
              </w:rPr>
              <w:t>Home</w:t>
            </w:r>
            <w:r w:rsidRPr="697A8DEC">
              <w:rPr>
                <w:i/>
                <w:iCs/>
              </w:rPr>
              <w:t xml:space="preserve"> Licensing Checklist</w:t>
            </w:r>
            <w:r>
              <w:t xml:space="preserve">, is available on the department’s website at </w:t>
            </w:r>
            <w:hyperlink r:id="rId11">
              <w:r w:rsidR="710AE4A2" w:rsidRPr="697A8DEC">
                <w:rPr>
                  <w:rStyle w:val="Hyperlink"/>
                  <w:rFonts w:ascii="Aptos" w:eastAsia="Aptos" w:hAnsi="Aptos" w:cs="Aptos"/>
                </w:rPr>
                <w:t>DCF Forms Search Page</w:t>
              </w:r>
            </w:hyperlink>
            <w:r w:rsidR="710AE4A2" w:rsidRPr="697A8DEC">
              <w:rPr>
                <w:u w:val="single"/>
              </w:rPr>
              <w:t>.</w:t>
            </w:r>
          </w:p>
          <w:p w14:paraId="276D020E" w14:textId="77777777" w:rsidR="00BD697D" w:rsidRDefault="00BD697D"/>
        </w:tc>
      </w:tr>
      <w:tr w:rsidR="00582111" w14:paraId="42A4DD85" w14:textId="7AE0EC8B" w:rsidTr="5D6E4DBF">
        <w:trPr>
          <w:trHeight w:val="300"/>
        </w:trPr>
        <w:tc>
          <w:tcPr>
            <w:tcW w:w="1350" w:type="dxa"/>
          </w:tcPr>
          <w:p w14:paraId="1E458287" w14:textId="2614E823" w:rsidR="00BD697D" w:rsidRDefault="64674B8E">
            <w:r>
              <w:t>(</w:t>
            </w:r>
            <w:r w:rsidR="2BC00B35">
              <w:t>3</w:t>
            </w:r>
            <w:r>
              <w:t>) (c)</w:t>
            </w:r>
          </w:p>
        </w:tc>
        <w:tc>
          <w:tcPr>
            <w:tcW w:w="8205" w:type="dxa"/>
          </w:tcPr>
          <w:p w14:paraId="6BAD399A" w14:textId="56A5E303" w:rsidR="00BD697D" w:rsidRDefault="30D7FD9E">
            <w:r>
              <w:t>Start b</w:t>
            </w:r>
            <w:r w:rsidR="5BEDF757">
              <w:t>ackground checks of a relative or like-kin</w:t>
            </w:r>
            <w:r>
              <w:t xml:space="preserve"> </w:t>
            </w:r>
            <w:r w:rsidR="3CF7D696">
              <w:t xml:space="preserve">applicant and any non-client residents in the home </w:t>
            </w:r>
            <w:r>
              <w:t xml:space="preserve">within 5 working days </w:t>
            </w:r>
            <w:r w:rsidR="5BEDF757">
              <w:t xml:space="preserve"> </w:t>
            </w:r>
          </w:p>
        </w:tc>
        <w:tc>
          <w:tcPr>
            <w:tcW w:w="1845" w:type="dxa"/>
          </w:tcPr>
          <w:p w14:paraId="6F87AA80" w14:textId="7BB37E12" w:rsidR="00BD697D" w:rsidRDefault="56E0E0A5">
            <w:r>
              <w:t>Notwithstanding 56.04 (8) (a)</w:t>
            </w:r>
          </w:p>
        </w:tc>
        <w:tc>
          <w:tcPr>
            <w:tcW w:w="3000" w:type="dxa"/>
          </w:tcPr>
          <w:p w14:paraId="21DF9BB7" w14:textId="77777777" w:rsidR="00BD697D" w:rsidRDefault="00BD697D"/>
        </w:tc>
      </w:tr>
      <w:tr w:rsidR="008B1BC1" w14:paraId="5F33EB60" w14:textId="77777777" w:rsidTr="5D6E4DBF">
        <w:trPr>
          <w:trHeight w:val="300"/>
        </w:trPr>
        <w:tc>
          <w:tcPr>
            <w:tcW w:w="1350" w:type="dxa"/>
          </w:tcPr>
          <w:p w14:paraId="2029955A" w14:textId="16786871" w:rsidR="008B1BC1" w:rsidRDefault="3AD17376">
            <w:r>
              <w:t>(</w:t>
            </w:r>
            <w:r w:rsidR="2BC00B35">
              <w:t>3</w:t>
            </w:r>
            <w:r>
              <w:t>) (d)</w:t>
            </w:r>
          </w:p>
        </w:tc>
        <w:tc>
          <w:tcPr>
            <w:tcW w:w="8205" w:type="dxa"/>
          </w:tcPr>
          <w:p w14:paraId="765360AE" w14:textId="0658CB40" w:rsidR="008B1BC1" w:rsidRDefault="5C728073">
            <w:r>
              <w:t>Make a licensing</w:t>
            </w:r>
            <w:r w:rsidR="73F901F4">
              <w:t xml:space="preserve"> decision within 10 working days </w:t>
            </w:r>
            <w:r w:rsidR="5BF4EF79">
              <w:t>after</w:t>
            </w:r>
            <w:r w:rsidR="73F901F4">
              <w:t xml:space="preserve"> </w:t>
            </w:r>
            <w:r w:rsidR="49F0E452">
              <w:t>receiving all necessary information</w:t>
            </w:r>
          </w:p>
        </w:tc>
        <w:tc>
          <w:tcPr>
            <w:tcW w:w="1845" w:type="dxa"/>
          </w:tcPr>
          <w:p w14:paraId="77B0DBE2" w14:textId="3A4C9CE3" w:rsidR="008B1BC1" w:rsidRPr="00835B07" w:rsidRDefault="2F0A5DA1">
            <w:r>
              <w:t>Notwithstanding 56.04 (8) (b)</w:t>
            </w:r>
          </w:p>
        </w:tc>
        <w:tc>
          <w:tcPr>
            <w:tcW w:w="3000" w:type="dxa"/>
          </w:tcPr>
          <w:p w14:paraId="56F063DD" w14:textId="77777777" w:rsidR="008B1BC1" w:rsidRDefault="008B1BC1"/>
        </w:tc>
      </w:tr>
      <w:tr w:rsidR="00941174" w14:paraId="7B940508" w14:textId="77777777" w:rsidTr="5D6E4DBF">
        <w:trPr>
          <w:trHeight w:val="300"/>
        </w:trPr>
        <w:tc>
          <w:tcPr>
            <w:tcW w:w="1350" w:type="dxa"/>
          </w:tcPr>
          <w:p w14:paraId="1E25CD24" w14:textId="3AE4AB64" w:rsidR="00941174" w:rsidRDefault="5C35DC2E">
            <w:r>
              <w:t>(</w:t>
            </w:r>
            <w:r w:rsidR="2BC00B35">
              <w:t>3</w:t>
            </w:r>
            <w:r>
              <w:t xml:space="preserve">) </w:t>
            </w:r>
            <w:r w:rsidR="5FE83F4B">
              <w:t xml:space="preserve">(e) </w:t>
            </w:r>
            <w:r>
              <w:t xml:space="preserve"> </w:t>
            </w:r>
          </w:p>
        </w:tc>
        <w:tc>
          <w:tcPr>
            <w:tcW w:w="8205" w:type="dxa"/>
          </w:tcPr>
          <w:p w14:paraId="2B3B9DFE" w14:textId="55F4E762" w:rsidR="004B3276" w:rsidRDefault="008F0F29" w:rsidP="00E51254">
            <w:r>
              <w:t xml:space="preserve">License terminates 6 months after child achieves permanency, if that occurs before the end of the license period  </w:t>
            </w:r>
          </w:p>
        </w:tc>
        <w:tc>
          <w:tcPr>
            <w:tcW w:w="1845" w:type="dxa"/>
          </w:tcPr>
          <w:p w14:paraId="2928F0CB" w14:textId="76CA7C43" w:rsidR="00941174" w:rsidRPr="00092785" w:rsidRDefault="5FE83F4B">
            <w:r>
              <w:t>Notwithstanding 56.04 (12)</w:t>
            </w:r>
          </w:p>
        </w:tc>
        <w:tc>
          <w:tcPr>
            <w:tcW w:w="3000" w:type="dxa"/>
          </w:tcPr>
          <w:p w14:paraId="22AA5538" w14:textId="77777777" w:rsidR="00941174" w:rsidRDefault="00941174"/>
        </w:tc>
      </w:tr>
      <w:tr w:rsidR="00554E38" w14:paraId="1B94A848" w14:textId="77777777" w:rsidTr="5D6E4DBF">
        <w:trPr>
          <w:trHeight w:val="300"/>
        </w:trPr>
        <w:tc>
          <w:tcPr>
            <w:tcW w:w="1350" w:type="dxa"/>
          </w:tcPr>
          <w:p w14:paraId="45FFF4DA" w14:textId="521B3E64" w:rsidR="00554E38" w:rsidRDefault="2C925F38" w:rsidP="0074492D">
            <w:r>
              <w:lastRenderedPageBreak/>
              <w:t>(</w:t>
            </w:r>
            <w:r w:rsidR="3A4B82FC">
              <w:t>3</w:t>
            </w:r>
            <w:r>
              <w:t>) (f)</w:t>
            </w:r>
          </w:p>
        </w:tc>
        <w:tc>
          <w:tcPr>
            <w:tcW w:w="8205" w:type="dxa"/>
          </w:tcPr>
          <w:p w14:paraId="3B7245F1" w14:textId="077B3904" w:rsidR="00554E38" w:rsidRDefault="472518FC" w:rsidP="697A8DEC">
            <w:r>
              <w:t>At initial licensure</w:t>
            </w:r>
            <w:r w:rsidR="6CB37D6E">
              <w:t>,</w:t>
            </w:r>
            <w:r>
              <w:t xml:space="preserve"> the following does not apply</w:t>
            </w:r>
            <w:r w:rsidR="511D3A1D">
              <w:t xml:space="preserve"> for relatives and like-kin</w:t>
            </w:r>
            <w:r>
              <w:t>:</w:t>
            </w:r>
          </w:p>
          <w:p w14:paraId="29F2058B" w14:textId="77777777" w:rsidR="00554E38" w:rsidRPr="008F0F29" w:rsidRDefault="00554E38" w:rsidP="0074492D">
            <w:pPr>
              <w:pStyle w:val="ListParagraph"/>
              <w:numPr>
                <w:ilvl w:val="0"/>
                <w:numId w:val="2"/>
              </w:numPr>
            </w:pPr>
            <w:r>
              <w:t>References</w:t>
            </w:r>
          </w:p>
          <w:p w14:paraId="44CB7AEA" w14:textId="53DDA16B" w:rsidR="00554E38" w:rsidRPr="008F0F29" w:rsidRDefault="472518FC" w:rsidP="0074492D">
            <w:pPr>
              <w:pStyle w:val="ListParagraph"/>
              <w:numPr>
                <w:ilvl w:val="0"/>
                <w:numId w:val="2"/>
              </w:numPr>
            </w:pPr>
            <w:r>
              <w:t>Vehicle</w:t>
            </w:r>
            <w:r w:rsidR="7452D33B">
              <w:t xml:space="preserve"> liability</w:t>
            </w:r>
            <w:r>
              <w:t xml:space="preserve"> insurance</w:t>
            </w:r>
          </w:p>
          <w:p w14:paraId="4D373F8B" w14:textId="1E2879AB" w:rsidR="00554E38" w:rsidRPr="008F0F29" w:rsidRDefault="472518FC" w:rsidP="0074492D">
            <w:pPr>
              <w:pStyle w:val="ListParagraph"/>
              <w:numPr>
                <w:ilvl w:val="0"/>
                <w:numId w:val="2"/>
              </w:numPr>
            </w:pPr>
            <w:r>
              <w:t xml:space="preserve">Written </w:t>
            </w:r>
            <w:r w:rsidR="7CB47494">
              <w:t>statement</w:t>
            </w:r>
            <w:r>
              <w:t xml:space="preserve"> of physical or mental condition </w:t>
            </w:r>
            <w:r w:rsidR="157EBF8F">
              <w:t>of each household member</w:t>
            </w:r>
          </w:p>
          <w:p w14:paraId="5B8D9DD9" w14:textId="0B48AB76" w:rsidR="00554E38" w:rsidRPr="008F0F29" w:rsidRDefault="157EBF8F" w:rsidP="0074492D">
            <w:pPr>
              <w:pStyle w:val="ListParagraph"/>
              <w:numPr>
                <w:ilvl w:val="0"/>
                <w:numId w:val="2"/>
              </w:numPr>
            </w:pPr>
            <w:r>
              <w:t>Written statement of physical exam completed within previous 12 months for each applicant</w:t>
            </w:r>
          </w:p>
          <w:p w14:paraId="62ED6C51" w14:textId="522A960F" w:rsidR="00554E38" w:rsidRPr="008F0F29" w:rsidRDefault="157EBF8F" w:rsidP="0074492D">
            <w:pPr>
              <w:pStyle w:val="ListParagraph"/>
              <w:numPr>
                <w:ilvl w:val="0"/>
                <w:numId w:val="2"/>
              </w:numPr>
            </w:pPr>
            <w:r>
              <w:t>Information about any p</w:t>
            </w:r>
            <w:r w:rsidR="472518FC">
              <w:t>revious license</w:t>
            </w:r>
            <w:r w:rsidR="07172145">
              <w:t xml:space="preserve"> the applicant held</w:t>
            </w:r>
            <w:r w:rsidR="472518FC">
              <w:t xml:space="preserve"> </w:t>
            </w:r>
          </w:p>
          <w:p w14:paraId="49613B23" w14:textId="77777777" w:rsidR="00554E38" w:rsidRPr="008F0F29" w:rsidRDefault="00554E38" w:rsidP="0074492D">
            <w:pPr>
              <w:pStyle w:val="ListParagraph"/>
              <w:numPr>
                <w:ilvl w:val="0"/>
                <w:numId w:val="2"/>
              </w:numPr>
            </w:pPr>
            <w:r>
              <w:t>Inspection of heating, electrical, plumbing, water or sewage system</w:t>
            </w:r>
          </w:p>
          <w:p w14:paraId="32269425" w14:textId="7A78FD11" w:rsidR="00554E38" w:rsidRPr="008F0F29" w:rsidRDefault="472518FC" w:rsidP="0074492D">
            <w:pPr>
              <w:pStyle w:val="ListParagraph"/>
              <w:numPr>
                <w:ilvl w:val="0"/>
                <w:numId w:val="2"/>
              </w:numPr>
            </w:pPr>
            <w:r>
              <w:t xml:space="preserve">Private well </w:t>
            </w:r>
            <w:r w:rsidR="4D22C493">
              <w:t xml:space="preserve">water </w:t>
            </w:r>
            <w:r>
              <w:t>test</w:t>
            </w:r>
          </w:p>
          <w:p w14:paraId="0D0E0E89" w14:textId="77777777" w:rsidR="00554E38" w:rsidRPr="008F0F29" w:rsidRDefault="00554E38" w:rsidP="0074492D">
            <w:pPr>
              <w:pStyle w:val="ListParagraph"/>
              <w:numPr>
                <w:ilvl w:val="0"/>
                <w:numId w:val="2"/>
              </w:numPr>
            </w:pPr>
            <w:r>
              <w:t xml:space="preserve">Inspection of wood burning stove </w:t>
            </w:r>
          </w:p>
          <w:p w14:paraId="07612BCF" w14:textId="6F504EFF" w:rsidR="00554E38" w:rsidRDefault="00554E38" w:rsidP="0074492D">
            <w:pPr>
              <w:pStyle w:val="ListParagraph"/>
              <w:numPr>
                <w:ilvl w:val="0"/>
                <w:numId w:val="2"/>
              </w:numPr>
            </w:pPr>
            <w:r>
              <w:t>Fireplace inspection</w:t>
            </w:r>
          </w:p>
        </w:tc>
        <w:tc>
          <w:tcPr>
            <w:tcW w:w="1845" w:type="dxa"/>
          </w:tcPr>
          <w:p w14:paraId="0231BE39" w14:textId="07EBD69C" w:rsidR="00554E38" w:rsidRPr="008F0F29" w:rsidRDefault="51D2E874" w:rsidP="0074492D">
            <w:r>
              <w:t>56.04 (2) (b), (e), (f), (g), (h), (j), (k), (L), and (m) do not apply</w:t>
            </w:r>
          </w:p>
          <w:p w14:paraId="35DA6B28" w14:textId="05DF467B" w:rsidR="00554E38" w:rsidRPr="008F0F29" w:rsidRDefault="00554E38" w:rsidP="0074492D"/>
        </w:tc>
        <w:tc>
          <w:tcPr>
            <w:tcW w:w="3000" w:type="dxa"/>
          </w:tcPr>
          <w:p w14:paraId="174DB7E6" w14:textId="273DB3E9" w:rsidR="00554E38" w:rsidRDefault="00554E38" w:rsidP="0074492D"/>
        </w:tc>
      </w:tr>
      <w:tr w:rsidR="00833E16" w14:paraId="0333ADC8" w14:textId="77777777" w:rsidTr="5D6E4DBF">
        <w:trPr>
          <w:trHeight w:val="300"/>
        </w:trPr>
        <w:tc>
          <w:tcPr>
            <w:tcW w:w="1350" w:type="dxa"/>
          </w:tcPr>
          <w:p w14:paraId="2ECCD81B" w14:textId="4D26C611" w:rsidR="00833E16" w:rsidRDefault="00833E16" w:rsidP="00501C96"/>
        </w:tc>
        <w:tc>
          <w:tcPr>
            <w:tcW w:w="8205" w:type="dxa"/>
            <w:tcBorders>
              <w:bottom w:val="single" w:sz="4" w:space="0" w:color="auto"/>
            </w:tcBorders>
          </w:tcPr>
          <w:p w14:paraId="5289E9BD" w14:textId="753D7728" w:rsidR="00833E16" w:rsidRDefault="4696AE6C" w:rsidP="697A8DEC">
            <w:r>
              <w:t>At license renewal</w:t>
            </w:r>
            <w:r w:rsidR="5C51729C">
              <w:t>,</w:t>
            </w:r>
            <w:r>
              <w:t xml:space="preserve"> the following does not apply</w:t>
            </w:r>
            <w:r w:rsidR="30674614">
              <w:t xml:space="preserve"> for relatives and like-kin</w:t>
            </w:r>
            <w:r>
              <w:t xml:space="preserve">: </w:t>
            </w:r>
          </w:p>
          <w:p w14:paraId="520571A5" w14:textId="3E046FB0" w:rsidR="00833E16" w:rsidRDefault="4696AE6C" w:rsidP="00C94E5D">
            <w:pPr>
              <w:pStyle w:val="ListParagraph"/>
              <w:numPr>
                <w:ilvl w:val="0"/>
                <w:numId w:val="4"/>
              </w:numPr>
            </w:pPr>
            <w:r>
              <w:t xml:space="preserve">Vehicle </w:t>
            </w:r>
            <w:r w:rsidR="6FEE3D84">
              <w:t>liability i</w:t>
            </w:r>
            <w:r>
              <w:t>nsurance</w:t>
            </w:r>
          </w:p>
          <w:p w14:paraId="39788EF3" w14:textId="3BF8E7C2" w:rsidR="377B0A2B" w:rsidRDefault="377B0A2B" w:rsidP="697A8DEC">
            <w:pPr>
              <w:pStyle w:val="ListParagraph"/>
              <w:numPr>
                <w:ilvl w:val="0"/>
                <w:numId w:val="4"/>
              </w:numPr>
            </w:pPr>
            <w:r>
              <w:t>Written statement of physical or mental condition of each household member</w:t>
            </w:r>
          </w:p>
          <w:p w14:paraId="544E7023" w14:textId="0D121ACA" w:rsidR="377B0A2B" w:rsidRDefault="377B0A2B" w:rsidP="697A8DEC">
            <w:pPr>
              <w:pStyle w:val="ListParagraph"/>
              <w:numPr>
                <w:ilvl w:val="0"/>
                <w:numId w:val="4"/>
              </w:numPr>
            </w:pPr>
            <w:r>
              <w:t>Written statement of physical exam completed within previous 12 months for each applicant</w:t>
            </w:r>
          </w:p>
          <w:p w14:paraId="216D59F8" w14:textId="77777777" w:rsidR="00833E16" w:rsidRPr="008F0F29" w:rsidRDefault="00833E16" w:rsidP="00C94E5D">
            <w:pPr>
              <w:pStyle w:val="ListParagraph"/>
              <w:numPr>
                <w:ilvl w:val="0"/>
                <w:numId w:val="4"/>
              </w:numPr>
            </w:pPr>
            <w:r>
              <w:t>Inspection of heating, electrical, plumbing, water or sewage system</w:t>
            </w:r>
          </w:p>
          <w:p w14:paraId="7B2138B6" w14:textId="6554AC96" w:rsidR="00833E16" w:rsidRPr="008F0F29" w:rsidRDefault="4696AE6C" w:rsidP="00C94E5D">
            <w:pPr>
              <w:pStyle w:val="ListParagraph"/>
              <w:numPr>
                <w:ilvl w:val="0"/>
                <w:numId w:val="4"/>
              </w:numPr>
            </w:pPr>
            <w:r>
              <w:t xml:space="preserve">Private well </w:t>
            </w:r>
            <w:r w:rsidR="016320E8">
              <w:t xml:space="preserve">water </w:t>
            </w:r>
            <w:r>
              <w:t>test</w:t>
            </w:r>
          </w:p>
          <w:p w14:paraId="4489921B" w14:textId="77777777" w:rsidR="00833E16" w:rsidRPr="008F0F29" w:rsidRDefault="00833E16" w:rsidP="00C94E5D">
            <w:pPr>
              <w:pStyle w:val="ListParagraph"/>
              <w:numPr>
                <w:ilvl w:val="0"/>
                <w:numId w:val="4"/>
              </w:numPr>
            </w:pPr>
            <w:r>
              <w:t xml:space="preserve">Inspection of wood burning stove </w:t>
            </w:r>
          </w:p>
          <w:p w14:paraId="1449BE58" w14:textId="5383531F" w:rsidR="00833E16" w:rsidRDefault="4696AE6C" w:rsidP="697A8DEC">
            <w:pPr>
              <w:pStyle w:val="ListParagraph"/>
              <w:numPr>
                <w:ilvl w:val="0"/>
                <w:numId w:val="4"/>
              </w:numPr>
            </w:pPr>
            <w:r>
              <w:t>Fireplace inspection</w:t>
            </w:r>
          </w:p>
        </w:tc>
        <w:tc>
          <w:tcPr>
            <w:tcW w:w="1845" w:type="dxa"/>
            <w:tcBorders>
              <w:bottom w:val="single" w:sz="4" w:space="0" w:color="auto"/>
            </w:tcBorders>
          </w:tcPr>
          <w:p w14:paraId="6C17E10D" w14:textId="7FBDEEDE" w:rsidR="00833E16" w:rsidRPr="008F0F29" w:rsidRDefault="2ECDD535" w:rsidP="00501C96">
            <w:r>
              <w:t>56.04 (3) (d), (e), (em), (g), and (h), (i), and (j) do not apply</w:t>
            </w:r>
          </w:p>
        </w:tc>
        <w:tc>
          <w:tcPr>
            <w:tcW w:w="3000" w:type="dxa"/>
          </w:tcPr>
          <w:p w14:paraId="6B219A91" w14:textId="06000E90" w:rsidR="00833E16" w:rsidRPr="000A45FE" w:rsidRDefault="00833E16" w:rsidP="00501C96"/>
        </w:tc>
      </w:tr>
      <w:tr w:rsidR="697A8DEC" w14:paraId="53208584" w14:textId="77777777" w:rsidTr="00504CE2">
        <w:trPr>
          <w:trHeight w:val="300"/>
        </w:trPr>
        <w:tc>
          <w:tcPr>
            <w:tcW w:w="1350" w:type="dxa"/>
            <w:tcBorders>
              <w:bottom w:val="single" w:sz="4" w:space="0" w:color="auto"/>
            </w:tcBorders>
          </w:tcPr>
          <w:p w14:paraId="0311691D" w14:textId="7BF37357" w:rsidR="697A8DEC" w:rsidRDefault="697A8DEC" w:rsidP="697A8DEC"/>
        </w:tc>
        <w:tc>
          <w:tcPr>
            <w:tcW w:w="8205" w:type="dxa"/>
            <w:tcBorders>
              <w:bottom w:val="single" w:sz="4" w:space="0" w:color="auto"/>
            </w:tcBorders>
          </w:tcPr>
          <w:p w14:paraId="0BD4EDE6" w14:textId="22ED731E" w:rsidR="200C8B4D" w:rsidRDefault="200C8B4D" w:rsidP="697A8DEC">
            <w:r>
              <w:t xml:space="preserve">Regarding </w:t>
            </w:r>
            <w:proofErr w:type="gramStart"/>
            <w:r>
              <w:t>the home</w:t>
            </w:r>
            <w:proofErr w:type="gramEnd"/>
            <w:r>
              <w:t xml:space="preserve"> study, the following does not apply</w:t>
            </w:r>
            <w:r w:rsidR="1CEDB38C">
              <w:t xml:space="preserve"> for relatives and like-kin</w:t>
            </w:r>
            <w:r>
              <w:t>:</w:t>
            </w:r>
          </w:p>
          <w:p w14:paraId="5360C855" w14:textId="07C862E2" w:rsidR="200C8B4D" w:rsidRDefault="200C8B4D" w:rsidP="697A8DEC">
            <w:pPr>
              <w:pStyle w:val="ListParagraph"/>
              <w:numPr>
                <w:ilvl w:val="0"/>
                <w:numId w:val="2"/>
              </w:numPr>
            </w:pPr>
            <w:r>
              <w:t>Interview with each household member</w:t>
            </w:r>
          </w:p>
          <w:p w14:paraId="331EC813" w14:textId="389C334B" w:rsidR="200C8B4D" w:rsidRDefault="200C8B4D" w:rsidP="697A8DEC">
            <w:pPr>
              <w:pStyle w:val="ListParagraph"/>
              <w:numPr>
                <w:ilvl w:val="0"/>
                <w:numId w:val="2"/>
              </w:numPr>
            </w:pPr>
            <w:r>
              <w:t>Any supplemental assessments</w:t>
            </w:r>
          </w:p>
        </w:tc>
        <w:tc>
          <w:tcPr>
            <w:tcW w:w="1845" w:type="dxa"/>
            <w:tcBorders>
              <w:bottom w:val="single" w:sz="4" w:space="0" w:color="auto"/>
            </w:tcBorders>
          </w:tcPr>
          <w:p w14:paraId="38AC9164" w14:textId="40E34C20" w:rsidR="1C8FC008" w:rsidRDefault="1C8FC008" w:rsidP="697A8DEC">
            <w:r>
              <w:t>56.04 (5) (b) and (c) do not apply</w:t>
            </w:r>
          </w:p>
        </w:tc>
        <w:tc>
          <w:tcPr>
            <w:tcW w:w="3000" w:type="dxa"/>
            <w:tcBorders>
              <w:bottom w:val="single" w:sz="4" w:space="0" w:color="auto"/>
            </w:tcBorders>
          </w:tcPr>
          <w:p w14:paraId="37EB8A59" w14:textId="455C691A" w:rsidR="697A8DEC" w:rsidRDefault="697A8DEC" w:rsidP="697A8DEC"/>
        </w:tc>
      </w:tr>
      <w:tr w:rsidR="00211299" w14:paraId="7659F689" w14:textId="77777777" w:rsidTr="00504CE2">
        <w:trPr>
          <w:trHeight w:val="300"/>
        </w:trPr>
        <w:tc>
          <w:tcPr>
            <w:tcW w:w="1350" w:type="dxa"/>
            <w:tcBorders>
              <w:bottom w:val="single" w:sz="4" w:space="0" w:color="auto"/>
            </w:tcBorders>
          </w:tcPr>
          <w:p w14:paraId="2AE718A1" w14:textId="6D49EB9C" w:rsidR="00211299" w:rsidRDefault="00211299" w:rsidP="00501C96"/>
        </w:tc>
        <w:tc>
          <w:tcPr>
            <w:tcW w:w="8205" w:type="dxa"/>
            <w:tcBorders>
              <w:bottom w:val="single" w:sz="4" w:space="0" w:color="auto"/>
            </w:tcBorders>
          </w:tcPr>
          <w:p w14:paraId="7EA8A656" w14:textId="282D1A86" w:rsidR="00211299" w:rsidRDefault="3788C35B" w:rsidP="00501C96">
            <w:r>
              <w:t>2-year</w:t>
            </w:r>
            <w:r w:rsidR="1D261394">
              <w:t xml:space="preserve"> </w:t>
            </w:r>
            <w:r w:rsidR="71BE176B">
              <w:t xml:space="preserve">wait </w:t>
            </w:r>
            <w:r w:rsidR="1D261394">
              <w:t xml:space="preserve">period </w:t>
            </w:r>
            <w:r w:rsidR="51984F99">
              <w:t xml:space="preserve">to reapply for licensing after a denial or revocation </w:t>
            </w:r>
            <w:r w:rsidR="1D261394">
              <w:t>after</w:t>
            </w:r>
            <w:r w:rsidR="5D3B5B59">
              <w:t xml:space="preserve"> </w:t>
            </w:r>
            <w:r w:rsidR="1D261394">
              <w:t>does not apply to relative</w:t>
            </w:r>
            <w:r w:rsidR="10AE250B">
              <w:t>s</w:t>
            </w:r>
            <w:r w:rsidR="1D261394">
              <w:t xml:space="preserve"> or like</w:t>
            </w:r>
            <w:r w:rsidR="2648E156">
              <w:t>-</w:t>
            </w:r>
            <w:r w:rsidR="1D261394">
              <w:t>kin</w:t>
            </w:r>
          </w:p>
        </w:tc>
        <w:tc>
          <w:tcPr>
            <w:tcW w:w="1845" w:type="dxa"/>
            <w:tcBorders>
              <w:bottom w:val="single" w:sz="4" w:space="0" w:color="auto"/>
            </w:tcBorders>
          </w:tcPr>
          <w:p w14:paraId="270226E2" w14:textId="13458BD3" w:rsidR="00211299" w:rsidRPr="008F0F29" w:rsidRDefault="71824B81" w:rsidP="00501C96">
            <w:r>
              <w:t>56.04 (14) do not apply</w:t>
            </w:r>
          </w:p>
        </w:tc>
        <w:tc>
          <w:tcPr>
            <w:tcW w:w="3000" w:type="dxa"/>
            <w:tcBorders>
              <w:bottom w:val="single" w:sz="4" w:space="0" w:color="auto"/>
            </w:tcBorders>
          </w:tcPr>
          <w:p w14:paraId="189A6679" w14:textId="304AF44A" w:rsidR="00211299" w:rsidRDefault="00211299" w:rsidP="00501C96"/>
        </w:tc>
      </w:tr>
    </w:tbl>
    <w:p w14:paraId="2B46BBCD" w14:textId="77777777" w:rsidR="00504CE2" w:rsidRDefault="00504CE2">
      <w:r>
        <w:br w:type="page"/>
      </w:r>
    </w:p>
    <w:tbl>
      <w:tblPr>
        <w:tblStyle w:val="TableGrid"/>
        <w:tblW w:w="14400" w:type="dxa"/>
        <w:tblInd w:w="-702" w:type="dxa"/>
        <w:tblLayout w:type="fixed"/>
        <w:tblLook w:val="04A0" w:firstRow="1" w:lastRow="0" w:firstColumn="1" w:lastColumn="0" w:noHBand="0" w:noVBand="1"/>
      </w:tblPr>
      <w:tblGrid>
        <w:gridCol w:w="1350"/>
        <w:gridCol w:w="8205"/>
        <w:gridCol w:w="1845"/>
        <w:gridCol w:w="3000"/>
      </w:tblGrid>
      <w:tr w:rsidR="00C51B6B" w14:paraId="2BB70BE3" w14:textId="77777777" w:rsidTr="5D6E4DBF">
        <w:trPr>
          <w:trHeight w:val="300"/>
        </w:trPr>
        <w:tc>
          <w:tcPr>
            <w:tcW w:w="14400" w:type="dxa"/>
            <w:gridSpan w:val="4"/>
            <w:shd w:val="clear" w:color="auto" w:fill="C1E4F5" w:themeFill="accent1" w:themeFillTint="33"/>
          </w:tcPr>
          <w:p w14:paraId="763D60CA" w14:textId="5EEC535B" w:rsidR="00C51B6B" w:rsidRDefault="00C51B6B" w:rsidP="00501C96">
            <w:r>
              <w:t>56.25 (4) Foster Parent Qualification</w:t>
            </w:r>
            <w:r w:rsidR="00E51254">
              <w:t>s</w:t>
            </w:r>
            <w:r>
              <w:t xml:space="preserve"> </w:t>
            </w:r>
          </w:p>
        </w:tc>
      </w:tr>
      <w:tr w:rsidR="00C51B6B" w14:paraId="6FE365D6" w14:textId="77777777" w:rsidTr="5D6E4DBF">
        <w:trPr>
          <w:trHeight w:val="300"/>
        </w:trPr>
        <w:tc>
          <w:tcPr>
            <w:tcW w:w="1350" w:type="dxa"/>
          </w:tcPr>
          <w:p w14:paraId="423A2180" w14:textId="2A461B7B" w:rsidR="00C51B6B" w:rsidRDefault="2EC96174" w:rsidP="00501C96">
            <w:r>
              <w:t xml:space="preserve">(4) </w:t>
            </w:r>
            <w:r w:rsidR="255EA0C0">
              <w:t>(a)</w:t>
            </w:r>
          </w:p>
        </w:tc>
        <w:tc>
          <w:tcPr>
            <w:tcW w:w="8205" w:type="dxa"/>
          </w:tcPr>
          <w:p w14:paraId="4B2413F3" w14:textId="77B493C7" w:rsidR="00C51B6B" w:rsidRDefault="255EA0C0" w:rsidP="00501C96">
            <w:r>
              <w:t xml:space="preserve">At least </w:t>
            </w:r>
            <w:r w:rsidR="6C5908DE">
              <w:t xml:space="preserve">one </w:t>
            </w:r>
            <w:r w:rsidR="39E9D597">
              <w:t xml:space="preserve">applicant </w:t>
            </w:r>
            <w:r w:rsidR="6C5908DE">
              <w:t>is a relative or like</w:t>
            </w:r>
            <w:r w:rsidR="35CD2134">
              <w:t>-</w:t>
            </w:r>
            <w:r w:rsidR="6C5908DE">
              <w:t>kin</w:t>
            </w:r>
            <w:r w:rsidR="64CB1343">
              <w:t xml:space="preserve"> to</w:t>
            </w:r>
            <w:r w:rsidR="6C5908DE">
              <w:t xml:space="preserve"> the child</w:t>
            </w:r>
          </w:p>
        </w:tc>
        <w:tc>
          <w:tcPr>
            <w:tcW w:w="1845" w:type="dxa"/>
          </w:tcPr>
          <w:p w14:paraId="421E330F" w14:textId="77777777" w:rsidR="00C51B6B" w:rsidRPr="008F0F29" w:rsidRDefault="00C51B6B" w:rsidP="00501C96"/>
        </w:tc>
        <w:tc>
          <w:tcPr>
            <w:tcW w:w="3000" w:type="dxa"/>
          </w:tcPr>
          <w:p w14:paraId="1B99A1DD" w14:textId="77777777" w:rsidR="00C51B6B" w:rsidRDefault="00C51B6B" w:rsidP="00501C96"/>
        </w:tc>
      </w:tr>
      <w:tr w:rsidR="006303E1" w14:paraId="764F21F1" w14:textId="77777777" w:rsidTr="5D6E4DBF">
        <w:trPr>
          <w:trHeight w:val="300"/>
        </w:trPr>
        <w:tc>
          <w:tcPr>
            <w:tcW w:w="1350" w:type="dxa"/>
          </w:tcPr>
          <w:p w14:paraId="3B7C2B6F" w14:textId="5F63E256" w:rsidR="006303E1" w:rsidRDefault="53116CB5" w:rsidP="00501C96">
            <w:r>
              <w:t xml:space="preserve">(4) </w:t>
            </w:r>
            <w:r w:rsidR="6C5908DE">
              <w:t>(b)</w:t>
            </w:r>
          </w:p>
        </w:tc>
        <w:tc>
          <w:tcPr>
            <w:tcW w:w="8205" w:type="dxa"/>
          </w:tcPr>
          <w:p w14:paraId="10BA70F9" w14:textId="273EA6EB" w:rsidR="006303E1" w:rsidRDefault="45076640" w:rsidP="00501C96">
            <w:r>
              <w:t xml:space="preserve">Through </w:t>
            </w:r>
            <w:r w:rsidR="1557F968">
              <w:t>engagement</w:t>
            </w:r>
            <w:r>
              <w:t xml:space="preserve"> </w:t>
            </w:r>
            <w:r w:rsidR="0D7401EA">
              <w:t xml:space="preserve">with the </w:t>
            </w:r>
            <w:r w:rsidR="561C420E">
              <w:t>applicant</w:t>
            </w:r>
            <w:r w:rsidR="0D7401EA">
              <w:t xml:space="preserve"> </w:t>
            </w:r>
            <w:r>
              <w:t xml:space="preserve">and </w:t>
            </w:r>
            <w:r w:rsidR="6DFF0424">
              <w:t xml:space="preserve">the relative </w:t>
            </w:r>
            <w:r w:rsidR="1469A56E">
              <w:t xml:space="preserve">and like-kin licensing </w:t>
            </w:r>
            <w:r w:rsidR="6DFF0424">
              <w:t xml:space="preserve">assessment, </w:t>
            </w:r>
            <w:r w:rsidR="1243338D">
              <w:t>the foster parent has the following characteristics</w:t>
            </w:r>
            <w:r w:rsidR="497FA32D">
              <w:t>:</w:t>
            </w:r>
          </w:p>
          <w:p w14:paraId="2C1840EE" w14:textId="7EABE93E" w:rsidR="008750BA" w:rsidRDefault="497FA32D" w:rsidP="697A8DEC">
            <w:pPr>
              <w:pStyle w:val="ListParagraph"/>
              <w:numPr>
                <w:ilvl w:val="0"/>
                <w:numId w:val="1"/>
              </w:numPr>
              <w:rPr>
                <w:rFonts w:ascii="Aptos" w:eastAsia="Aptos" w:hAnsi="Aptos"/>
                <w:color w:val="000000" w:themeColor="text1"/>
              </w:rPr>
            </w:pPr>
            <w:r w:rsidRPr="697A8DEC">
              <w:rPr>
                <w:rFonts w:ascii="Aptos" w:eastAsia="Aptos" w:hAnsi="Aptos"/>
                <w:color w:val="000000" w:themeColor="text1"/>
              </w:rPr>
              <w:t>An adequate understanding of or a motivation to learn a foster child’s development, trauma, strengths, and needs.</w:t>
            </w:r>
          </w:p>
          <w:p w14:paraId="49C50727" w14:textId="31F4B4D5" w:rsidR="008750BA" w:rsidRDefault="497FA32D" w:rsidP="697A8DEC">
            <w:pPr>
              <w:pStyle w:val="ListParagraph"/>
              <w:numPr>
                <w:ilvl w:val="0"/>
                <w:numId w:val="1"/>
              </w:numPr>
              <w:rPr>
                <w:rFonts w:ascii="Aptos" w:eastAsia="Aptos" w:hAnsi="Aptos"/>
                <w:color w:val="000000" w:themeColor="text1"/>
              </w:rPr>
            </w:pPr>
            <w:r w:rsidRPr="697A8DEC">
              <w:rPr>
                <w:rFonts w:ascii="Aptos" w:eastAsia="Aptos" w:hAnsi="Aptos"/>
                <w:color w:val="000000" w:themeColor="text1"/>
              </w:rPr>
              <w:t xml:space="preserve">The ability to cope with additional stress factors that may occur </w:t>
            </w:r>
            <w:proofErr w:type="gramStart"/>
            <w:r w:rsidRPr="697A8DEC">
              <w:rPr>
                <w:rFonts w:ascii="Aptos" w:eastAsia="Aptos" w:hAnsi="Aptos"/>
                <w:color w:val="000000" w:themeColor="text1"/>
              </w:rPr>
              <w:t>during the course of</w:t>
            </w:r>
            <w:proofErr w:type="gramEnd"/>
            <w:r w:rsidRPr="697A8DEC">
              <w:rPr>
                <w:rFonts w:ascii="Aptos" w:eastAsia="Aptos" w:hAnsi="Aptos"/>
                <w:color w:val="000000" w:themeColor="text1"/>
              </w:rPr>
              <w:t xml:space="preserve"> the placement of a foster child.</w:t>
            </w:r>
          </w:p>
          <w:p w14:paraId="4A6A4482" w14:textId="113684E8" w:rsidR="008750BA" w:rsidRDefault="497FA32D" w:rsidP="697A8DEC">
            <w:pPr>
              <w:pStyle w:val="ListParagraph"/>
              <w:numPr>
                <w:ilvl w:val="0"/>
                <w:numId w:val="1"/>
              </w:numPr>
              <w:rPr>
                <w:rFonts w:ascii="Aptos" w:eastAsia="Aptos" w:hAnsi="Aptos"/>
                <w:color w:val="000000" w:themeColor="text1"/>
              </w:rPr>
            </w:pPr>
            <w:r w:rsidRPr="697A8DEC">
              <w:rPr>
                <w:rFonts w:ascii="Aptos" w:eastAsia="Aptos" w:hAnsi="Aptos"/>
                <w:color w:val="000000" w:themeColor="text1"/>
              </w:rPr>
              <w:t xml:space="preserve">Recognition of past personal trauma and experiences and how this may </w:t>
            </w:r>
            <w:proofErr w:type="gramStart"/>
            <w:r w:rsidRPr="697A8DEC">
              <w:rPr>
                <w:rFonts w:ascii="Aptos" w:eastAsia="Aptos" w:hAnsi="Aptos"/>
                <w:color w:val="000000" w:themeColor="text1"/>
              </w:rPr>
              <w:t>impact</w:t>
            </w:r>
            <w:proofErr w:type="gramEnd"/>
            <w:r w:rsidRPr="697A8DEC">
              <w:rPr>
                <w:rFonts w:ascii="Aptos" w:eastAsia="Aptos" w:hAnsi="Aptos"/>
                <w:color w:val="000000" w:themeColor="text1"/>
              </w:rPr>
              <w:t xml:space="preserve"> a foster parent’s ability to safely care for a foster child placed in their care.</w:t>
            </w:r>
          </w:p>
          <w:p w14:paraId="7D508CA6" w14:textId="675D5B5F" w:rsidR="008750BA" w:rsidRDefault="497FA32D" w:rsidP="697A8DEC">
            <w:pPr>
              <w:pStyle w:val="ListParagraph"/>
              <w:numPr>
                <w:ilvl w:val="0"/>
                <w:numId w:val="1"/>
              </w:numPr>
              <w:rPr>
                <w:rFonts w:ascii="Aptos" w:eastAsia="Aptos" w:hAnsi="Aptos"/>
                <w:color w:val="000000" w:themeColor="text1"/>
              </w:rPr>
            </w:pPr>
            <w:r w:rsidRPr="697A8DEC">
              <w:rPr>
                <w:rFonts w:ascii="Aptos" w:eastAsia="Aptos" w:hAnsi="Aptos"/>
                <w:color w:val="000000" w:themeColor="text1"/>
              </w:rPr>
              <w:t>Parenting ability or a motivation to learn appropriate parenting techniques focused on the age, abilities, strengths, and needs of a foster child that would be placed in a foster home at the level of care that the foster parent has or is seeking.</w:t>
            </w:r>
          </w:p>
          <w:p w14:paraId="2965CA09" w14:textId="10A4F64F" w:rsidR="008750BA" w:rsidRDefault="497FA32D" w:rsidP="697A8DEC">
            <w:pPr>
              <w:pStyle w:val="ListParagraph"/>
              <w:numPr>
                <w:ilvl w:val="0"/>
                <w:numId w:val="1"/>
              </w:numPr>
              <w:rPr>
                <w:rFonts w:ascii="Aptos" w:eastAsia="Aptos" w:hAnsi="Aptos"/>
                <w:color w:val="000000" w:themeColor="text1"/>
              </w:rPr>
            </w:pPr>
            <w:r w:rsidRPr="697A8DEC">
              <w:rPr>
                <w:rFonts w:ascii="Aptos" w:eastAsia="Aptos" w:hAnsi="Aptos"/>
                <w:color w:val="000000" w:themeColor="text1"/>
              </w:rPr>
              <w:t>A willingness to work with the supervising agency, placing agency, licensing agency, and the foster child’s parent, guardian, or Indian custodian in achieving the permanence goal established in the foster child’s permanency plan.</w:t>
            </w:r>
          </w:p>
          <w:p w14:paraId="230A10C4" w14:textId="54DC15A1" w:rsidR="008750BA" w:rsidRDefault="497FA32D" w:rsidP="697A8DEC">
            <w:pPr>
              <w:pStyle w:val="ListParagraph"/>
              <w:numPr>
                <w:ilvl w:val="0"/>
                <w:numId w:val="1"/>
              </w:numPr>
              <w:rPr>
                <w:rFonts w:ascii="Aptos" w:eastAsia="Aptos" w:hAnsi="Aptos"/>
                <w:color w:val="000000" w:themeColor="text1"/>
              </w:rPr>
            </w:pPr>
            <w:r w:rsidRPr="697A8DEC">
              <w:rPr>
                <w:rFonts w:ascii="Aptos" w:eastAsia="Aptos" w:hAnsi="Aptos"/>
                <w:color w:val="000000" w:themeColor="text1"/>
              </w:rPr>
              <w:t>A willingness to promote normalcy for a foster child by encouraging the foster child to participate in age or developmentally appropriate extracurricular, enrichment, cultural, and social activities under s. DCF 56.09 (3).</w:t>
            </w:r>
          </w:p>
          <w:p w14:paraId="259B08E2" w14:textId="68415F7E" w:rsidR="008750BA" w:rsidRDefault="497FA32D" w:rsidP="697A8DEC">
            <w:pPr>
              <w:pStyle w:val="ListParagraph"/>
              <w:numPr>
                <w:ilvl w:val="0"/>
                <w:numId w:val="1"/>
              </w:numPr>
              <w:rPr>
                <w:rFonts w:ascii="Aptos" w:eastAsia="Aptos" w:hAnsi="Aptos"/>
                <w:color w:val="000000" w:themeColor="text1"/>
              </w:rPr>
            </w:pPr>
            <w:r w:rsidRPr="697A8DEC">
              <w:rPr>
                <w:rFonts w:ascii="Aptos" w:eastAsia="Aptos" w:hAnsi="Aptos"/>
                <w:color w:val="000000" w:themeColor="text1"/>
              </w:rPr>
              <w:t>An ability to provide stability, routine, and organization.</w:t>
            </w:r>
          </w:p>
        </w:tc>
        <w:tc>
          <w:tcPr>
            <w:tcW w:w="1845" w:type="dxa"/>
          </w:tcPr>
          <w:p w14:paraId="7CC25D40" w14:textId="3FEAA36A" w:rsidR="006303E1" w:rsidRPr="008F0F29" w:rsidRDefault="35B27D10" w:rsidP="697A8DEC">
            <w:pPr>
              <w:rPr>
                <w:rFonts w:ascii="Roboto" w:hAnsi="Roboto"/>
                <w:color w:val="000000" w:themeColor="text1"/>
                <w:sz w:val="20"/>
                <w:szCs w:val="20"/>
              </w:rPr>
            </w:pPr>
            <w:r w:rsidRPr="697A8DEC">
              <w:rPr>
                <w:rFonts w:ascii="Roboto" w:hAnsi="Roboto"/>
                <w:color w:val="000000" w:themeColor="text1"/>
                <w:sz w:val="20"/>
                <w:szCs w:val="20"/>
              </w:rPr>
              <w:t>Notwithstanding 56.05 (6) (a) (intro.)</w:t>
            </w:r>
          </w:p>
          <w:p w14:paraId="4D1BF72D" w14:textId="754CE867" w:rsidR="006303E1" w:rsidRPr="008F0F29" w:rsidRDefault="006303E1" w:rsidP="697A8DEC">
            <w:pPr>
              <w:rPr>
                <w:rFonts w:ascii="Roboto" w:hAnsi="Roboto"/>
                <w:color w:val="000000" w:themeColor="text1"/>
                <w:sz w:val="20"/>
                <w:szCs w:val="20"/>
              </w:rPr>
            </w:pPr>
          </w:p>
          <w:p w14:paraId="47B08B7C" w14:textId="174D6FB5" w:rsidR="006303E1" w:rsidRPr="008F0F29" w:rsidRDefault="44125BFD" w:rsidP="697A8DEC">
            <w:pPr>
              <w:rPr>
                <w:rFonts w:ascii="Roboto" w:hAnsi="Roboto"/>
                <w:color w:val="000000" w:themeColor="text1"/>
                <w:sz w:val="20"/>
                <w:szCs w:val="20"/>
              </w:rPr>
            </w:pPr>
            <w:r w:rsidRPr="697A8DEC">
              <w:rPr>
                <w:rFonts w:ascii="Roboto" w:hAnsi="Roboto"/>
                <w:color w:val="000000" w:themeColor="text1"/>
                <w:sz w:val="20"/>
                <w:szCs w:val="20"/>
              </w:rPr>
              <w:t>56.05 (6) (a) 4. and 5. do not apply</w:t>
            </w:r>
          </w:p>
        </w:tc>
        <w:tc>
          <w:tcPr>
            <w:tcW w:w="3000" w:type="dxa"/>
          </w:tcPr>
          <w:p w14:paraId="5AE3F587" w14:textId="77777777" w:rsidR="006303E1" w:rsidRDefault="006303E1" w:rsidP="00501C96"/>
        </w:tc>
      </w:tr>
      <w:tr w:rsidR="008750BA" w14:paraId="672C1EC3" w14:textId="77777777" w:rsidTr="5D6E4DBF">
        <w:trPr>
          <w:trHeight w:val="300"/>
        </w:trPr>
        <w:tc>
          <w:tcPr>
            <w:tcW w:w="1350" w:type="dxa"/>
          </w:tcPr>
          <w:p w14:paraId="5F198D86" w14:textId="58DCD55D" w:rsidR="008750BA" w:rsidRDefault="6D1ECBBA" w:rsidP="697A8DEC">
            <w:r>
              <w:t xml:space="preserve">(4) </w:t>
            </w:r>
            <w:r w:rsidR="2A942838">
              <w:t>(c)</w:t>
            </w:r>
          </w:p>
        </w:tc>
        <w:tc>
          <w:tcPr>
            <w:tcW w:w="8205" w:type="dxa"/>
          </w:tcPr>
          <w:p w14:paraId="5726ADF8" w14:textId="3A522376" w:rsidR="008750BA" w:rsidRDefault="131C47B4" w:rsidP="00501C96">
            <w:r>
              <w:t xml:space="preserve">The following </w:t>
            </w:r>
            <w:r w:rsidR="7F9E8BC2">
              <w:t>qualifications</w:t>
            </w:r>
            <w:r>
              <w:t xml:space="preserve"> </w:t>
            </w:r>
            <w:r w:rsidR="7909E389">
              <w:t xml:space="preserve">of foster parent </w:t>
            </w:r>
            <w:r>
              <w:t>do not apply</w:t>
            </w:r>
            <w:r w:rsidR="37170273">
              <w:t xml:space="preserve"> for relatives and like-kin</w:t>
            </w:r>
            <w:r>
              <w:t>:</w:t>
            </w:r>
          </w:p>
          <w:p w14:paraId="19076A4D" w14:textId="5C48E08C" w:rsidR="00E96AEC" w:rsidRDefault="616B51F1" w:rsidP="00E96AEC">
            <w:pPr>
              <w:pStyle w:val="ListParagraph"/>
              <w:numPr>
                <w:ilvl w:val="0"/>
                <w:numId w:val="5"/>
              </w:numPr>
            </w:pPr>
            <w:r>
              <w:t>Physical and mental health assessments</w:t>
            </w:r>
          </w:p>
          <w:p w14:paraId="097DC250" w14:textId="722AD891" w:rsidR="00E96AEC" w:rsidRDefault="5D069318" w:rsidP="00E96AEC">
            <w:pPr>
              <w:pStyle w:val="ListParagraph"/>
              <w:numPr>
                <w:ilvl w:val="0"/>
                <w:numId w:val="5"/>
              </w:numPr>
            </w:pPr>
            <w:r>
              <w:t xml:space="preserve">Financial </w:t>
            </w:r>
            <w:r w:rsidR="160EC583">
              <w:t>s</w:t>
            </w:r>
            <w:r>
              <w:t>tability</w:t>
            </w:r>
          </w:p>
          <w:p w14:paraId="72574723" w14:textId="16CA4E37" w:rsidR="00832CEF" w:rsidRDefault="1B285804" w:rsidP="697A8DEC">
            <w:pPr>
              <w:pStyle w:val="ListParagraph"/>
              <w:numPr>
                <w:ilvl w:val="0"/>
                <w:numId w:val="5"/>
              </w:numPr>
            </w:pPr>
            <w:r>
              <w:t xml:space="preserve">Vehicle </w:t>
            </w:r>
            <w:r w:rsidR="1A068288">
              <w:t xml:space="preserve">liability </w:t>
            </w:r>
            <w:r>
              <w:t xml:space="preserve">insurance </w:t>
            </w:r>
          </w:p>
        </w:tc>
        <w:tc>
          <w:tcPr>
            <w:tcW w:w="1845" w:type="dxa"/>
          </w:tcPr>
          <w:p w14:paraId="1950F46A" w14:textId="271E7A7E" w:rsidR="008750BA" w:rsidRPr="007D4373" w:rsidRDefault="454A7133" w:rsidP="697A8DEC">
            <w:pPr>
              <w:rPr>
                <w:rFonts w:ascii="Roboto" w:hAnsi="Roboto"/>
                <w:color w:val="000000" w:themeColor="text1"/>
                <w:sz w:val="20"/>
                <w:szCs w:val="20"/>
              </w:rPr>
            </w:pPr>
            <w:r w:rsidRPr="697A8DEC">
              <w:rPr>
                <w:rFonts w:ascii="Roboto" w:hAnsi="Roboto"/>
                <w:color w:val="000000" w:themeColor="text1"/>
                <w:sz w:val="20"/>
                <w:szCs w:val="20"/>
              </w:rPr>
              <w:t>56.05 (3), (4)</w:t>
            </w:r>
            <w:r w:rsidR="05264781" w:rsidRPr="697A8DEC">
              <w:rPr>
                <w:rFonts w:ascii="Roboto" w:hAnsi="Roboto"/>
                <w:color w:val="000000" w:themeColor="text1"/>
                <w:sz w:val="20"/>
                <w:szCs w:val="20"/>
              </w:rPr>
              <w:t xml:space="preserve"> and (8)</w:t>
            </w:r>
            <w:r w:rsidR="7EE65BC9" w:rsidRPr="697A8DEC">
              <w:rPr>
                <w:rFonts w:ascii="Roboto" w:hAnsi="Roboto"/>
                <w:color w:val="000000" w:themeColor="text1"/>
                <w:sz w:val="20"/>
                <w:szCs w:val="20"/>
              </w:rPr>
              <w:t xml:space="preserve"> do not apply</w:t>
            </w:r>
          </w:p>
        </w:tc>
        <w:tc>
          <w:tcPr>
            <w:tcW w:w="3000" w:type="dxa"/>
          </w:tcPr>
          <w:p w14:paraId="51BD5329" w14:textId="77777777" w:rsidR="008750BA" w:rsidRDefault="008750BA" w:rsidP="00501C96"/>
        </w:tc>
      </w:tr>
      <w:tr w:rsidR="697A8DEC" w14:paraId="67720957" w14:textId="77777777" w:rsidTr="5D6E4DBF">
        <w:trPr>
          <w:trHeight w:val="300"/>
        </w:trPr>
        <w:tc>
          <w:tcPr>
            <w:tcW w:w="1350" w:type="dxa"/>
          </w:tcPr>
          <w:p w14:paraId="760B3552" w14:textId="21706151" w:rsidR="697A8DEC" w:rsidRDefault="697A8DEC" w:rsidP="697A8DEC"/>
        </w:tc>
        <w:tc>
          <w:tcPr>
            <w:tcW w:w="8205" w:type="dxa"/>
          </w:tcPr>
          <w:p w14:paraId="0FEEED19" w14:textId="421F8EB1" w:rsidR="606AAC3C" w:rsidRDefault="606AAC3C" w:rsidP="697A8DEC">
            <w:r>
              <w:t xml:space="preserve">The following responsibilities </w:t>
            </w:r>
            <w:r w:rsidR="2116EAB0">
              <w:t xml:space="preserve">of foster parents </w:t>
            </w:r>
            <w:r>
              <w:t>do not apply</w:t>
            </w:r>
            <w:r w:rsidR="2189DC6B">
              <w:t xml:space="preserve"> for relatives and like-kin</w:t>
            </w:r>
            <w:r>
              <w:t>:</w:t>
            </w:r>
          </w:p>
          <w:p w14:paraId="300BAFB5" w14:textId="177A437C" w:rsidR="606AAC3C" w:rsidRDefault="606AAC3C" w:rsidP="697A8DEC">
            <w:pPr>
              <w:pStyle w:val="ListParagraph"/>
              <w:numPr>
                <w:ilvl w:val="0"/>
                <w:numId w:val="5"/>
              </w:numPr>
            </w:pPr>
            <w:r>
              <w:t>Participate in the preparing household members to become a foster family</w:t>
            </w:r>
            <w:r w:rsidR="78085527">
              <w:t xml:space="preserve"> (e.g., relatives and like-kin general accept placement prior to being licensed)</w:t>
            </w:r>
          </w:p>
          <w:p w14:paraId="7E9B1289" w14:textId="40595847" w:rsidR="606AAC3C" w:rsidRDefault="606AAC3C" w:rsidP="697A8DEC">
            <w:pPr>
              <w:pStyle w:val="ListParagraph"/>
              <w:numPr>
                <w:ilvl w:val="0"/>
                <w:numId w:val="5"/>
              </w:numPr>
            </w:pPr>
            <w:r>
              <w:t xml:space="preserve">Participate in selection of placement based on their license conditions (e.g., relatives and like-kin </w:t>
            </w:r>
            <w:r w:rsidR="5EA3343A">
              <w:t>general accept placement prior to being licensed)</w:t>
            </w:r>
          </w:p>
        </w:tc>
        <w:tc>
          <w:tcPr>
            <w:tcW w:w="1845" w:type="dxa"/>
          </w:tcPr>
          <w:p w14:paraId="173BEDBC" w14:textId="4E5760F2" w:rsidR="38AE6345" w:rsidRDefault="38AE6345" w:rsidP="697A8DEC">
            <w:pPr>
              <w:rPr>
                <w:rFonts w:ascii="Roboto" w:hAnsi="Roboto"/>
                <w:color w:val="000000" w:themeColor="text1"/>
                <w:sz w:val="20"/>
                <w:szCs w:val="20"/>
                <w:highlight w:val="yellow"/>
              </w:rPr>
            </w:pPr>
            <w:r w:rsidRPr="697A8DEC">
              <w:rPr>
                <w:rFonts w:ascii="Roboto" w:hAnsi="Roboto"/>
                <w:color w:val="000000" w:themeColor="text1"/>
                <w:sz w:val="20"/>
                <w:szCs w:val="20"/>
              </w:rPr>
              <w:t>56.05 (7) (a) 3., 4. do not apply</w:t>
            </w:r>
          </w:p>
        </w:tc>
        <w:tc>
          <w:tcPr>
            <w:tcW w:w="3000" w:type="dxa"/>
          </w:tcPr>
          <w:p w14:paraId="2E0B0BD2" w14:textId="3FC15D9B" w:rsidR="697A8DEC" w:rsidRDefault="697A8DEC" w:rsidP="697A8DEC"/>
        </w:tc>
      </w:tr>
      <w:tr w:rsidR="00832CEF" w14:paraId="5751FC24" w14:textId="77777777" w:rsidTr="5D6E4DBF">
        <w:trPr>
          <w:trHeight w:val="300"/>
        </w:trPr>
        <w:tc>
          <w:tcPr>
            <w:tcW w:w="1350" w:type="dxa"/>
          </w:tcPr>
          <w:p w14:paraId="00E19461" w14:textId="1798FE0E" w:rsidR="00832CEF" w:rsidRDefault="3C42BCD3" w:rsidP="697A8DEC">
            <w:r>
              <w:t xml:space="preserve">(4) </w:t>
            </w:r>
            <w:r w:rsidR="454A7133">
              <w:t>(d)</w:t>
            </w:r>
          </w:p>
        </w:tc>
        <w:tc>
          <w:tcPr>
            <w:tcW w:w="8205" w:type="dxa"/>
          </w:tcPr>
          <w:p w14:paraId="69060FC6" w14:textId="4F4BB9A8" w:rsidR="00832CEF" w:rsidRDefault="2FF4C513" w:rsidP="697A8DEC">
            <w:r>
              <w:t>Relative</w:t>
            </w:r>
            <w:r w:rsidR="23DBA9E9">
              <w:t>s</w:t>
            </w:r>
            <w:r>
              <w:t xml:space="preserve"> </w:t>
            </w:r>
            <w:r w:rsidR="34CB1BAF">
              <w:t>and</w:t>
            </w:r>
            <w:r>
              <w:t xml:space="preserve"> like-kin can request a waiver </w:t>
            </w:r>
            <w:r w:rsidR="39ECE74B">
              <w:t xml:space="preserve">of homeowner’s or renters’ </w:t>
            </w:r>
            <w:r w:rsidR="7F409CDB">
              <w:t xml:space="preserve">liability </w:t>
            </w:r>
            <w:r w:rsidR="39ECE74B">
              <w:t xml:space="preserve">insurance </w:t>
            </w:r>
            <w:r w:rsidR="2A35A003">
              <w:t xml:space="preserve">due to financial hardship </w:t>
            </w:r>
            <w:r w:rsidR="1BF5D4F1">
              <w:t>by indicating that on the Relative and Like-Kin Foster Home Application</w:t>
            </w:r>
          </w:p>
        </w:tc>
        <w:tc>
          <w:tcPr>
            <w:tcW w:w="1845" w:type="dxa"/>
          </w:tcPr>
          <w:p w14:paraId="28980429" w14:textId="03D6DA29" w:rsidR="00832CEF" w:rsidRPr="007D4373" w:rsidRDefault="11C6EFEF" w:rsidP="00501C96">
            <w:pPr>
              <w:rPr>
                <w:rFonts w:ascii="Roboto" w:hAnsi="Roboto"/>
                <w:color w:val="000000" w:themeColor="text1"/>
                <w:sz w:val="20"/>
                <w:szCs w:val="20"/>
              </w:rPr>
            </w:pPr>
            <w:r w:rsidRPr="697A8DEC">
              <w:rPr>
                <w:rFonts w:ascii="Roboto" w:hAnsi="Roboto"/>
                <w:color w:val="000000" w:themeColor="text1"/>
                <w:sz w:val="20"/>
                <w:szCs w:val="20"/>
              </w:rPr>
              <w:t>Notwithstanding 56.05 (9) (c)</w:t>
            </w:r>
          </w:p>
        </w:tc>
        <w:tc>
          <w:tcPr>
            <w:tcW w:w="3000" w:type="dxa"/>
          </w:tcPr>
          <w:p w14:paraId="6AE4670B" w14:textId="1E097C55" w:rsidR="00832CEF" w:rsidRDefault="42E637A0" w:rsidP="697A8DEC">
            <w:r>
              <w:t xml:space="preserve">DCF-F-5863-E, </w:t>
            </w:r>
            <w:r w:rsidRPr="697A8DEC">
              <w:rPr>
                <w:i/>
                <w:iCs/>
              </w:rPr>
              <w:t>Relative and Like-Kin Foster Home Application</w:t>
            </w:r>
            <w:r>
              <w:t xml:space="preserve">, is available on the department’s website at </w:t>
            </w:r>
            <w:hyperlink r:id="rId12">
              <w:r w:rsidRPr="697A8DEC">
                <w:rPr>
                  <w:rStyle w:val="Hyperlink"/>
                  <w:rFonts w:ascii="Aptos" w:eastAsia="Aptos" w:hAnsi="Aptos" w:cs="Aptos"/>
                </w:rPr>
                <w:t>DCF Forms Search Page</w:t>
              </w:r>
            </w:hyperlink>
            <w:r w:rsidRPr="697A8DEC">
              <w:rPr>
                <w:u w:val="single"/>
              </w:rPr>
              <w:t>.</w:t>
            </w:r>
          </w:p>
        </w:tc>
      </w:tr>
      <w:tr w:rsidR="00525E88" w14:paraId="7D04E0BD" w14:textId="77777777" w:rsidTr="5D6E4DBF">
        <w:trPr>
          <w:trHeight w:val="300"/>
        </w:trPr>
        <w:tc>
          <w:tcPr>
            <w:tcW w:w="14400" w:type="dxa"/>
            <w:gridSpan w:val="4"/>
            <w:shd w:val="clear" w:color="auto" w:fill="C1E4F5" w:themeFill="accent1" w:themeFillTint="33"/>
          </w:tcPr>
          <w:p w14:paraId="00A96142" w14:textId="107FAF80" w:rsidR="00525E88" w:rsidRDefault="00525E88" w:rsidP="00501C96">
            <w:r>
              <w:t xml:space="preserve">56.25 (5) Notification Requirements </w:t>
            </w:r>
          </w:p>
        </w:tc>
      </w:tr>
      <w:tr w:rsidR="00525E88" w14:paraId="629C83F6" w14:textId="77777777" w:rsidTr="5D6E4DBF">
        <w:trPr>
          <w:trHeight w:val="300"/>
        </w:trPr>
        <w:tc>
          <w:tcPr>
            <w:tcW w:w="1350" w:type="dxa"/>
          </w:tcPr>
          <w:p w14:paraId="0C99202B" w14:textId="587EC969" w:rsidR="00525E88" w:rsidRDefault="00525E88" w:rsidP="00501C96"/>
        </w:tc>
        <w:tc>
          <w:tcPr>
            <w:tcW w:w="8205" w:type="dxa"/>
          </w:tcPr>
          <w:p w14:paraId="6973C1B9" w14:textId="665FC741" w:rsidR="00525E88" w:rsidRDefault="689E8715" w:rsidP="00501C96">
            <w:r>
              <w:t>Relatives and like-kin do not need to notify licensing agency if they no longer have vehicle liability insurance (because it is not required)</w:t>
            </w:r>
          </w:p>
        </w:tc>
        <w:tc>
          <w:tcPr>
            <w:tcW w:w="1845" w:type="dxa"/>
          </w:tcPr>
          <w:p w14:paraId="18DBC794" w14:textId="05FFB0F7" w:rsidR="00525E88" w:rsidRPr="007D4373" w:rsidRDefault="0B0CA6B8" w:rsidP="697A8DEC">
            <w:pPr>
              <w:rPr>
                <w:rFonts w:ascii="Roboto" w:hAnsi="Roboto"/>
                <w:color w:val="000000" w:themeColor="text1"/>
                <w:sz w:val="20"/>
                <w:szCs w:val="20"/>
                <w:highlight w:val="yellow"/>
              </w:rPr>
            </w:pPr>
            <w:r w:rsidRPr="697A8DEC">
              <w:rPr>
                <w:rFonts w:ascii="Roboto" w:hAnsi="Roboto"/>
                <w:color w:val="000000" w:themeColor="text1"/>
                <w:sz w:val="20"/>
                <w:szCs w:val="20"/>
              </w:rPr>
              <w:t>56.06 (5) do not apply</w:t>
            </w:r>
          </w:p>
        </w:tc>
        <w:tc>
          <w:tcPr>
            <w:tcW w:w="3000" w:type="dxa"/>
          </w:tcPr>
          <w:p w14:paraId="4284256C" w14:textId="768DEA94" w:rsidR="00525E88" w:rsidRDefault="00525E88" w:rsidP="697A8DEC">
            <w:pPr>
              <w:tabs>
                <w:tab w:val="left" w:pos="950"/>
              </w:tabs>
              <w:rPr>
                <w:rFonts w:ascii="Roboto" w:hAnsi="Roboto"/>
                <w:color w:val="000000" w:themeColor="text1"/>
                <w:sz w:val="20"/>
                <w:szCs w:val="20"/>
              </w:rPr>
            </w:pPr>
          </w:p>
        </w:tc>
      </w:tr>
      <w:tr w:rsidR="00BB3C6D" w14:paraId="6439B8A4" w14:textId="77777777" w:rsidTr="5D6E4DBF">
        <w:trPr>
          <w:trHeight w:val="300"/>
        </w:trPr>
        <w:tc>
          <w:tcPr>
            <w:tcW w:w="14400" w:type="dxa"/>
            <w:gridSpan w:val="4"/>
            <w:shd w:val="clear" w:color="auto" w:fill="C1E4F5" w:themeFill="accent1" w:themeFillTint="33"/>
          </w:tcPr>
          <w:p w14:paraId="7DD15F16" w14:textId="7CBA2A3F" w:rsidR="00BB3C6D" w:rsidRDefault="00BB3C6D" w:rsidP="00232961">
            <w:pPr>
              <w:tabs>
                <w:tab w:val="left" w:pos="950"/>
              </w:tabs>
            </w:pPr>
            <w:r>
              <w:t xml:space="preserve">56.25 (6) Physical Environment </w:t>
            </w:r>
          </w:p>
        </w:tc>
      </w:tr>
      <w:tr w:rsidR="00BB3C6D" w14:paraId="2C28D1BF" w14:textId="77777777" w:rsidTr="5D6E4DBF">
        <w:trPr>
          <w:trHeight w:val="300"/>
        </w:trPr>
        <w:tc>
          <w:tcPr>
            <w:tcW w:w="1350" w:type="dxa"/>
          </w:tcPr>
          <w:p w14:paraId="01D52B0E" w14:textId="01EE76BC" w:rsidR="00BB3C6D" w:rsidRDefault="003903EE" w:rsidP="00501C96">
            <w:r>
              <w:t>(a)</w:t>
            </w:r>
          </w:p>
        </w:tc>
        <w:tc>
          <w:tcPr>
            <w:tcW w:w="8205" w:type="dxa"/>
          </w:tcPr>
          <w:p w14:paraId="69E16724" w14:textId="012AEBC1" w:rsidR="00BB3C6D" w:rsidRDefault="00C94EE1" w:rsidP="00501C96">
            <w:r>
              <w:t>L</w:t>
            </w:r>
            <w:r w:rsidR="008D6062">
              <w:t>icensing agency shall m</w:t>
            </w:r>
            <w:r w:rsidR="7EA353F7">
              <w:t>ake diligent efforts to help</w:t>
            </w:r>
            <w:r w:rsidR="13A9ADCF">
              <w:t xml:space="preserve"> </w:t>
            </w:r>
            <w:r w:rsidR="2D322E56">
              <w:t>relative</w:t>
            </w:r>
            <w:r w:rsidR="208BAFDA">
              <w:t>s</w:t>
            </w:r>
            <w:r w:rsidR="2D322E56">
              <w:t xml:space="preserve"> </w:t>
            </w:r>
            <w:r w:rsidR="14E172BB">
              <w:t>and</w:t>
            </w:r>
            <w:r w:rsidR="2D322E56">
              <w:t xml:space="preserve"> like</w:t>
            </w:r>
            <w:r w:rsidR="37D7CE1E">
              <w:t>-</w:t>
            </w:r>
            <w:r w:rsidR="2D322E56">
              <w:t>kin</w:t>
            </w:r>
            <w:r w:rsidR="5AE00FDF">
              <w:t xml:space="preserve"> </w:t>
            </w:r>
            <w:r w:rsidR="4F13D78E">
              <w:t xml:space="preserve">to obtain </w:t>
            </w:r>
            <w:r w:rsidR="31C5C8D8">
              <w:t xml:space="preserve">required </w:t>
            </w:r>
            <w:r w:rsidR="4F13D78E">
              <w:t xml:space="preserve">physical </w:t>
            </w:r>
            <w:r w:rsidR="22F5793A">
              <w:t>environment</w:t>
            </w:r>
            <w:r w:rsidR="4F13D78E">
              <w:t xml:space="preserve"> </w:t>
            </w:r>
            <w:r w:rsidR="3B66B0B9">
              <w:t xml:space="preserve">items </w:t>
            </w:r>
            <w:r w:rsidR="22F5793A">
              <w:t xml:space="preserve">quickly </w:t>
            </w:r>
            <w:r w:rsidR="4F13D78E">
              <w:t xml:space="preserve"> </w:t>
            </w:r>
          </w:p>
        </w:tc>
        <w:tc>
          <w:tcPr>
            <w:tcW w:w="1845" w:type="dxa"/>
          </w:tcPr>
          <w:p w14:paraId="073EAC9F" w14:textId="77777777" w:rsidR="00BB3C6D" w:rsidRPr="007D4373" w:rsidRDefault="00BB3C6D" w:rsidP="00501C96">
            <w:pPr>
              <w:rPr>
                <w:rFonts w:ascii="Roboto" w:hAnsi="Roboto"/>
                <w:color w:val="000000" w:themeColor="text1"/>
                <w:sz w:val="20"/>
                <w:szCs w:val="20"/>
              </w:rPr>
            </w:pPr>
          </w:p>
        </w:tc>
        <w:tc>
          <w:tcPr>
            <w:tcW w:w="3000" w:type="dxa"/>
          </w:tcPr>
          <w:p w14:paraId="0A710065" w14:textId="77777777" w:rsidR="00BB3C6D" w:rsidRDefault="00BB3C6D" w:rsidP="00232961">
            <w:pPr>
              <w:tabs>
                <w:tab w:val="left" w:pos="950"/>
              </w:tabs>
            </w:pPr>
          </w:p>
        </w:tc>
      </w:tr>
      <w:tr w:rsidR="00281A55" w14:paraId="5AA5D975" w14:textId="77777777" w:rsidTr="5D6E4DBF">
        <w:trPr>
          <w:trHeight w:val="300"/>
        </w:trPr>
        <w:tc>
          <w:tcPr>
            <w:tcW w:w="1350" w:type="dxa"/>
          </w:tcPr>
          <w:p w14:paraId="695ACECD" w14:textId="1F2BF700" w:rsidR="00281A55" w:rsidRDefault="00281A55" w:rsidP="00501C96">
            <w:r>
              <w:t xml:space="preserve">(b) </w:t>
            </w:r>
          </w:p>
        </w:tc>
        <w:tc>
          <w:tcPr>
            <w:tcW w:w="8205" w:type="dxa"/>
          </w:tcPr>
          <w:p w14:paraId="5BBC75B9" w14:textId="600374C2" w:rsidR="00281A55" w:rsidRDefault="349C851F" w:rsidP="697A8DEC">
            <w:r>
              <w:t>If an</w:t>
            </w:r>
            <w:r w:rsidR="2D322E56">
              <w:t xml:space="preserve"> environmental hazard is identified, </w:t>
            </w:r>
            <w:r w:rsidR="008D6062">
              <w:t xml:space="preserve">licensing agency shall </w:t>
            </w:r>
            <w:r w:rsidR="64333C63">
              <w:t xml:space="preserve">make diligent efforts to </w:t>
            </w:r>
            <w:r w:rsidR="2D322E56">
              <w:t xml:space="preserve">help </w:t>
            </w:r>
            <w:r w:rsidR="62A4F2E7">
              <w:t>relatives and like-kin</w:t>
            </w:r>
            <w:r w:rsidR="2D322E56">
              <w:t xml:space="preserve"> fix it</w:t>
            </w:r>
          </w:p>
        </w:tc>
        <w:tc>
          <w:tcPr>
            <w:tcW w:w="1845" w:type="dxa"/>
          </w:tcPr>
          <w:p w14:paraId="67FD1F95" w14:textId="6F18EF08" w:rsidR="00281A55" w:rsidRPr="007D4373" w:rsidRDefault="51E8EBD0" w:rsidP="697A8DEC">
            <w:pPr>
              <w:rPr>
                <w:rFonts w:ascii="Roboto" w:eastAsia="Aptos" w:hAnsi="Roboto"/>
                <w:color w:val="000000" w:themeColor="text1"/>
                <w:sz w:val="20"/>
                <w:szCs w:val="20"/>
              </w:rPr>
            </w:pPr>
            <w:r w:rsidRPr="697A8DEC">
              <w:rPr>
                <w:rFonts w:ascii="Roboto" w:eastAsia="Aptos" w:hAnsi="Roboto"/>
                <w:color w:val="000000" w:themeColor="text1"/>
                <w:sz w:val="20"/>
                <w:szCs w:val="20"/>
              </w:rPr>
              <w:t>In addition to other requirements in 56.07 (1) (a)</w:t>
            </w:r>
          </w:p>
        </w:tc>
        <w:tc>
          <w:tcPr>
            <w:tcW w:w="3000" w:type="dxa"/>
          </w:tcPr>
          <w:p w14:paraId="74B18E1D" w14:textId="77777777" w:rsidR="00281A55" w:rsidRDefault="00281A55" w:rsidP="00232961">
            <w:pPr>
              <w:tabs>
                <w:tab w:val="left" w:pos="950"/>
              </w:tabs>
            </w:pPr>
          </w:p>
        </w:tc>
      </w:tr>
      <w:tr w:rsidR="00281CE0" w14:paraId="44DFD610" w14:textId="77777777" w:rsidTr="5D6E4DBF">
        <w:trPr>
          <w:trHeight w:val="300"/>
        </w:trPr>
        <w:tc>
          <w:tcPr>
            <w:tcW w:w="1350" w:type="dxa"/>
          </w:tcPr>
          <w:p w14:paraId="789ADC48" w14:textId="3F270336" w:rsidR="00281CE0" w:rsidRDefault="64333C63" w:rsidP="00501C96">
            <w:r>
              <w:t>(c)</w:t>
            </w:r>
          </w:p>
        </w:tc>
        <w:tc>
          <w:tcPr>
            <w:tcW w:w="8205" w:type="dxa"/>
          </w:tcPr>
          <w:p w14:paraId="6996CAFA" w14:textId="77777777" w:rsidR="00281CE0" w:rsidRDefault="0CD54673" w:rsidP="00501C96">
            <w:r>
              <w:t xml:space="preserve">Relatives and like-kin must </w:t>
            </w:r>
            <w:r w:rsidR="7863FFFD">
              <w:t xml:space="preserve">provide </w:t>
            </w:r>
            <w:r w:rsidR="7DE1FEB7">
              <w:t xml:space="preserve">a </w:t>
            </w:r>
            <w:r w:rsidR="7863FFFD">
              <w:t xml:space="preserve">safe sleeping space and </w:t>
            </w:r>
            <w:r w:rsidR="3CCF72A9">
              <w:t>supplies that</w:t>
            </w:r>
            <w:r w:rsidR="5F00A404">
              <w:t xml:space="preserve"> </w:t>
            </w:r>
            <w:r w:rsidR="33416A23">
              <w:t>are</w:t>
            </w:r>
            <w:r w:rsidR="04705039">
              <w:t xml:space="preserve"> </w:t>
            </w:r>
            <w:r w:rsidR="5F00A404">
              <w:t>appropriate for the child and their needs</w:t>
            </w:r>
          </w:p>
          <w:p w14:paraId="6801AAD1" w14:textId="65653DA5" w:rsidR="00E46A75" w:rsidRDefault="00E46A75" w:rsidP="00504CE2">
            <w:pPr>
              <w:pStyle w:val="ListParagraph"/>
              <w:numPr>
                <w:ilvl w:val="0"/>
                <w:numId w:val="12"/>
              </w:numPr>
            </w:pPr>
            <w:r>
              <w:t xml:space="preserve">Supplies: such as </w:t>
            </w:r>
            <w:proofErr w:type="gramStart"/>
            <w:r>
              <w:t>mattress</w:t>
            </w:r>
            <w:proofErr w:type="gramEnd"/>
            <w:r>
              <w:t xml:space="preserve"> and linens</w:t>
            </w:r>
          </w:p>
        </w:tc>
        <w:tc>
          <w:tcPr>
            <w:tcW w:w="1845" w:type="dxa"/>
          </w:tcPr>
          <w:p w14:paraId="23030D16" w14:textId="464BCB7F" w:rsidR="00281CE0" w:rsidRPr="007D4373" w:rsidRDefault="7CCC9924" w:rsidP="697A8DEC">
            <w:pPr>
              <w:rPr>
                <w:rFonts w:ascii="Roboto" w:hAnsi="Roboto"/>
                <w:color w:val="000000" w:themeColor="text1"/>
                <w:sz w:val="20"/>
                <w:szCs w:val="20"/>
              </w:rPr>
            </w:pPr>
            <w:r w:rsidRPr="697A8DEC">
              <w:rPr>
                <w:rFonts w:ascii="Roboto" w:hAnsi="Roboto"/>
                <w:color w:val="000000" w:themeColor="text1"/>
                <w:sz w:val="20"/>
                <w:szCs w:val="20"/>
              </w:rPr>
              <w:t>Notwithstandin</w:t>
            </w:r>
            <w:r w:rsidR="66A89A8D" w:rsidRPr="697A8DEC">
              <w:rPr>
                <w:rFonts w:ascii="Roboto" w:hAnsi="Roboto"/>
                <w:color w:val="000000" w:themeColor="text1"/>
                <w:sz w:val="20"/>
                <w:szCs w:val="20"/>
              </w:rPr>
              <w:t xml:space="preserve">g </w:t>
            </w:r>
            <w:r w:rsidRPr="697A8DEC">
              <w:rPr>
                <w:rFonts w:ascii="Roboto" w:hAnsi="Roboto"/>
                <w:color w:val="000000" w:themeColor="text1"/>
                <w:sz w:val="20"/>
                <w:szCs w:val="20"/>
              </w:rPr>
              <w:t>56.07 (4) (a)</w:t>
            </w:r>
          </w:p>
        </w:tc>
        <w:tc>
          <w:tcPr>
            <w:tcW w:w="3000" w:type="dxa"/>
          </w:tcPr>
          <w:p w14:paraId="4719D3D1" w14:textId="77777777" w:rsidR="00281CE0" w:rsidRDefault="00281CE0" w:rsidP="00232961">
            <w:pPr>
              <w:tabs>
                <w:tab w:val="left" w:pos="950"/>
              </w:tabs>
            </w:pPr>
          </w:p>
        </w:tc>
      </w:tr>
      <w:tr w:rsidR="697A8DEC" w14:paraId="6C720D19" w14:textId="77777777" w:rsidTr="5D6E4DBF">
        <w:trPr>
          <w:trHeight w:val="300"/>
        </w:trPr>
        <w:tc>
          <w:tcPr>
            <w:tcW w:w="1350" w:type="dxa"/>
          </w:tcPr>
          <w:p w14:paraId="0F30CD1A" w14:textId="78B06B91" w:rsidR="697A8DEC" w:rsidRDefault="697A8DEC" w:rsidP="697A8DEC">
            <w:r>
              <w:t>(d)</w:t>
            </w:r>
          </w:p>
        </w:tc>
        <w:tc>
          <w:tcPr>
            <w:tcW w:w="8205" w:type="dxa"/>
          </w:tcPr>
          <w:p w14:paraId="451AC3D8" w14:textId="5B57CFCB" w:rsidR="697A8DEC" w:rsidRDefault="697A8DEC" w:rsidP="697A8DEC">
            <w:r>
              <w:t xml:space="preserve">Regarding the physical environment of the foster home, the following </w:t>
            </w:r>
            <w:r w:rsidR="2DD0BEB6">
              <w:t>are</w:t>
            </w:r>
            <w:r>
              <w:t xml:space="preserve"> </w:t>
            </w:r>
            <w:r w:rsidRPr="697A8DEC">
              <w:rPr>
                <w:b/>
                <w:bCs/>
              </w:rPr>
              <w:t>not required</w:t>
            </w:r>
            <w:r>
              <w:t xml:space="preserve"> for relatives and like-kin:</w:t>
            </w:r>
          </w:p>
          <w:p w14:paraId="248DAC30" w14:textId="3E095B67" w:rsidR="00E31045" w:rsidRDefault="00A1144A" w:rsidP="697A8DEC">
            <w:pPr>
              <w:pStyle w:val="ListParagraph"/>
              <w:numPr>
                <w:ilvl w:val="0"/>
                <w:numId w:val="7"/>
              </w:numPr>
            </w:pPr>
            <w:r>
              <w:t>Safe and sanitary condition of the home</w:t>
            </w:r>
          </w:p>
          <w:p w14:paraId="7ACC0FBE" w14:textId="4B736244" w:rsidR="697A8DEC" w:rsidRDefault="697A8DEC" w:rsidP="697A8DEC">
            <w:pPr>
              <w:pStyle w:val="ListParagraph"/>
              <w:numPr>
                <w:ilvl w:val="0"/>
                <w:numId w:val="7"/>
              </w:numPr>
            </w:pPr>
            <w:r>
              <w:t>Heating, electrical, plumbing, water or sewage system inspection</w:t>
            </w:r>
          </w:p>
          <w:p w14:paraId="5399602F" w14:textId="27AF19C1" w:rsidR="697A8DEC" w:rsidRDefault="697A8DEC" w:rsidP="697A8DEC">
            <w:pPr>
              <w:pStyle w:val="ListParagraph"/>
              <w:numPr>
                <w:ilvl w:val="0"/>
                <w:numId w:val="7"/>
              </w:numPr>
            </w:pPr>
            <w:r>
              <w:t xml:space="preserve">Private well water test </w:t>
            </w:r>
          </w:p>
          <w:p w14:paraId="6120CD70" w14:textId="77A0186E" w:rsidR="08535BA7" w:rsidRDefault="08535BA7" w:rsidP="697A8DEC">
            <w:pPr>
              <w:pStyle w:val="ListParagraph"/>
              <w:numPr>
                <w:ilvl w:val="0"/>
                <w:numId w:val="7"/>
              </w:numPr>
            </w:pPr>
            <w:r w:rsidRPr="697A8DEC">
              <w:t>Designated kitchen area</w:t>
            </w:r>
          </w:p>
          <w:p w14:paraId="235FC965" w14:textId="088398A2" w:rsidR="697A8DEC" w:rsidRDefault="697A8DEC" w:rsidP="697A8DEC">
            <w:pPr>
              <w:pStyle w:val="ListParagraph"/>
              <w:numPr>
                <w:ilvl w:val="0"/>
                <w:numId w:val="7"/>
              </w:numPr>
            </w:pPr>
            <w:r>
              <w:t>Bathroom within the home</w:t>
            </w:r>
          </w:p>
          <w:p w14:paraId="125959FC" w14:textId="55756082" w:rsidR="3F5676B0" w:rsidRDefault="3F5676B0" w:rsidP="697A8DEC">
            <w:pPr>
              <w:pStyle w:val="ListParagraph"/>
              <w:numPr>
                <w:ilvl w:val="0"/>
                <w:numId w:val="7"/>
              </w:numPr>
            </w:pPr>
            <w:r>
              <w:t>Railings on top or middle bunk beds</w:t>
            </w:r>
          </w:p>
          <w:p w14:paraId="3D1D6422" w14:textId="5E643C9C" w:rsidR="3F5676B0" w:rsidRDefault="3F5676B0" w:rsidP="697A8DEC">
            <w:pPr>
              <w:pStyle w:val="ListParagraph"/>
              <w:numPr>
                <w:ilvl w:val="0"/>
                <w:numId w:val="7"/>
              </w:numPr>
            </w:pPr>
            <w:r>
              <w:t>Window in foster child’s bedroom and space to pass between beds</w:t>
            </w:r>
          </w:p>
          <w:p w14:paraId="2D4622A4" w14:textId="617092E4" w:rsidR="3F5676B0" w:rsidRDefault="3F5676B0" w:rsidP="697A8DEC">
            <w:pPr>
              <w:pStyle w:val="ListParagraph"/>
              <w:numPr>
                <w:ilvl w:val="0"/>
                <w:numId w:val="7"/>
              </w:numPr>
            </w:pPr>
            <w:r w:rsidRPr="697A8DEC">
              <w:t>Door on foster child’s bedroom</w:t>
            </w:r>
          </w:p>
          <w:p w14:paraId="6FD0EA10" w14:textId="3768C050" w:rsidR="5CED555C" w:rsidRDefault="5CED555C" w:rsidP="697A8DEC">
            <w:pPr>
              <w:pStyle w:val="ListParagraph"/>
              <w:numPr>
                <w:ilvl w:val="0"/>
                <w:numId w:val="7"/>
              </w:numPr>
            </w:pPr>
            <w:r w:rsidRPr="697A8DEC">
              <w:t>Foster child to sleep within call of foster parent</w:t>
            </w:r>
          </w:p>
          <w:p w14:paraId="4519BDC2" w14:textId="32415310" w:rsidR="53762345" w:rsidRDefault="53762345" w:rsidP="697A8DEC">
            <w:pPr>
              <w:pStyle w:val="ListParagraph"/>
              <w:numPr>
                <w:ilvl w:val="0"/>
                <w:numId w:val="7"/>
              </w:numPr>
            </w:pPr>
            <w:r w:rsidRPr="697A8DEC">
              <w:t>Storage space for foster child’s belongings</w:t>
            </w:r>
          </w:p>
          <w:p w14:paraId="07DDA821" w14:textId="2CE0C98D" w:rsidR="53762345" w:rsidRDefault="53762345" w:rsidP="697A8DEC">
            <w:pPr>
              <w:pStyle w:val="ListParagraph"/>
              <w:numPr>
                <w:ilvl w:val="0"/>
                <w:numId w:val="7"/>
              </w:numPr>
            </w:pPr>
            <w:r w:rsidRPr="697A8DEC">
              <w:t>Wood-burning stove</w:t>
            </w:r>
            <w:r w:rsidR="001546DB">
              <w:t xml:space="preserve"> or fireplace</w:t>
            </w:r>
            <w:r w:rsidRPr="697A8DEC">
              <w:t xml:space="preserve"> inspection</w:t>
            </w:r>
          </w:p>
          <w:p w14:paraId="15E74147" w14:textId="05D62C20" w:rsidR="632B8040" w:rsidRDefault="632B8040" w:rsidP="697A8DEC">
            <w:pPr>
              <w:pStyle w:val="ListParagraph"/>
              <w:numPr>
                <w:ilvl w:val="0"/>
                <w:numId w:val="7"/>
              </w:numPr>
            </w:pPr>
            <w:r>
              <w:t>Emergency phone numbers listed in foster home</w:t>
            </w:r>
          </w:p>
          <w:p w14:paraId="1547218B" w14:textId="3BF41D83" w:rsidR="6F727051" w:rsidRDefault="6F727051" w:rsidP="697A8DEC">
            <w:pPr>
              <w:pStyle w:val="ListParagraph"/>
              <w:numPr>
                <w:ilvl w:val="0"/>
                <w:numId w:val="7"/>
              </w:numPr>
            </w:pPr>
            <w:r>
              <w:t>Pet vaccinations</w:t>
            </w:r>
          </w:p>
        </w:tc>
        <w:tc>
          <w:tcPr>
            <w:tcW w:w="1845" w:type="dxa"/>
          </w:tcPr>
          <w:p w14:paraId="42F4C6F3" w14:textId="1B40ACC2" w:rsidR="32FE362F" w:rsidRDefault="32FE362F" w:rsidP="697A8DEC">
            <w:pPr>
              <w:tabs>
                <w:tab w:val="left" w:pos="950"/>
              </w:tabs>
              <w:rPr>
                <w:rFonts w:ascii="Roboto" w:hAnsi="Roboto"/>
                <w:color w:val="000000" w:themeColor="text1"/>
                <w:sz w:val="20"/>
                <w:szCs w:val="20"/>
              </w:rPr>
            </w:pPr>
            <w:r w:rsidRPr="697A8DEC">
              <w:rPr>
                <w:rFonts w:ascii="Roboto" w:hAnsi="Roboto"/>
                <w:color w:val="000000" w:themeColor="text1"/>
                <w:sz w:val="20"/>
                <w:szCs w:val="20"/>
              </w:rPr>
              <w:t>56.07 (1) (b) to (d), (2), (3)</w:t>
            </w:r>
            <w:r w:rsidR="281F1C2D" w:rsidRPr="697A8DEC">
              <w:rPr>
                <w:rFonts w:ascii="Roboto" w:hAnsi="Roboto"/>
                <w:color w:val="000000" w:themeColor="text1"/>
                <w:sz w:val="20"/>
                <w:szCs w:val="20"/>
              </w:rPr>
              <w:t>, (4) (g)</w:t>
            </w:r>
            <w:r w:rsidR="5F51791C" w:rsidRPr="697A8DEC">
              <w:rPr>
                <w:rFonts w:ascii="Roboto" w:hAnsi="Roboto"/>
                <w:color w:val="000000" w:themeColor="text1"/>
                <w:sz w:val="20"/>
                <w:szCs w:val="20"/>
              </w:rPr>
              <w:t>, (i) to</w:t>
            </w:r>
            <w:r w:rsidR="281F1C2D" w:rsidRPr="697A8DEC">
              <w:rPr>
                <w:rFonts w:ascii="Roboto" w:hAnsi="Roboto"/>
                <w:color w:val="000000" w:themeColor="text1"/>
                <w:sz w:val="20"/>
                <w:szCs w:val="20"/>
              </w:rPr>
              <w:t xml:space="preserve"> (</w:t>
            </w:r>
            <w:r w:rsidR="0835C5C7" w:rsidRPr="697A8DEC">
              <w:rPr>
                <w:rFonts w:ascii="Roboto" w:hAnsi="Roboto"/>
                <w:color w:val="000000" w:themeColor="text1"/>
                <w:sz w:val="20"/>
                <w:szCs w:val="20"/>
              </w:rPr>
              <w:t>k</w:t>
            </w:r>
            <w:r w:rsidR="281F1C2D" w:rsidRPr="697A8DEC">
              <w:rPr>
                <w:rFonts w:ascii="Roboto" w:hAnsi="Roboto"/>
                <w:color w:val="000000" w:themeColor="text1"/>
                <w:sz w:val="20"/>
                <w:szCs w:val="20"/>
              </w:rPr>
              <w:t>)</w:t>
            </w:r>
            <w:r w:rsidR="2E39F4E4" w:rsidRPr="697A8DEC">
              <w:rPr>
                <w:rFonts w:ascii="Roboto" w:hAnsi="Roboto"/>
                <w:color w:val="000000" w:themeColor="text1"/>
                <w:sz w:val="20"/>
                <w:szCs w:val="20"/>
              </w:rPr>
              <w:t>, (5), (6) (c)</w:t>
            </w:r>
            <w:r w:rsidR="67167472" w:rsidRPr="697A8DEC">
              <w:rPr>
                <w:rFonts w:ascii="Roboto" w:hAnsi="Roboto"/>
                <w:color w:val="000000" w:themeColor="text1"/>
                <w:sz w:val="20"/>
                <w:szCs w:val="20"/>
              </w:rPr>
              <w:t>, (9) (b), and (10) (b)</w:t>
            </w:r>
            <w:r w:rsidRPr="697A8DEC">
              <w:rPr>
                <w:rFonts w:ascii="Roboto" w:hAnsi="Roboto"/>
                <w:color w:val="000000" w:themeColor="text1"/>
                <w:sz w:val="20"/>
                <w:szCs w:val="20"/>
              </w:rPr>
              <w:t xml:space="preserve"> do not apply</w:t>
            </w:r>
          </w:p>
          <w:p w14:paraId="62BC74E8" w14:textId="721C093E" w:rsidR="697A8DEC" w:rsidRDefault="697A8DEC" w:rsidP="697A8DEC">
            <w:pPr>
              <w:rPr>
                <w:rFonts w:ascii="Roboto" w:hAnsi="Roboto"/>
                <w:color w:val="000000" w:themeColor="text1"/>
                <w:sz w:val="20"/>
                <w:szCs w:val="20"/>
              </w:rPr>
            </w:pPr>
          </w:p>
        </w:tc>
        <w:tc>
          <w:tcPr>
            <w:tcW w:w="3000" w:type="dxa"/>
          </w:tcPr>
          <w:p w14:paraId="659EABA9" w14:textId="1512A1FD" w:rsidR="697A8DEC" w:rsidRDefault="697A8DEC" w:rsidP="697A8DEC"/>
        </w:tc>
      </w:tr>
      <w:tr w:rsidR="697A8DEC" w14:paraId="0223FDD3" w14:textId="77777777" w:rsidTr="5D6E4DBF">
        <w:trPr>
          <w:trHeight w:val="300"/>
        </w:trPr>
        <w:tc>
          <w:tcPr>
            <w:tcW w:w="1350" w:type="dxa"/>
          </w:tcPr>
          <w:p w14:paraId="1688AE93" w14:textId="322D464D" w:rsidR="697A8DEC" w:rsidRDefault="697A8DEC" w:rsidP="697A8DEC"/>
        </w:tc>
        <w:tc>
          <w:tcPr>
            <w:tcW w:w="8205" w:type="dxa"/>
          </w:tcPr>
          <w:p w14:paraId="1C7A1FE3" w14:textId="59536D58" w:rsidR="67E7BC63" w:rsidRDefault="67E7BC63">
            <w:r>
              <w:t xml:space="preserve">The following sleeping arrangements </w:t>
            </w:r>
            <w:r w:rsidRPr="697A8DEC">
              <w:rPr>
                <w:b/>
                <w:bCs/>
              </w:rPr>
              <w:t>are allowed</w:t>
            </w:r>
            <w:r>
              <w:t xml:space="preserve"> for relatives and like-kin:  </w:t>
            </w:r>
          </w:p>
          <w:p w14:paraId="061193C8" w14:textId="23018940" w:rsidR="6F33315F" w:rsidRDefault="6F33315F" w:rsidP="697A8DEC">
            <w:pPr>
              <w:pStyle w:val="ListParagraph"/>
              <w:numPr>
                <w:ilvl w:val="0"/>
                <w:numId w:val="7"/>
              </w:numPr>
            </w:pPr>
            <w:r>
              <w:t>F</w:t>
            </w:r>
            <w:r w:rsidR="67E7BC63">
              <w:t xml:space="preserve">oster </w:t>
            </w:r>
            <w:r w:rsidR="46798163">
              <w:t>children</w:t>
            </w:r>
            <w:r w:rsidR="67E7BC63">
              <w:t xml:space="preserve"> over 1 year old may share a bedroom with a</w:t>
            </w:r>
            <w:r w:rsidR="67070405">
              <w:t>n</w:t>
            </w:r>
            <w:r w:rsidR="67E7BC63">
              <w:t xml:space="preserve"> adult</w:t>
            </w:r>
          </w:p>
          <w:p w14:paraId="12C90AD1" w14:textId="48ECBBF9" w:rsidR="1C196664" w:rsidRDefault="1C196664" w:rsidP="697A8DEC">
            <w:pPr>
              <w:pStyle w:val="ListParagraph"/>
              <w:numPr>
                <w:ilvl w:val="0"/>
                <w:numId w:val="7"/>
              </w:numPr>
            </w:pPr>
            <w:r>
              <w:t xml:space="preserve">Foster </w:t>
            </w:r>
            <w:r w:rsidR="67E7BC63">
              <w:t>child</w:t>
            </w:r>
            <w:r w:rsidR="329F5218">
              <w:t>ren</w:t>
            </w:r>
            <w:r w:rsidR="67E7BC63">
              <w:t xml:space="preserve"> may share a bedroom </w:t>
            </w:r>
            <w:r w:rsidR="0CE2D867">
              <w:t xml:space="preserve">with other children </w:t>
            </w:r>
            <w:r w:rsidR="67E7BC63">
              <w:t>over the age of 6</w:t>
            </w:r>
          </w:p>
          <w:p w14:paraId="02A0C8E8" w14:textId="412DCEB7" w:rsidR="1D54AFED" w:rsidRDefault="1D54AFED" w:rsidP="697A8DEC">
            <w:pPr>
              <w:pStyle w:val="ListParagraph"/>
              <w:numPr>
                <w:ilvl w:val="0"/>
                <w:numId w:val="7"/>
              </w:numPr>
            </w:pPr>
            <w:r>
              <w:t>Foster children sharing a bed</w:t>
            </w:r>
            <w:r w:rsidR="67E7BC63">
              <w:t xml:space="preserve"> with foster </w:t>
            </w:r>
            <w:proofErr w:type="gramStart"/>
            <w:r w:rsidR="67E7BC63">
              <w:t>parent</w:t>
            </w:r>
            <w:proofErr w:type="gramEnd"/>
            <w:r w:rsidR="67E7BC63">
              <w:t xml:space="preserve"> </w:t>
            </w:r>
          </w:p>
          <w:p w14:paraId="76E00B3A" w14:textId="04350AD5" w:rsidR="65D6D119" w:rsidRDefault="65D6D119" w:rsidP="697A8DEC">
            <w:pPr>
              <w:pStyle w:val="ListParagraph"/>
              <w:numPr>
                <w:ilvl w:val="0"/>
                <w:numId w:val="7"/>
              </w:numPr>
            </w:pPr>
            <w:r>
              <w:t xml:space="preserve">Foster children sharing bed </w:t>
            </w:r>
            <w:r w:rsidR="67E7BC63">
              <w:t>with other foster children</w:t>
            </w:r>
          </w:p>
          <w:p w14:paraId="326513E6" w14:textId="04320744" w:rsidR="36E138BE" w:rsidRDefault="36E138BE" w:rsidP="697A8DEC">
            <w:pPr>
              <w:pStyle w:val="ListParagraph"/>
              <w:numPr>
                <w:ilvl w:val="0"/>
                <w:numId w:val="7"/>
              </w:numPr>
            </w:pPr>
            <w:r>
              <w:t>Foster children sleeping</w:t>
            </w:r>
            <w:r w:rsidR="67E7BC63">
              <w:t xml:space="preserve"> in a </w:t>
            </w:r>
            <w:r w:rsidR="303227D7">
              <w:t>room or space of home used for communal living (e.g., living room)</w:t>
            </w:r>
          </w:p>
          <w:p w14:paraId="6465F9B3" w14:textId="6C4A5A50" w:rsidR="0BACF032" w:rsidRDefault="0BACF032" w:rsidP="697A8DEC">
            <w:pPr>
              <w:pStyle w:val="ListParagraph"/>
              <w:numPr>
                <w:ilvl w:val="0"/>
                <w:numId w:val="7"/>
              </w:numPr>
            </w:pPr>
            <w:r>
              <w:t>Foster children r</w:t>
            </w:r>
            <w:r w:rsidR="67E7BC63">
              <w:t>egularly sleep</w:t>
            </w:r>
            <w:r w:rsidR="17BB45A0">
              <w:t>ing</w:t>
            </w:r>
            <w:r w:rsidR="67E7BC63">
              <w:t xml:space="preserve"> in basement </w:t>
            </w:r>
          </w:p>
        </w:tc>
        <w:tc>
          <w:tcPr>
            <w:tcW w:w="1845" w:type="dxa"/>
          </w:tcPr>
          <w:p w14:paraId="11CF9804" w14:textId="572DD387" w:rsidR="01CCC793" w:rsidRDefault="01CCC793" w:rsidP="697A8DEC">
            <w:pPr>
              <w:rPr>
                <w:rFonts w:ascii="Roboto" w:hAnsi="Roboto"/>
                <w:color w:val="000000" w:themeColor="text1"/>
                <w:sz w:val="20"/>
                <w:szCs w:val="20"/>
              </w:rPr>
            </w:pPr>
            <w:r w:rsidRPr="697A8DEC">
              <w:rPr>
                <w:rFonts w:ascii="Roboto" w:hAnsi="Roboto"/>
                <w:color w:val="000000" w:themeColor="text1"/>
                <w:sz w:val="20"/>
                <w:szCs w:val="20"/>
              </w:rPr>
              <w:t>56.07 (4) (c) to (f)</w:t>
            </w:r>
            <w:r w:rsidR="79FEFE4E" w:rsidRPr="697A8DEC">
              <w:rPr>
                <w:rFonts w:ascii="Roboto" w:hAnsi="Roboto"/>
                <w:color w:val="000000" w:themeColor="text1"/>
                <w:sz w:val="20"/>
                <w:szCs w:val="20"/>
              </w:rPr>
              <w:t>, (h),</w:t>
            </w:r>
            <w:r w:rsidR="2E13640C" w:rsidRPr="697A8DEC">
              <w:rPr>
                <w:rFonts w:ascii="Roboto" w:hAnsi="Roboto"/>
                <w:color w:val="000000" w:themeColor="text1"/>
                <w:sz w:val="20"/>
                <w:szCs w:val="20"/>
              </w:rPr>
              <w:t xml:space="preserve"> and (L) do not apply</w:t>
            </w:r>
            <w:r w:rsidR="79FEFE4E" w:rsidRPr="697A8DEC">
              <w:rPr>
                <w:rFonts w:ascii="Roboto" w:hAnsi="Roboto"/>
                <w:color w:val="000000" w:themeColor="text1"/>
                <w:sz w:val="20"/>
                <w:szCs w:val="20"/>
              </w:rPr>
              <w:t xml:space="preserve"> </w:t>
            </w:r>
          </w:p>
        </w:tc>
        <w:tc>
          <w:tcPr>
            <w:tcW w:w="3000" w:type="dxa"/>
          </w:tcPr>
          <w:p w14:paraId="0F810106" w14:textId="116E1121" w:rsidR="697A8DEC" w:rsidRDefault="697A8DEC" w:rsidP="697A8DEC"/>
        </w:tc>
      </w:tr>
    </w:tbl>
    <w:tbl>
      <w:tblPr>
        <w:tblStyle w:val="TableGrid"/>
        <w:tblW w:w="14407" w:type="dxa"/>
        <w:tblInd w:w="-702" w:type="dxa"/>
        <w:tblLook w:val="04A0" w:firstRow="1" w:lastRow="0" w:firstColumn="1" w:lastColumn="0" w:noHBand="0" w:noVBand="1"/>
      </w:tblPr>
      <w:tblGrid>
        <w:gridCol w:w="1350"/>
        <w:gridCol w:w="8227"/>
        <w:gridCol w:w="1860"/>
        <w:gridCol w:w="2970"/>
      </w:tblGrid>
      <w:tr w:rsidR="00582111" w14:paraId="25BF3D63" w14:textId="77777777" w:rsidTr="697A8DEC">
        <w:trPr>
          <w:trHeight w:val="300"/>
        </w:trPr>
        <w:tc>
          <w:tcPr>
            <w:tcW w:w="14407" w:type="dxa"/>
            <w:gridSpan w:val="4"/>
            <w:shd w:val="clear" w:color="auto" w:fill="C1E4F5" w:themeFill="accent1" w:themeFillTint="33"/>
          </w:tcPr>
          <w:p w14:paraId="629914C9" w14:textId="45888727" w:rsidR="00582111" w:rsidRDefault="00582111">
            <w:r>
              <w:t xml:space="preserve">56.25 (7) Transportation  </w:t>
            </w:r>
          </w:p>
        </w:tc>
      </w:tr>
      <w:tr w:rsidR="00582111" w14:paraId="08CFFAD1" w14:textId="77777777" w:rsidTr="697A8DEC">
        <w:trPr>
          <w:trHeight w:val="300"/>
        </w:trPr>
        <w:tc>
          <w:tcPr>
            <w:tcW w:w="1350" w:type="dxa"/>
          </w:tcPr>
          <w:p w14:paraId="34A2B4B0" w14:textId="3A9DF5B6" w:rsidR="00582111" w:rsidRDefault="00582111"/>
        </w:tc>
        <w:tc>
          <w:tcPr>
            <w:tcW w:w="8227" w:type="dxa"/>
          </w:tcPr>
          <w:p w14:paraId="796F612A" w14:textId="47D9232F" w:rsidR="00FF5E5A" w:rsidRDefault="703395CF" w:rsidP="00FF5E5A">
            <w:r>
              <w:t xml:space="preserve">The following </w:t>
            </w:r>
            <w:r w:rsidRPr="697A8DEC">
              <w:rPr>
                <w:b/>
                <w:bCs/>
              </w:rPr>
              <w:t>do not</w:t>
            </w:r>
            <w:r>
              <w:t xml:space="preserve"> apply for relative</w:t>
            </w:r>
            <w:r w:rsidR="4D94FA7D">
              <w:t>s</w:t>
            </w:r>
            <w:r>
              <w:t xml:space="preserve"> or like kin:</w:t>
            </w:r>
          </w:p>
          <w:p w14:paraId="242345F1" w14:textId="6C98BAFA" w:rsidR="00FF5E5A" w:rsidRDefault="703395CF" w:rsidP="00FF5E5A">
            <w:pPr>
              <w:pStyle w:val="ListParagraph"/>
              <w:numPr>
                <w:ilvl w:val="0"/>
                <w:numId w:val="8"/>
              </w:numPr>
            </w:pPr>
            <w:r>
              <w:t xml:space="preserve">Whoever transports a foster child </w:t>
            </w:r>
            <w:r w:rsidR="7E623626">
              <w:t>ha</w:t>
            </w:r>
            <w:r w:rsidR="6A2C28F4">
              <w:t>s</w:t>
            </w:r>
            <w:r w:rsidR="7E623626">
              <w:t xml:space="preserve"> a valid </w:t>
            </w:r>
            <w:r w:rsidR="6B5A5A54">
              <w:t>driver's</w:t>
            </w:r>
            <w:r w:rsidR="7E623626">
              <w:t xml:space="preserve"> license and </w:t>
            </w:r>
            <w:r w:rsidR="0698A435">
              <w:t xml:space="preserve">vehicle liability </w:t>
            </w:r>
            <w:r w:rsidR="7E623626">
              <w:t xml:space="preserve">insurance </w:t>
            </w:r>
          </w:p>
          <w:p w14:paraId="60FAA6D7" w14:textId="79DCD872" w:rsidR="00582111" w:rsidRDefault="7E623626" w:rsidP="697A8DEC">
            <w:pPr>
              <w:pStyle w:val="ListParagraph"/>
              <w:numPr>
                <w:ilvl w:val="0"/>
                <w:numId w:val="8"/>
              </w:numPr>
            </w:pPr>
            <w:r>
              <w:t xml:space="preserve">Insurance for </w:t>
            </w:r>
            <w:r w:rsidR="401D97EE">
              <w:t xml:space="preserve">the </w:t>
            </w:r>
            <w:r w:rsidR="4250903A">
              <w:t xml:space="preserve">foster child </w:t>
            </w:r>
            <w:r w:rsidR="7DA1D05D">
              <w:t xml:space="preserve">if </w:t>
            </w:r>
            <w:r w:rsidR="30AD9978">
              <w:t>they</w:t>
            </w:r>
            <w:r w:rsidR="7DA1D05D">
              <w:t xml:space="preserve"> drive </w:t>
            </w:r>
            <w:r w:rsidR="4250903A">
              <w:t xml:space="preserve">the foster </w:t>
            </w:r>
            <w:r w:rsidR="75E3661C">
              <w:t>parent’s</w:t>
            </w:r>
            <w:r w:rsidR="4250903A">
              <w:t xml:space="preserve"> vehicle. </w:t>
            </w:r>
          </w:p>
        </w:tc>
        <w:tc>
          <w:tcPr>
            <w:tcW w:w="1860" w:type="dxa"/>
          </w:tcPr>
          <w:p w14:paraId="3AD765E4" w14:textId="264044F0" w:rsidR="00582111" w:rsidRDefault="4E159BBF" w:rsidP="697A8DEC">
            <w:pPr>
              <w:rPr>
                <w:rFonts w:ascii="Roboto" w:hAnsi="Roboto"/>
                <w:color w:val="000000" w:themeColor="text1"/>
                <w:sz w:val="20"/>
                <w:szCs w:val="20"/>
              </w:rPr>
            </w:pPr>
            <w:r w:rsidRPr="697A8DEC">
              <w:rPr>
                <w:rFonts w:ascii="Roboto" w:hAnsi="Roboto"/>
                <w:color w:val="000000" w:themeColor="text1"/>
                <w:sz w:val="20"/>
                <w:szCs w:val="20"/>
              </w:rPr>
              <w:t>56.078 (1) and (5) do not apply</w:t>
            </w:r>
          </w:p>
        </w:tc>
        <w:tc>
          <w:tcPr>
            <w:tcW w:w="2970" w:type="dxa"/>
          </w:tcPr>
          <w:p w14:paraId="746CB105" w14:textId="2C493464" w:rsidR="00582111" w:rsidRDefault="00582111"/>
        </w:tc>
      </w:tr>
      <w:tr w:rsidR="008D0BC6" w14:paraId="678E6D07" w14:textId="77777777" w:rsidTr="697A8DEC">
        <w:trPr>
          <w:trHeight w:val="300"/>
        </w:trPr>
        <w:tc>
          <w:tcPr>
            <w:tcW w:w="14407" w:type="dxa"/>
            <w:gridSpan w:val="4"/>
            <w:shd w:val="clear" w:color="auto" w:fill="C1E4F5" w:themeFill="accent1" w:themeFillTint="33"/>
          </w:tcPr>
          <w:p w14:paraId="50FBD104" w14:textId="1C92BB3E" w:rsidR="008D0BC6" w:rsidRDefault="008D0BC6">
            <w:r>
              <w:t xml:space="preserve">56.25 (8) Care of a Foster child </w:t>
            </w:r>
          </w:p>
        </w:tc>
      </w:tr>
      <w:tr w:rsidR="00843B47" w14:paraId="140FB828" w14:textId="77777777" w:rsidTr="697A8DEC">
        <w:trPr>
          <w:trHeight w:val="300"/>
        </w:trPr>
        <w:tc>
          <w:tcPr>
            <w:tcW w:w="1350" w:type="dxa"/>
          </w:tcPr>
          <w:p w14:paraId="7A0CF217" w14:textId="77777777" w:rsidR="00843B47" w:rsidRDefault="00843B47"/>
        </w:tc>
        <w:tc>
          <w:tcPr>
            <w:tcW w:w="8227" w:type="dxa"/>
          </w:tcPr>
          <w:p w14:paraId="0BF8EB4D" w14:textId="62270815" w:rsidR="001C1C7A" w:rsidRDefault="0074F991" w:rsidP="001C1C7A">
            <w:r>
              <w:t xml:space="preserve">The following </w:t>
            </w:r>
            <w:r w:rsidRPr="697A8DEC">
              <w:rPr>
                <w:b/>
                <w:bCs/>
              </w:rPr>
              <w:t>do not</w:t>
            </w:r>
            <w:r>
              <w:t xml:space="preserve"> apply for relative</w:t>
            </w:r>
            <w:r w:rsidR="18EA27D1">
              <w:t>s</w:t>
            </w:r>
            <w:r>
              <w:t xml:space="preserve"> or like kin:</w:t>
            </w:r>
          </w:p>
          <w:p w14:paraId="46FFB333" w14:textId="055D4021" w:rsidR="006D2E49" w:rsidRDefault="7C0854F7" w:rsidP="001C1C7A">
            <w:pPr>
              <w:pStyle w:val="ListParagraph"/>
              <w:numPr>
                <w:ilvl w:val="0"/>
                <w:numId w:val="9"/>
              </w:numPr>
            </w:pPr>
            <w:r>
              <w:t xml:space="preserve">Age </w:t>
            </w:r>
            <w:r w:rsidR="51D852F2">
              <w:t xml:space="preserve">requirement to leave </w:t>
            </w:r>
            <w:r w:rsidR="7B3093EB">
              <w:t xml:space="preserve">foster </w:t>
            </w:r>
            <w:r w:rsidR="51D852F2">
              <w:t xml:space="preserve">child </w:t>
            </w:r>
            <w:r w:rsidR="394131CC">
              <w:t>unsupervised</w:t>
            </w:r>
            <w:r w:rsidR="51D852F2">
              <w:t xml:space="preserve"> </w:t>
            </w:r>
          </w:p>
          <w:p w14:paraId="5DB0531E" w14:textId="5ED223B6" w:rsidR="006D2E49" w:rsidRDefault="31CB4B2B" w:rsidP="001C1C7A">
            <w:pPr>
              <w:pStyle w:val="ListParagraph"/>
              <w:numPr>
                <w:ilvl w:val="0"/>
                <w:numId w:val="9"/>
              </w:numPr>
            </w:pPr>
            <w:r>
              <w:t xml:space="preserve">Prohibiting foster </w:t>
            </w:r>
            <w:proofErr w:type="gramStart"/>
            <w:r>
              <w:t>parent</w:t>
            </w:r>
            <w:proofErr w:type="gramEnd"/>
            <w:r>
              <w:t xml:space="preserve"> from smoking or vaping</w:t>
            </w:r>
          </w:p>
        </w:tc>
        <w:tc>
          <w:tcPr>
            <w:tcW w:w="1860" w:type="dxa"/>
          </w:tcPr>
          <w:p w14:paraId="2CAE8DCD" w14:textId="10C87F15" w:rsidR="00843B47" w:rsidRDefault="45BB404A" w:rsidP="697A8DEC">
            <w:r w:rsidRPr="697A8DEC">
              <w:rPr>
                <w:rFonts w:ascii="Roboto" w:hAnsi="Roboto"/>
                <w:color w:val="000000" w:themeColor="text1"/>
                <w:sz w:val="20"/>
                <w:szCs w:val="20"/>
              </w:rPr>
              <w:t>56.09 (2) (a) and (8) (e) do not apply</w:t>
            </w:r>
          </w:p>
        </w:tc>
        <w:tc>
          <w:tcPr>
            <w:tcW w:w="2970" w:type="dxa"/>
          </w:tcPr>
          <w:p w14:paraId="3F82B2BC" w14:textId="50C556F2" w:rsidR="00843B47" w:rsidRDefault="00843B47" w:rsidP="697A8DEC">
            <w:pPr>
              <w:rPr>
                <w:rFonts w:ascii="Roboto" w:hAnsi="Roboto"/>
                <w:color w:val="000000" w:themeColor="text1"/>
                <w:sz w:val="20"/>
                <w:szCs w:val="20"/>
                <w:highlight w:val="yellow"/>
              </w:rPr>
            </w:pPr>
          </w:p>
        </w:tc>
      </w:tr>
      <w:tr w:rsidR="00212CE5" w14:paraId="0ED767B3" w14:textId="77777777" w:rsidTr="697A8DEC">
        <w:trPr>
          <w:trHeight w:val="300"/>
        </w:trPr>
        <w:tc>
          <w:tcPr>
            <w:tcW w:w="14407" w:type="dxa"/>
            <w:gridSpan w:val="4"/>
            <w:shd w:val="clear" w:color="auto" w:fill="C1E4F5" w:themeFill="accent1" w:themeFillTint="33"/>
          </w:tcPr>
          <w:p w14:paraId="51AA56F9" w14:textId="7D9AB0F1" w:rsidR="00212CE5" w:rsidRPr="005035F2" w:rsidRDefault="00212CE5">
            <w:pPr>
              <w:rPr>
                <w:rFonts w:ascii="Roboto" w:hAnsi="Roboto"/>
                <w:color w:val="000000" w:themeColor="text1"/>
                <w:sz w:val="20"/>
                <w:szCs w:val="20"/>
                <w:highlight w:val="yellow"/>
              </w:rPr>
            </w:pPr>
            <w:r>
              <w:t xml:space="preserve">56.25 (9) Foster Home Level of Care for 1 to 4 </w:t>
            </w:r>
          </w:p>
        </w:tc>
      </w:tr>
      <w:tr w:rsidR="008D0BC6" w14:paraId="2963BBFD" w14:textId="77777777" w:rsidTr="697A8DEC">
        <w:trPr>
          <w:trHeight w:val="300"/>
        </w:trPr>
        <w:tc>
          <w:tcPr>
            <w:tcW w:w="1350" w:type="dxa"/>
          </w:tcPr>
          <w:p w14:paraId="4510D5F5" w14:textId="62EB73BC" w:rsidR="008D0BC6" w:rsidRDefault="13794D7E">
            <w:r>
              <w:t>(</w:t>
            </w:r>
            <w:r w:rsidR="27B355F0">
              <w:t>a)</w:t>
            </w:r>
          </w:p>
        </w:tc>
        <w:tc>
          <w:tcPr>
            <w:tcW w:w="8227" w:type="dxa"/>
          </w:tcPr>
          <w:p w14:paraId="1C64F230" w14:textId="77777777" w:rsidR="003F513D" w:rsidRDefault="5DCE747F" w:rsidP="001C1C7A">
            <w:r>
              <w:t>Foster parents can complete preplacement</w:t>
            </w:r>
            <w:r w:rsidR="27E700B4">
              <w:t xml:space="preserve"> within 6 months of being licensed</w:t>
            </w:r>
            <w:r w:rsidR="0E578525">
              <w:t xml:space="preserve"> (and after the child is placed in the home)</w:t>
            </w:r>
          </w:p>
          <w:p w14:paraId="31ECEABA" w14:textId="74AE1B8C" w:rsidR="008B543B" w:rsidRDefault="008B543B" w:rsidP="00504CE2">
            <w:pPr>
              <w:pStyle w:val="ListParagraph"/>
              <w:numPr>
                <w:ilvl w:val="0"/>
                <w:numId w:val="13"/>
              </w:numPr>
            </w:pPr>
            <w:r>
              <w:t>Does not need to be completed prior to placement</w:t>
            </w:r>
          </w:p>
        </w:tc>
        <w:tc>
          <w:tcPr>
            <w:tcW w:w="1860" w:type="dxa"/>
          </w:tcPr>
          <w:p w14:paraId="33719BDB" w14:textId="32CD7F11" w:rsidR="008D0BC6" w:rsidRDefault="3A1BDBE2" w:rsidP="697A8DEC">
            <w:pPr>
              <w:rPr>
                <w:rFonts w:ascii="Roboto" w:hAnsi="Roboto"/>
                <w:color w:val="000000" w:themeColor="text1"/>
                <w:sz w:val="20"/>
                <w:szCs w:val="20"/>
              </w:rPr>
            </w:pPr>
            <w:r w:rsidRPr="697A8DEC">
              <w:rPr>
                <w:rFonts w:ascii="Roboto" w:hAnsi="Roboto"/>
                <w:color w:val="000000" w:themeColor="text1"/>
                <w:sz w:val="20"/>
                <w:szCs w:val="20"/>
              </w:rPr>
              <w:t>Notwithstanding 56.13 (4) (a) 1.</w:t>
            </w:r>
          </w:p>
        </w:tc>
        <w:tc>
          <w:tcPr>
            <w:tcW w:w="2970" w:type="dxa"/>
          </w:tcPr>
          <w:p w14:paraId="2874F18F" w14:textId="273D2BC0" w:rsidR="008D0BC6" w:rsidRPr="005035F2" w:rsidRDefault="008D0BC6">
            <w:pPr>
              <w:rPr>
                <w:rFonts w:ascii="Roboto" w:hAnsi="Roboto"/>
                <w:color w:val="000000" w:themeColor="text1"/>
                <w:sz w:val="20"/>
                <w:szCs w:val="20"/>
                <w:highlight w:val="yellow"/>
              </w:rPr>
            </w:pPr>
          </w:p>
        </w:tc>
      </w:tr>
      <w:tr w:rsidR="002D16DB" w14:paraId="544A1335" w14:textId="77777777" w:rsidTr="697A8DEC">
        <w:trPr>
          <w:trHeight w:val="300"/>
        </w:trPr>
        <w:tc>
          <w:tcPr>
            <w:tcW w:w="1350" w:type="dxa"/>
          </w:tcPr>
          <w:p w14:paraId="2BF33AE4" w14:textId="368C4E6B" w:rsidR="002D16DB" w:rsidRDefault="002D16DB">
            <w:r>
              <w:t>(</w:t>
            </w:r>
            <w:r w:rsidR="00B034C7">
              <w:t>b)</w:t>
            </w:r>
          </w:p>
        </w:tc>
        <w:tc>
          <w:tcPr>
            <w:tcW w:w="8227" w:type="dxa"/>
          </w:tcPr>
          <w:p w14:paraId="2D2717DE" w14:textId="2A1B47EF" w:rsidR="002D16DB" w:rsidRDefault="6A37B5CF" w:rsidP="001C1C7A">
            <w:r>
              <w:t>T</w:t>
            </w:r>
            <w:r w:rsidR="6368C7B3">
              <w:t>he Level 3 experience criteria option is</w:t>
            </w:r>
            <w:r>
              <w:t xml:space="preserve"> </w:t>
            </w:r>
            <w:r w:rsidR="105FB21A">
              <w:t xml:space="preserve">having </w:t>
            </w:r>
            <w:r w:rsidR="75E04BE1">
              <w:t>one year</w:t>
            </w:r>
            <w:r w:rsidR="6443BF99">
              <w:t xml:space="preserve"> of experience with the child</w:t>
            </w:r>
            <w:r w:rsidR="5C6AD355">
              <w:t xml:space="preserve"> living in their home</w:t>
            </w:r>
            <w:r w:rsidR="6443BF99">
              <w:t xml:space="preserve"> </w:t>
            </w:r>
            <w:r w:rsidR="44629CD6">
              <w:t>(</w:t>
            </w:r>
            <w:r w:rsidR="75AC0F41">
              <w:t>versus one year of experience as a foster parent or kinship care provider</w:t>
            </w:r>
            <w:r w:rsidR="6443BF99">
              <w:t xml:space="preserve"> </w:t>
            </w:r>
            <w:r w:rsidR="2D0AB4B1">
              <w:t>which is the criteria for nonrelatives)</w:t>
            </w:r>
          </w:p>
        </w:tc>
        <w:tc>
          <w:tcPr>
            <w:tcW w:w="1860" w:type="dxa"/>
          </w:tcPr>
          <w:p w14:paraId="4A3D3663" w14:textId="4718BF1B" w:rsidR="002D16DB" w:rsidRDefault="111CF2CF" w:rsidP="697A8DEC">
            <w:pPr>
              <w:rPr>
                <w:rFonts w:ascii="Roboto" w:hAnsi="Roboto"/>
                <w:color w:val="000000" w:themeColor="text1"/>
                <w:sz w:val="20"/>
                <w:szCs w:val="20"/>
                <w:highlight w:val="yellow"/>
              </w:rPr>
            </w:pPr>
            <w:r w:rsidRPr="697A8DEC">
              <w:rPr>
                <w:rFonts w:ascii="Roboto" w:hAnsi="Roboto"/>
                <w:color w:val="000000" w:themeColor="text1"/>
                <w:sz w:val="20"/>
                <w:szCs w:val="20"/>
              </w:rPr>
              <w:t>Notwithstanding 56.13 (5) (a) 1.</w:t>
            </w:r>
          </w:p>
        </w:tc>
        <w:tc>
          <w:tcPr>
            <w:tcW w:w="2970" w:type="dxa"/>
          </w:tcPr>
          <w:p w14:paraId="295C4830" w14:textId="3BCEF074" w:rsidR="002D16DB" w:rsidRPr="005035F2" w:rsidRDefault="002D16DB" w:rsidP="697A8DEC">
            <w:pPr>
              <w:rPr>
                <w:rFonts w:ascii="Roboto" w:hAnsi="Roboto"/>
                <w:color w:val="000000" w:themeColor="text1"/>
                <w:sz w:val="20"/>
                <w:szCs w:val="20"/>
              </w:rPr>
            </w:pPr>
          </w:p>
        </w:tc>
      </w:tr>
      <w:tr w:rsidR="00CC5EB9" w14:paraId="45FF9FA1" w14:textId="77777777" w:rsidTr="697A8DEC">
        <w:trPr>
          <w:trHeight w:val="300"/>
        </w:trPr>
        <w:tc>
          <w:tcPr>
            <w:tcW w:w="1350" w:type="dxa"/>
          </w:tcPr>
          <w:p w14:paraId="7F92F3B3" w14:textId="780AF68B" w:rsidR="00CC5EB9" w:rsidRDefault="2FF97649">
            <w:r>
              <w:t>(c)</w:t>
            </w:r>
          </w:p>
        </w:tc>
        <w:tc>
          <w:tcPr>
            <w:tcW w:w="8227" w:type="dxa"/>
          </w:tcPr>
          <w:p w14:paraId="439C0ADF" w14:textId="5870995D" w:rsidR="00CC5EB9" w:rsidRDefault="10812496" w:rsidP="697A8DEC">
            <w:r>
              <w:t xml:space="preserve">The Level 4 experience criteria option is having one year of experience with a child that needs additional supervision and care (versus one year of experience as a foster parent or kinship care provider </w:t>
            </w:r>
            <w:r w:rsidR="68B2F650">
              <w:t>caring for a child with a level of need 3+</w:t>
            </w:r>
            <w:r>
              <w:t xml:space="preserve">) </w:t>
            </w:r>
          </w:p>
        </w:tc>
        <w:tc>
          <w:tcPr>
            <w:tcW w:w="1860" w:type="dxa"/>
          </w:tcPr>
          <w:p w14:paraId="156AA85B" w14:textId="4DA1F7FE" w:rsidR="00CC5EB9" w:rsidRDefault="7B5E0ECD" w:rsidP="697A8DEC">
            <w:pPr>
              <w:rPr>
                <w:rFonts w:ascii="Roboto" w:hAnsi="Roboto"/>
                <w:color w:val="000000" w:themeColor="text1"/>
                <w:sz w:val="20"/>
                <w:szCs w:val="20"/>
              </w:rPr>
            </w:pPr>
            <w:r w:rsidRPr="697A8DEC">
              <w:rPr>
                <w:rFonts w:ascii="Roboto" w:hAnsi="Roboto"/>
                <w:color w:val="000000" w:themeColor="text1"/>
                <w:sz w:val="20"/>
                <w:szCs w:val="20"/>
              </w:rPr>
              <w:t>Notwithstanding 56.13</w:t>
            </w:r>
            <w:r w:rsidR="5368ACE9" w:rsidRPr="697A8DEC">
              <w:rPr>
                <w:rFonts w:ascii="Roboto" w:hAnsi="Roboto"/>
                <w:color w:val="000000" w:themeColor="text1"/>
                <w:sz w:val="20"/>
                <w:szCs w:val="20"/>
              </w:rPr>
              <w:t xml:space="preserve"> (6) (a) 1</w:t>
            </w:r>
          </w:p>
        </w:tc>
        <w:tc>
          <w:tcPr>
            <w:tcW w:w="2970" w:type="dxa"/>
          </w:tcPr>
          <w:p w14:paraId="37C970F8" w14:textId="2E3CCB99" w:rsidR="00CC5EB9" w:rsidRPr="007D4373" w:rsidRDefault="00CC5EB9">
            <w:pPr>
              <w:rPr>
                <w:rFonts w:ascii="Roboto" w:hAnsi="Roboto"/>
                <w:color w:val="000000" w:themeColor="text1"/>
                <w:sz w:val="20"/>
                <w:szCs w:val="20"/>
              </w:rPr>
            </w:pPr>
          </w:p>
        </w:tc>
      </w:tr>
      <w:tr w:rsidR="00A77CEC" w14:paraId="3C029338" w14:textId="77777777" w:rsidTr="697A8DEC">
        <w:trPr>
          <w:trHeight w:val="300"/>
        </w:trPr>
        <w:tc>
          <w:tcPr>
            <w:tcW w:w="1350" w:type="dxa"/>
          </w:tcPr>
          <w:p w14:paraId="1848883D" w14:textId="4328CE77" w:rsidR="00A77CEC" w:rsidRDefault="00A77CEC">
            <w:r>
              <w:t>(d)</w:t>
            </w:r>
          </w:p>
        </w:tc>
        <w:tc>
          <w:tcPr>
            <w:tcW w:w="8227" w:type="dxa"/>
          </w:tcPr>
          <w:p w14:paraId="294B97E8" w14:textId="102152D0" w:rsidR="00D015B5" w:rsidRDefault="440F1BEB" w:rsidP="00D015B5">
            <w:r>
              <w:t xml:space="preserve">The following </w:t>
            </w:r>
            <w:r w:rsidRPr="697A8DEC">
              <w:rPr>
                <w:b/>
                <w:bCs/>
              </w:rPr>
              <w:t>do not</w:t>
            </w:r>
            <w:r>
              <w:t xml:space="preserve"> apply fo</w:t>
            </w:r>
            <w:r w:rsidR="0A7D8B8C">
              <w:t>r</w:t>
            </w:r>
            <w:r>
              <w:t xml:space="preserve"> relative</w:t>
            </w:r>
            <w:r w:rsidR="669482A0">
              <w:t>s</w:t>
            </w:r>
            <w:r>
              <w:t xml:space="preserve"> or like kin:</w:t>
            </w:r>
          </w:p>
          <w:p w14:paraId="3C288DD4" w14:textId="0D2CE7C7" w:rsidR="00E971DF" w:rsidRDefault="3F2BDD09" w:rsidP="697A8DEC">
            <w:pPr>
              <w:pStyle w:val="ListParagraph"/>
              <w:numPr>
                <w:ilvl w:val="0"/>
                <w:numId w:val="10"/>
              </w:numPr>
              <w:rPr>
                <w:rFonts w:ascii="Roboto" w:hAnsi="Roboto"/>
                <w:color w:val="000000" w:themeColor="text1"/>
                <w:sz w:val="20"/>
                <w:szCs w:val="20"/>
              </w:rPr>
            </w:pPr>
            <w:r w:rsidRPr="697A8DEC">
              <w:rPr>
                <w:rFonts w:ascii="Roboto" w:hAnsi="Roboto"/>
                <w:color w:val="000000" w:themeColor="text1"/>
                <w:sz w:val="20"/>
                <w:szCs w:val="20"/>
              </w:rPr>
              <w:t>Level 1 certification (because they should be initially licensed as Level 2)</w:t>
            </w:r>
          </w:p>
          <w:p w14:paraId="2ED209D0" w14:textId="09773E18" w:rsidR="00E971DF" w:rsidRDefault="6D2BC1A6" w:rsidP="697A8DEC">
            <w:pPr>
              <w:pStyle w:val="ListParagraph"/>
              <w:numPr>
                <w:ilvl w:val="0"/>
                <w:numId w:val="10"/>
              </w:numPr>
              <w:rPr>
                <w:rFonts w:ascii="Roboto" w:hAnsi="Roboto"/>
                <w:color w:val="000000" w:themeColor="text1"/>
                <w:sz w:val="20"/>
                <w:szCs w:val="20"/>
              </w:rPr>
            </w:pPr>
            <w:r w:rsidRPr="697A8DEC">
              <w:rPr>
                <w:rFonts w:ascii="Roboto" w:hAnsi="Roboto"/>
                <w:color w:val="000000" w:themeColor="text1"/>
                <w:sz w:val="20"/>
                <w:szCs w:val="20"/>
              </w:rPr>
              <w:t xml:space="preserve">Level 2 </w:t>
            </w:r>
            <w:r w:rsidR="04172682" w:rsidRPr="697A8DEC">
              <w:rPr>
                <w:rFonts w:ascii="Roboto" w:hAnsi="Roboto"/>
                <w:color w:val="000000" w:themeColor="text1"/>
                <w:sz w:val="20"/>
                <w:szCs w:val="20"/>
              </w:rPr>
              <w:t>initial licensing training</w:t>
            </w:r>
            <w:r w:rsidR="00AC6B56">
              <w:rPr>
                <w:rFonts w:ascii="Roboto" w:hAnsi="Roboto"/>
                <w:color w:val="000000" w:themeColor="text1"/>
                <w:sz w:val="20"/>
                <w:szCs w:val="20"/>
              </w:rPr>
              <w:t xml:space="preserve"> and</w:t>
            </w:r>
            <w:r w:rsidR="00504CE2">
              <w:rPr>
                <w:rFonts w:ascii="Roboto" w:hAnsi="Roboto"/>
                <w:color w:val="000000" w:themeColor="text1"/>
                <w:sz w:val="20"/>
                <w:szCs w:val="20"/>
              </w:rPr>
              <w:t xml:space="preserve"> </w:t>
            </w:r>
            <w:r w:rsidR="04172682" w:rsidRPr="697A8DEC">
              <w:rPr>
                <w:rFonts w:ascii="Roboto" w:hAnsi="Roboto"/>
                <w:color w:val="000000" w:themeColor="text1"/>
                <w:sz w:val="20"/>
                <w:szCs w:val="20"/>
              </w:rPr>
              <w:t>ongoing training</w:t>
            </w:r>
          </w:p>
          <w:p w14:paraId="319F49AD" w14:textId="504A68D5" w:rsidR="00E971DF" w:rsidRDefault="04172682" w:rsidP="697A8DEC">
            <w:pPr>
              <w:pStyle w:val="ListParagraph"/>
              <w:numPr>
                <w:ilvl w:val="0"/>
                <w:numId w:val="10"/>
              </w:numPr>
              <w:rPr>
                <w:rFonts w:ascii="Roboto" w:hAnsi="Roboto"/>
                <w:color w:val="000000" w:themeColor="text1"/>
                <w:sz w:val="20"/>
                <w:szCs w:val="20"/>
              </w:rPr>
            </w:pPr>
            <w:r w:rsidRPr="697A8DEC">
              <w:rPr>
                <w:rFonts w:ascii="Roboto" w:hAnsi="Roboto"/>
                <w:color w:val="000000" w:themeColor="text1"/>
                <w:sz w:val="20"/>
                <w:szCs w:val="20"/>
              </w:rPr>
              <w:t>Level 2, 3, and 4 references</w:t>
            </w:r>
          </w:p>
        </w:tc>
        <w:tc>
          <w:tcPr>
            <w:tcW w:w="1860" w:type="dxa"/>
          </w:tcPr>
          <w:p w14:paraId="6AB13D96" w14:textId="1EB1D74C" w:rsidR="00A77CEC" w:rsidRDefault="3505FEBF" w:rsidP="697A8DEC">
            <w:pPr>
              <w:rPr>
                <w:rFonts w:ascii="Roboto" w:hAnsi="Roboto"/>
                <w:color w:val="000000" w:themeColor="text1"/>
                <w:sz w:val="20"/>
                <w:szCs w:val="20"/>
              </w:rPr>
            </w:pPr>
            <w:r w:rsidRPr="697A8DEC">
              <w:rPr>
                <w:rFonts w:ascii="Roboto" w:hAnsi="Roboto"/>
                <w:color w:val="000000" w:themeColor="text1"/>
                <w:sz w:val="20"/>
                <w:szCs w:val="20"/>
              </w:rPr>
              <w:t>56.</w:t>
            </w:r>
            <w:r w:rsidR="255899FA" w:rsidRPr="697A8DEC">
              <w:rPr>
                <w:rFonts w:ascii="Roboto" w:hAnsi="Roboto"/>
                <w:color w:val="000000" w:themeColor="text1"/>
                <w:sz w:val="20"/>
                <w:szCs w:val="20"/>
              </w:rPr>
              <w:t>13</w:t>
            </w:r>
            <w:r w:rsidRPr="697A8DEC">
              <w:rPr>
                <w:rFonts w:ascii="Roboto" w:hAnsi="Roboto"/>
                <w:color w:val="000000" w:themeColor="text1"/>
                <w:sz w:val="20"/>
                <w:szCs w:val="20"/>
              </w:rPr>
              <w:t xml:space="preserve"> (</w:t>
            </w:r>
            <w:r w:rsidR="343C9A39" w:rsidRPr="697A8DEC">
              <w:rPr>
                <w:rFonts w:ascii="Roboto" w:hAnsi="Roboto"/>
                <w:color w:val="000000" w:themeColor="text1"/>
                <w:sz w:val="20"/>
                <w:szCs w:val="20"/>
              </w:rPr>
              <w:t>3</w:t>
            </w:r>
            <w:r w:rsidRPr="697A8DEC">
              <w:rPr>
                <w:rFonts w:ascii="Roboto" w:hAnsi="Roboto"/>
                <w:color w:val="000000" w:themeColor="text1"/>
                <w:sz w:val="20"/>
                <w:szCs w:val="20"/>
              </w:rPr>
              <w:t>)</w:t>
            </w:r>
            <w:r w:rsidR="57A4553E" w:rsidRPr="697A8DEC">
              <w:rPr>
                <w:rFonts w:ascii="Roboto" w:hAnsi="Roboto"/>
                <w:color w:val="000000" w:themeColor="text1"/>
                <w:sz w:val="20"/>
                <w:szCs w:val="20"/>
              </w:rPr>
              <w:t>,</w:t>
            </w:r>
            <w:r w:rsidRPr="697A8DEC">
              <w:rPr>
                <w:rFonts w:ascii="Roboto" w:hAnsi="Roboto"/>
                <w:color w:val="000000" w:themeColor="text1"/>
                <w:sz w:val="20"/>
                <w:szCs w:val="20"/>
              </w:rPr>
              <w:t xml:space="preserve"> (</w:t>
            </w:r>
            <w:r w:rsidR="53DA04FE" w:rsidRPr="697A8DEC">
              <w:rPr>
                <w:rFonts w:ascii="Roboto" w:hAnsi="Roboto"/>
                <w:color w:val="000000" w:themeColor="text1"/>
                <w:sz w:val="20"/>
                <w:szCs w:val="20"/>
              </w:rPr>
              <w:t>4</w:t>
            </w:r>
            <w:r w:rsidRPr="697A8DEC">
              <w:rPr>
                <w:rFonts w:ascii="Roboto" w:hAnsi="Roboto"/>
                <w:color w:val="000000" w:themeColor="text1"/>
                <w:sz w:val="20"/>
                <w:szCs w:val="20"/>
              </w:rPr>
              <w:t xml:space="preserve">) </w:t>
            </w:r>
            <w:r w:rsidR="61514EAB" w:rsidRPr="697A8DEC">
              <w:rPr>
                <w:rFonts w:ascii="Roboto" w:hAnsi="Roboto"/>
                <w:color w:val="000000" w:themeColor="text1"/>
                <w:sz w:val="20"/>
                <w:szCs w:val="20"/>
              </w:rPr>
              <w:t>(a) 2. and 3., (4) (b), (5) (c), and (6) (c)</w:t>
            </w:r>
            <w:r w:rsidRPr="697A8DEC">
              <w:rPr>
                <w:rFonts w:ascii="Roboto" w:hAnsi="Roboto"/>
                <w:color w:val="000000" w:themeColor="text1"/>
                <w:sz w:val="20"/>
                <w:szCs w:val="20"/>
              </w:rPr>
              <w:t xml:space="preserve"> do not apply</w:t>
            </w:r>
          </w:p>
          <w:p w14:paraId="40514834" w14:textId="274D3920" w:rsidR="00A77CEC" w:rsidRDefault="00A77CEC"/>
        </w:tc>
        <w:tc>
          <w:tcPr>
            <w:tcW w:w="2970" w:type="dxa"/>
          </w:tcPr>
          <w:p w14:paraId="094BCCF5" w14:textId="77777777" w:rsidR="00A77CEC" w:rsidRPr="007D4373" w:rsidRDefault="00A77CEC">
            <w:pPr>
              <w:rPr>
                <w:rFonts w:ascii="Roboto" w:hAnsi="Roboto"/>
                <w:color w:val="000000" w:themeColor="text1"/>
                <w:sz w:val="20"/>
                <w:szCs w:val="20"/>
              </w:rPr>
            </w:pPr>
          </w:p>
        </w:tc>
      </w:tr>
    </w:tbl>
    <w:p w14:paraId="53040534" w14:textId="77777777" w:rsidR="00504CE2" w:rsidRDefault="00504CE2">
      <w:r>
        <w:br w:type="page"/>
      </w:r>
    </w:p>
    <w:tbl>
      <w:tblPr>
        <w:tblStyle w:val="TableGrid"/>
        <w:tblW w:w="14407" w:type="dxa"/>
        <w:tblInd w:w="-702" w:type="dxa"/>
        <w:tblLook w:val="04A0" w:firstRow="1" w:lastRow="0" w:firstColumn="1" w:lastColumn="0" w:noHBand="0" w:noVBand="1"/>
      </w:tblPr>
      <w:tblGrid>
        <w:gridCol w:w="1350"/>
        <w:gridCol w:w="8227"/>
        <w:gridCol w:w="1860"/>
        <w:gridCol w:w="2970"/>
      </w:tblGrid>
      <w:tr w:rsidR="00212CE5" w14:paraId="7D801D1B" w14:textId="77777777" w:rsidTr="697A8DEC">
        <w:trPr>
          <w:trHeight w:val="300"/>
        </w:trPr>
        <w:tc>
          <w:tcPr>
            <w:tcW w:w="14407" w:type="dxa"/>
            <w:gridSpan w:val="4"/>
            <w:shd w:val="clear" w:color="auto" w:fill="C1E4F5" w:themeFill="accent1" w:themeFillTint="33"/>
          </w:tcPr>
          <w:p w14:paraId="44DD6BDF" w14:textId="215EF5AF" w:rsidR="00212CE5" w:rsidRPr="005035F2" w:rsidRDefault="00212CE5">
            <w:pPr>
              <w:rPr>
                <w:rFonts w:ascii="Roboto" w:hAnsi="Roboto"/>
                <w:color w:val="000000" w:themeColor="text1"/>
                <w:sz w:val="20"/>
                <w:szCs w:val="20"/>
                <w:highlight w:val="yellow"/>
              </w:rPr>
            </w:pPr>
            <w:r>
              <w:t>56.25 (10) Foster Parent Training</w:t>
            </w:r>
          </w:p>
        </w:tc>
      </w:tr>
      <w:tr w:rsidR="00212CE5" w14:paraId="25D30857" w14:textId="77777777" w:rsidTr="697A8DEC">
        <w:trPr>
          <w:trHeight w:val="300"/>
        </w:trPr>
        <w:tc>
          <w:tcPr>
            <w:tcW w:w="1350" w:type="dxa"/>
          </w:tcPr>
          <w:p w14:paraId="7C39B50A" w14:textId="0C2F5CF4" w:rsidR="00212CE5" w:rsidRDefault="009243B2">
            <w:r>
              <w:t>(a)</w:t>
            </w:r>
          </w:p>
        </w:tc>
        <w:tc>
          <w:tcPr>
            <w:tcW w:w="8227" w:type="dxa"/>
          </w:tcPr>
          <w:p w14:paraId="4CE3318D" w14:textId="19734511" w:rsidR="00873962" w:rsidRDefault="7D9090EC" w:rsidP="001C1C7A">
            <w:r>
              <w:t>Only one</w:t>
            </w:r>
            <w:r w:rsidR="0E069AD9">
              <w:t xml:space="preserve"> </w:t>
            </w:r>
            <w:r w:rsidR="6FCBD786">
              <w:t>relative</w:t>
            </w:r>
            <w:r w:rsidR="0E069AD9">
              <w:t xml:space="preserve"> or like kin foster parent is </w:t>
            </w:r>
            <w:r w:rsidR="6F40831D">
              <w:t>required</w:t>
            </w:r>
            <w:r w:rsidR="0E069AD9">
              <w:t xml:space="preserve"> to complete the </w:t>
            </w:r>
            <w:r w:rsidR="1933CF7E">
              <w:t xml:space="preserve">required </w:t>
            </w:r>
            <w:r w:rsidR="0E069AD9">
              <w:t>training</w:t>
            </w:r>
            <w:r w:rsidR="7216EE84">
              <w:t xml:space="preserve"> for Level 2, 3, and 4 licenses</w:t>
            </w:r>
          </w:p>
        </w:tc>
        <w:tc>
          <w:tcPr>
            <w:tcW w:w="1860" w:type="dxa"/>
          </w:tcPr>
          <w:p w14:paraId="28B0F113" w14:textId="4338EFF1" w:rsidR="00212CE5" w:rsidRDefault="5452876A">
            <w:r>
              <w:t>Notwithstanding 56.13 (4) (a) 1., (5) (b) 1., 2., and 3., (6) (b) 1., 2. and 3., and 56.14 (5) (a)</w:t>
            </w:r>
          </w:p>
        </w:tc>
        <w:tc>
          <w:tcPr>
            <w:tcW w:w="2970" w:type="dxa"/>
          </w:tcPr>
          <w:p w14:paraId="271D304F" w14:textId="77777777" w:rsidR="00212CE5" w:rsidRPr="005035F2" w:rsidRDefault="00212CE5">
            <w:pPr>
              <w:rPr>
                <w:rFonts w:ascii="Roboto" w:hAnsi="Roboto"/>
                <w:color w:val="000000" w:themeColor="text1"/>
                <w:sz w:val="20"/>
                <w:szCs w:val="20"/>
                <w:highlight w:val="yellow"/>
              </w:rPr>
            </w:pPr>
          </w:p>
        </w:tc>
      </w:tr>
      <w:tr w:rsidR="00212CE5" w14:paraId="64121C05" w14:textId="77777777" w:rsidTr="697A8DEC">
        <w:trPr>
          <w:trHeight w:val="300"/>
        </w:trPr>
        <w:tc>
          <w:tcPr>
            <w:tcW w:w="1350" w:type="dxa"/>
          </w:tcPr>
          <w:p w14:paraId="7C64E3D4" w14:textId="629B5A23" w:rsidR="00212CE5" w:rsidRDefault="00B800A1">
            <w:r>
              <w:t>(b)</w:t>
            </w:r>
          </w:p>
        </w:tc>
        <w:tc>
          <w:tcPr>
            <w:tcW w:w="8227" w:type="dxa"/>
          </w:tcPr>
          <w:p w14:paraId="45854090" w14:textId="3512D939" w:rsidR="00212CE5" w:rsidRDefault="0D0CDEB9" w:rsidP="001C1C7A">
            <w:r>
              <w:t>Relatives</w:t>
            </w:r>
            <w:r w:rsidR="17CF373E">
              <w:t xml:space="preserve"> and </w:t>
            </w:r>
            <w:r w:rsidR="40EEB9E0">
              <w:t>l</w:t>
            </w:r>
            <w:r w:rsidR="17CF373E">
              <w:t>ike</w:t>
            </w:r>
            <w:r w:rsidR="19722B60">
              <w:t>-k</w:t>
            </w:r>
            <w:r w:rsidR="17CF373E">
              <w:t xml:space="preserve">in are not required to </w:t>
            </w:r>
            <w:r w:rsidR="1EB01AD5">
              <w:t>complete Level 2 initial licensing training</w:t>
            </w:r>
          </w:p>
        </w:tc>
        <w:tc>
          <w:tcPr>
            <w:tcW w:w="1860" w:type="dxa"/>
          </w:tcPr>
          <w:p w14:paraId="4AA50A5F" w14:textId="464191E3" w:rsidR="00212CE5" w:rsidRDefault="3E5FD306" w:rsidP="697A8DEC">
            <w:pPr>
              <w:rPr>
                <w:rFonts w:ascii="Roboto" w:hAnsi="Roboto"/>
                <w:color w:val="000000" w:themeColor="text1"/>
                <w:sz w:val="20"/>
                <w:szCs w:val="20"/>
              </w:rPr>
            </w:pPr>
            <w:r>
              <w:t xml:space="preserve">56.14 (7) </w:t>
            </w:r>
            <w:r w:rsidRPr="697A8DEC">
              <w:rPr>
                <w:rFonts w:ascii="Roboto" w:hAnsi="Roboto"/>
                <w:color w:val="000000" w:themeColor="text1"/>
                <w:sz w:val="20"/>
                <w:szCs w:val="20"/>
              </w:rPr>
              <w:t>does not apply</w:t>
            </w:r>
          </w:p>
        </w:tc>
        <w:tc>
          <w:tcPr>
            <w:tcW w:w="2970" w:type="dxa"/>
          </w:tcPr>
          <w:p w14:paraId="388BBE59" w14:textId="77777777" w:rsidR="00212CE5" w:rsidRPr="005035F2" w:rsidRDefault="00212CE5">
            <w:pPr>
              <w:rPr>
                <w:rFonts w:ascii="Roboto" w:hAnsi="Roboto"/>
                <w:color w:val="000000" w:themeColor="text1"/>
                <w:sz w:val="20"/>
                <w:szCs w:val="20"/>
                <w:highlight w:val="yellow"/>
              </w:rPr>
            </w:pPr>
          </w:p>
        </w:tc>
      </w:tr>
      <w:tr w:rsidR="00C770BB" w14:paraId="3DFA87B8" w14:textId="77777777" w:rsidTr="697A8DEC">
        <w:trPr>
          <w:trHeight w:val="300"/>
        </w:trPr>
        <w:tc>
          <w:tcPr>
            <w:tcW w:w="14407" w:type="dxa"/>
            <w:gridSpan w:val="4"/>
            <w:shd w:val="clear" w:color="auto" w:fill="C1E4F5" w:themeFill="accent1" w:themeFillTint="33"/>
          </w:tcPr>
          <w:p w14:paraId="164DB3E1" w14:textId="1200762C" w:rsidR="00C770BB" w:rsidRPr="005035F2" w:rsidRDefault="00C770BB">
            <w:pPr>
              <w:rPr>
                <w:rFonts w:ascii="Roboto" w:hAnsi="Roboto"/>
                <w:color w:val="000000" w:themeColor="text1"/>
                <w:sz w:val="20"/>
                <w:szCs w:val="20"/>
                <w:highlight w:val="yellow"/>
              </w:rPr>
            </w:pPr>
            <w:r>
              <w:t xml:space="preserve">56.25 (11) Licensing Agency Responsibilities </w:t>
            </w:r>
          </w:p>
        </w:tc>
      </w:tr>
      <w:tr w:rsidR="00212CE5" w14:paraId="20325281" w14:textId="77777777" w:rsidTr="697A8DEC">
        <w:trPr>
          <w:trHeight w:val="300"/>
        </w:trPr>
        <w:tc>
          <w:tcPr>
            <w:tcW w:w="1350" w:type="dxa"/>
          </w:tcPr>
          <w:p w14:paraId="7DF3ACB8" w14:textId="3894D137" w:rsidR="00212CE5" w:rsidRDefault="00212CE5" w:rsidP="697A8DEC"/>
        </w:tc>
        <w:tc>
          <w:tcPr>
            <w:tcW w:w="8227" w:type="dxa"/>
          </w:tcPr>
          <w:p w14:paraId="083617BE" w14:textId="4C76E1FA" w:rsidR="00212CE5" w:rsidRDefault="661DEFDC" w:rsidP="001C1C7A">
            <w:r>
              <w:t>Placement m</w:t>
            </w:r>
            <w:r w:rsidR="33DC087E">
              <w:t xml:space="preserve">atching consultation </w:t>
            </w:r>
            <w:r w:rsidR="7E2A01B6">
              <w:t>between supervising agency and licensing agency is not applicable for relatives and like-kin</w:t>
            </w:r>
          </w:p>
        </w:tc>
        <w:tc>
          <w:tcPr>
            <w:tcW w:w="1860" w:type="dxa"/>
          </w:tcPr>
          <w:p w14:paraId="1F41147C" w14:textId="34859E7A" w:rsidR="00212CE5" w:rsidRDefault="2982D5E2" w:rsidP="697A8DEC">
            <w:pPr>
              <w:rPr>
                <w:rFonts w:ascii="Roboto" w:hAnsi="Roboto"/>
                <w:color w:val="000000" w:themeColor="text1"/>
                <w:sz w:val="20"/>
                <w:szCs w:val="20"/>
              </w:rPr>
            </w:pPr>
            <w:r>
              <w:t xml:space="preserve">56.16 (1) (e) </w:t>
            </w:r>
            <w:r w:rsidRPr="697A8DEC">
              <w:rPr>
                <w:rFonts w:ascii="Roboto" w:hAnsi="Roboto"/>
                <w:color w:val="000000" w:themeColor="text1"/>
                <w:sz w:val="20"/>
                <w:szCs w:val="20"/>
              </w:rPr>
              <w:t>does not apply</w:t>
            </w:r>
          </w:p>
        </w:tc>
        <w:tc>
          <w:tcPr>
            <w:tcW w:w="2970" w:type="dxa"/>
          </w:tcPr>
          <w:p w14:paraId="1EBBA840" w14:textId="5C3A9CA7" w:rsidR="00212CE5" w:rsidRPr="005035F2" w:rsidRDefault="00212CE5" w:rsidP="697A8DEC">
            <w:pPr>
              <w:rPr>
                <w:rFonts w:ascii="Roboto" w:hAnsi="Roboto"/>
                <w:color w:val="000000" w:themeColor="text1"/>
                <w:sz w:val="20"/>
                <w:szCs w:val="20"/>
              </w:rPr>
            </w:pPr>
          </w:p>
        </w:tc>
      </w:tr>
      <w:tr w:rsidR="00C770BB" w14:paraId="5B4AC686" w14:textId="77777777" w:rsidTr="697A8DEC">
        <w:trPr>
          <w:trHeight w:val="300"/>
        </w:trPr>
        <w:tc>
          <w:tcPr>
            <w:tcW w:w="14407" w:type="dxa"/>
            <w:gridSpan w:val="4"/>
            <w:shd w:val="clear" w:color="auto" w:fill="C1E4F5" w:themeFill="accent1" w:themeFillTint="33"/>
          </w:tcPr>
          <w:p w14:paraId="19FEB3F7" w14:textId="0149745B" w:rsidR="00C770BB" w:rsidRPr="005035F2" w:rsidRDefault="00C770BB">
            <w:pPr>
              <w:rPr>
                <w:rFonts w:ascii="Roboto" w:hAnsi="Roboto"/>
                <w:color w:val="000000" w:themeColor="text1"/>
                <w:sz w:val="20"/>
                <w:szCs w:val="20"/>
                <w:highlight w:val="yellow"/>
              </w:rPr>
            </w:pPr>
            <w:r>
              <w:t xml:space="preserve">56.25 (12) Assessment of Needs and Strengths </w:t>
            </w:r>
          </w:p>
        </w:tc>
      </w:tr>
      <w:tr w:rsidR="00C770BB" w14:paraId="104B24F8" w14:textId="77777777" w:rsidTr="697A8DEC">
        <w:trPr>
          <w:trHeight w:val="300"/>
        </w:trPr>
        <w:tc>
          <w:tcPr>
            <w:tcW w:w="1350" w:type="dxa"/>
          </w:tcPr>
          <w:p w14:paraId="2A79669C" w14:textId="77777777" w:rsidR="00C770BB" w:rsidRDefault="00C770BB"/>
        </w:tc>
        <w:tc>
          <w:tcPr>
            <w:tcW w:w="8227" w:type="dxa"/>
          </w:tcPr>
          <w:p w14:paraId="0E622D2A" w14:textId="20ECFC66" w:rsidR="00C770BB" w:rsidRDefault="70CE51E2" w:rsidP="001C1C7A">
            <w:r>
              <w:t xml:space="preserve">Placement matching </w:t>
            </w:r>
            <w:r w:rsidR="00A34FB6">
              <w:t>assessment based on the child’s needs</w:t>
            </w:r>
            <w:r w:rsidR="00D40F39">
              <w:t xml:space="preserve"> and concerns regarding the caregiver(s) </w:t>
            </w:r>
            <w:r>
              <w:t>is not applicable for relatives and like-kin</w:t>
            </w:r>
          </w:p>
        </w:tc>
        <w:tc>
          <w:tcPr>
            <w:tcW w:w="1860" w:type="dxa"/>
          </w:tcPr>
          <w:p w14:paraId="1EE038A4" w14:textId="54F164E8" w:rsidR="00C770BB" w:rsidRDefault="2AEBF989" w:rsidP="697A8DEC">
            <w:pPr>
              <w:rPr>
                <w:rFonts w:ascii="Roboto" w:hAnsi="Roboto"/>
                <w:color w:val="000000" w:themeColor="text1"/>
                <w:sz w:val="20"/>
                <w:szCs w:val="20"/>
              </w:rPr>
            </w:pPr>
            <w:r>
              <w:t xml:space="preserve">56.22 (6) </w:t>
            </w:r>
            <w:r w:rsidRPr="697A8DEC">
              <w:rPr>
                <w:rFonts w:ascii="Roboto" w:hAnsi="Roboto"/>
                <w:color w:val="000000" w:themeColor="text1"/>
                <w:sz w:val="20"/>
                <w:szCs w:val="20"/>
              </w:rPr>
              <w:t>does not apply</w:t>
            </w:r>
          </w:p>
        </w:tc>
        <w:tc>
          <w:tcPr>
            <w:tcW w:w="2970" w:type="dxa"/>
          </w:tcPr>
          <w:p w14:paraId="1AE9A427" w14:textId="7A4ABE34" w:rsidR="0084242C" w:rsidRPr="0084242C" w:rsidRDefault="0084242C" w:rsidP="0084242C">
            <w:pPr>
              <w:rPr>
                <w:rFonts w:ascii="Roboto" w:hAnsi="Roboto"/>
                <w:sz w:val="20"/>
                <w:szCs w:val="20"/>
                <w:highlight w:val="yellow"/>
              </w:rPr>
            </w:pPr>
          </w:p>
        </w:tc>
      </w:tr>
    </w:tbl>
    <w:p w14:paraId="738498EC" w14:textId="77777777" w:rsidR="00A86479" w:rsidRDefault="00A86479"/>
    <w:sectPr w:rsidR="00A86479" w:rsidSect="00504CE2">
      <w:footerReference w:type="defaul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C121E" w14:textId="77777777" w:rsidR="00161D3E" w:rsidRDefault="00161D3E" w:rsidP="00504CE2">
      <w:pPr>
        <w:spacing w:after="0" w:line="240" w:lineRule="auto"/>
      </w:pPr>
      <w:r>
        <w:separator/>
      </w:r>
    </w:p>
  </w:endnote>
  <w:endnote w:type="continuationSeparator" w:id="0">
    <w:p w14:paraId="11D9AB67" w14:textId="77777777" w:rsidR="00161D3E" w:rsidRDefault="00161D3E" w:rsidP="00504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20"/>
        <w:szCs w:val="20"/>
      </w:rPr>
      <w:id w:val="-1907215716"/>
      <w:docPartObj>
        <w:docPartGallery w:val="Page Numbers (Bottom of Page)"/>
        <w:docPartUnique/>
      </w:docPartObj>
    </w:sdtPr>
    <w:sdtContent>
      <w:sdt>
        <w:sdtPr>
          <w:rPr>
            <w:rFonts w:ascii="Calibri" w:hAnsi="Calibri" w:cs="Calibri"/>
            <w:sz w:val="20"/>
            <w:szCs w:val="20"/>
          </w:rPr>
          <w:id w:val="-1769616900"/>
          <w:docPartObj>
            <w:docPartGallery w:val="Page Numbers (Top of Page)"/>
            <w:docPartUnique/>
          </w:docPartObj>
        </w:sdtPr>
        <w:sdtContent>
          <w:p w14:paraId="1E05E14A" w14:textId="38819F5D" w:rsidR="00504CE2" w:rsidRPr="00504CE2" w:rsidRDefault="00504CE2" w:rsidP="00504CE2">
            <w:pPr>
              <w:pStyle w:val="Footer"/>
              <w:ind w:left="-360" w:right="-360"/>
              <w:rPr>
                <w:rFonts w:ascii="Calibri" w:hAnsi="Calibri" w:cs="Calibri"/>
                <w:sz w:val="20"/>
                <w:szCs w:val="20"/>
              </w:rPr>
            </w:pPr>
            <w:r w:rsidRPr="00F968FB">
              <w:rPr>
                <w:rFonts w:ascii="Calibri" w:hAnsi="Calibri" w:cs="Calibri"/>
                <w:sz w:val="20"/>
                <w:szCs w:val="20"/>
              </w:rPr>
              <w:t xml:space="preserve">Wisconsin Child Welfare Professional Development System • </w:t>
            </w:r>
            <w:r>
              <w:rPr>
                <w:rFonts w:ascii="Calibri" w:hAnsi="Calibri" w:cs="Calibri"/>
                <w:sz w:val="20"/>
                <w:szCs w:val="20"/>
              </w:rPr>
              <w:t>Introduction to Foster Care Coordination / Licensing</w:t>
            </w:r>
            <w:r w:rsidRPr="00F968FB">
              <w:rPr>
                <w:rFonts w:ascii="Calibri" w:hAnsi="Calibri" w:cs="Calibri"/>
                <w:sz w:val="20"/>
                <w:szCs w:val="20"/>
              </w:rPr>
              <w:t xml:space="preserve"> • </w:t>
            </w:r>
            <w:r>
              <w:rPr>
                <w:rFonts w:ascii="Calibri" w:hAnsi="Calibri" w:cs="Calibri"/>
                <w:sz w:val="20"/>
                <w:szCs w:val="20"/>
              </w:rPr>
              <w:t>Revised</w:t>
            </w:r>
            <w:r w:rsidRPr="00F968FB">
              <w:rPr>
                <w:rFonts w:ascii="Calibri" w:hAnsi="Calibri" w:cs="Calibri"/>
                <w:sz w:val="20"/>
                <w:szCs w:val="20"/>
              </w:rPr>
              <w:t xml:space="preserve"> </w:t>
            </w:r>
            <w:r>
              <w:rPr>
                <w:rFonts w:ascii="Calibri" w:hAnsi="Calibri" w:cs="Calibri"/>
                <w:sz w:val="20"/>
                <w:szCs w:val="20"/>
              </w:rPr>
              <w:t>August 2026</w:t>
            </w:r>
            <w:r>
              <w:rPr>
                <w:rFonts w:ascii="Calibri" w:hAnsi="Calibri" w:cs="Calibri"/>
                <w:sz w:val="20"/>
                <w:szCs w:val="20"/>
              </w:rPr>
              <w:tab/>
              <w:t xml:space="preserve"> </w:t>
            </w:r>
            <w:r>
              <w:rPr>
                <w:rFonts w:ascii="Calibri" w:hAnsi="Calibri" w:cs="Calibri"/>
                <w:sz w:val="20"/>
                <w:szCs w:val="20"/>
              </w:rPr>
              <w:tab/>
            </w:r>
            <w:r>
              <w:rPr>
                <w:rFonts w:ascii="Calibri" w:hAnsi="Calibri" w:cs="Calibri"/>
                <w:sz w:val="20"/>
                <w:szCs w:val="20"/>
              </w:rPr>
              <w:tab/>
            </w:r>
            <w:r w:rsidRPr="00F968FB">
              <w:rPr>
                <w:rFonts w:ascii="Calibri" w:hAnsi="Calibri" w:cs="Calibri"/>
                <w:sz w:val="20"/>
                <w:szCs w:val="20"/>
              </w:rPr>
              <w:t xml:space="preserve">Page </w:t>
            </w:r>
            <w:r w:rsidRPr="00F968FB">
              <w:rPr>
                <w:rFonts w:ascii="Calibri" w:hAnsi="Calibri" w:cs="Calibri"/>
                <w:b/>
                <w:bCs/>
                <w:sz w:val="20"/>
                <w:szCs w:val="20"/>
              </w:rPr>
              <w:fldChar w:fldCharType="begin"/>
            </w:r>
            <w:r w:rsidRPr="00F968FB">
              <w:rPr>
                <w:rFonts w:ascii="Calibri" w:hAnsi="Calibri" w:cs="Calibri"/>
                <w:b/>
                <w:bCs/>
                <w:sz w:val="20"/>
                <w:szCs w:val="20"/>
              </w:rPr>
              <w:instrText xml:space="preserve"> PAGE </w:instrText>
            </w:r>
            <w:r w:rsidRPr="00F968FB">
              <w:rPr>
                <w:rFonts w:ascii="Calibri" w:hAnsi="Calibri" w:cs="Calibri"/>
                <w:b/>
                <w:bCs/>
                <w:sz w:val="20"/>
                <w:szCs w:val="20"/>
              </w:rPr>
              <w:fldChar w:fldCharType="separate"/>
            </w:r>
            <w:r>
              <w:rPr>
                <w:rFonts w:ascii="Calibri" w:hAnsi="Calibri" w:cs="Calibri"/>
                <w:b/>
                <w:bCs/>
                <w:sz w:val="20"/>
                <w:szCs w:val="20"/>
              </w:rPr>
              <w:t>1</w:t>
            </w:r>
            <w:r w:rsidRPr="00F968FB">
              <w:rPr>
                <w:rFonts w:ascii="Calibri" w:hAnsi="Calibri" w:cs="Calibri"/>
                <w:b/>
                <w:bCs/>
                <w:sz w:val="20"/>
                <w:szCs w:val="20"/>
              </w:rPr>
              <w:fldChar w:fldCharType="end"/>
            </w:r>
            <w:r w:rsidRPr="00F968FB">
              <w:rPr>
                <w:rFonts w:ascii="Calibri" w:hAnsi="Calibri" w:cs="Calibri"/>
                <w:sz w:val="20"/>
                <w:szCs w:val="20"/>
              </w:rPr>
              <w:t xml:space="preserve"> of </w:t>
            </w:r>
            <w:r w:rsidRPr="00F968FB">
              <w:rPr>
                <w:rFonts w:ascii="Calibri" w:hAnsi="Calibri" w:cs="Calibri"/>
                <w:b/>
                <w:bCs/>
                <w:sz w:val="20"/>
                <w:szCs w:val="20"/>
              </w:rPr>
              <w:fldChar w:fldCharType="begin"/>
            </w:r>
            <w:r w:rsidRPr="00F968FB">
              <w:rPr>
                <w:rFonts w:ascii="Calibri" w:hAnsi="Calibri" w:cs="Calibri"/>
                <w:b/>
                <w:bCs/>
                <w:sz w:val="20"/>
                <w:szCs w:val="20"/>
              </w:rPr>
              <w:instrText xml:space="preserve"> NUMPAGES  </w:instrText>
            </w:r>
            <w:r w:rsidRPr="00F968FB">
              <w:rPr>
                <w:rFonts w:ascii="Calibri" w:hAnsi="Calibri" w:cs="Calibri"/>
                <w:b/>
                <w:bCs/>
                <w:sz w:val="20"/>
                <w:szCs w:val="20"/>
              </w:rPr>
              <w:fldChar w:fldCharType="separate"/>
            </w:r>
            <w:r>
              <w:rPr>
                <w:rFonts w:ascii="Calibri" w:hAnsi="Calibri" w:cs="Calibri"/>
                <w:b/>
                <w:bCs/>
                <w:sz w:val="20"/>
                <w:szCs w:val="20"/>
              </w:rPr>
              <w:t>5</w:t>
            </w:r>
            <w:r w:rsidRPr="00F968FB">
              <w:rPr>
                <w:rFonts w:ascii="Calibri" w:hAnsi="Calibri" w:cs="Calibri"/>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80475" w14:textId="77777777" w:rsidR="00161D3E" w:rsidRDefault="00161D3E" w:rsidP="00504CE2">
      <w:pPr>
        <w:spacing w:after="0" w:line="240" w:lineRule="auto"/>
      </w:pPr>
      <w:r>
        <w:separator/>
      </w:r>
    </w:p>
  </w:footnote>
  <w:footnote w:type="continuationSeparator" w:id="0">
    <w:p w14:paraId="42610E54" w14:textId="77777777" w:rsidR="00161D3E" w:rsidRDefault="00161D3E" w:rsidP="00504C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F54BC"/>
    <w:multiLevelType w:val="hybridMultilevel"/>
    <w:tmpl w:val="E578E8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0955B9"/>
    <w:multiLevelType w:val="hybridMultilevel"/>
    <w:tmpl w:val="ABE61F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07B24"/>
    <w:multiLevelType w:val="hybridMultilevel"/>
    <w:tmpl w:val="E7A0AB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363F3B"/>
    <w:multiLevelType w:val="hybridMultilevel"/>
    <w:tmpl w:val="09C883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1D043B"/>
    <w:multiLevelType w:val="hybridMultilevel"/>
    <w:tmpl w:val="0E7043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2C4E45"/>
    <w:multiLevelType w:val="hybridMultilevel"/>
    <w:tmpl w:val="D9B8E3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DD0766"/>
    <w:multiLevelType w:val="hybridMultilevel"/>
    <w:tmpl w:val="29DA02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2D0C42"/>
    <w:multiLevelType w:val="hybridMultilevel"/>
    <w:tmpl w:val="C9903A2E"/>
    <w:lvl w:ilvl="0" w:tplc="0409000D">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540209C7"/>
    <w:multiLevelType w:val="hybridMultilevel"/>
    <w:tmpl w:val="ED2EBB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69675E"/>
    <w:multiLevelType w:val="hybridMultilevel"/>
    <w:tmpl w:val="998615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B93783"/>
    <w:multiLevelType w:val="hybridMultilevel"/>
    <w:tmpl w:val="F9302F0A"/>
    <w:lvl w:ilvl="0" w:tplc="F8509A5A">
      <w:start w:val="1"/>
      <w:numFmt w:val="bullet"/>
      <w:lvlText w:val=""/>
      <w:lvlJc w:val="left"/>
      <w:pPr>
        <w:ind w:left="720" w:hanging="360"/>
      </w:pPr>
      <w:rPr>
        <w:rFonts w:ascii="Wingdings" w:hAnsi="Wingdings" w:hint="default"/>
      </w:rPr>
    </w:lvl>
    <w:lvl w:ilvl="1" w:tplc="F30A5FAE">
      <w:start w:val="1"/>
      <w:numFmt w:val="bullet"/>
      <w:lvlText w:val="o"/>
      <w:lvlJc w:val="left"/>
      <w:pPr>
        <w:ind w:left="1440" w:hanging="360"/>
      </w:pPr>
      <w:rPr>
        <w:rFonts w:ascii="Courier New" w:hAnsi="Courier New" w:hint="default"/>
      </w:rPr>
    </w:lvl>
    <w:lvl w:ilvl="2" w:tplc="F6083F64">
      <w:start w:val="1"/>
      <w:numFmt w:val="bullet"/>
      <w:lvlText w:val=""/>
      <w:lvlJc w:val="left"/>
      <w:pPr>
        <w:ind w:left="2160" w:hanging="360"/>
      </w:pPr>
      <w:rPr>
        <w:rFonts w:ascii="Wingdings" w:hAnsi="Wingdings" w:hint="default"/>
      </w:rPr>
    </w:lvl>
    <w:lvl w:ilvl="3" w:tplc="42AC3878">
      <w:start w:val="1"/>
      <w:numFmt w:val="bullet"/>
      <w:lvlText w:val=""/>
      <w:lvlJc w:val="left"/>
      <w:pPr>
        <w:ind w:left="2880" w:hanging="360"/>
      </w:pPr>
      <w:rPr>
        <w:rFonts w:ascii="Symbol" w:hAnsi="Symbol" w:hint="default"/>
      </w:rPr>
    </w:lvl>
    <w:lvl w:ilvl="4" w:tplc="CE1CA828">
      <w:start w:val="1"/>
      <w:numFmt w:val="bullet"/>
      <w:lvlText w:val="o"/>
      <w:lvlJc w:val="left"/>
      <w:pPr>
        <w:ind w:left="3600" w:hanging="360"/>
      </w:pPr>
      <w:rPr>
        <w:rFonts w:ascii="Courier New" w:hAnsi="Courier New" w:hint="default"/>
      </w:rPr>
    </w:lvl>
    <w:lvl w:ilvl="5" w:tplc="AB184152">
      <w:start w:val="1"/>
      <w:numFmt w:val="bullet"/>
      <w:lvlText w:val=""/>
      <w:lvlJc w:val="left"/>
      <w:pPr>
        <w:ind w:left="4320" w:hanging="360"/>
      </w:pPr>
      <w:rPr>
        <w:rFonts w:ascii="Wingdings" w:hAnsi="Wingdings" w:hint="default"/>
      </w:rPr>
    </w:lvl>
    <w:lvl w:ilvl="6" w:tplc="3A8EC036">
      <w:start w:val="1"/>
      <w:numFmt w:val="bullet"/>
      <w:lvlText w:val=""/>
      <w:lvlJc w:val="left"/>
      <w:pPr>
        <w:ind w:left="5040" w:hanging="360"/>
      </w:pPr>
      <w:rPr>
        <w:rFonts w:ascii="Symbol" w:hAnsi="Symbol" w:hint="default"/>
      </w:rPr>
    </w:lvl>
    <w:lvl w:ilvl="7" w:tplc="673E50A8">
      <w:start w:val="1"/>
      <w:numFmt w:val="bullet"/>
      <w:lvlText w:val="o"/>
      <w:lvlJc w:val="left"/>
      <w:pPr>
        <w:ind w:left="5760" w:hanging="360"/>
      </w:pPr>
      <w:rPr>
        <w:rFonts w:ascii="Courier New" w:hAnsi="Courier New" w:hint="default"/>
      </w:rPr>
    </w:lvl>
    <w:lvl w:ilvl="8" w:tplc="CC186A90">
      <w:start w:val="1"/>
      <w:numFmt w:val="bullet"/>
      <w:lvlText w:val=""/>
      <w:lvlJc w:val="left"/>
      <w:pPr>
        <w:ind w:left="6480" w:hanging="360"/>
      </w:pPr>
      <w:rPr>
        <w:rFonts w:ascii="Wingdings" w:hAnsi="Wingdings" w:hint="default"/>
      </w:rPr>
    </w:lvl>
  </w:abstractNum>
  <w:abstractNum w:abstractNumId="11" w15:restartNumberingAfterBreak="0">
    <w:nsid w:val="76D511E6"/>
    <w:multiLevelType w:val="hybridMultilevel"/>
    <w:tmpl w:val="F2E6F0EE"/>
    <w:lvl w:ilvl="0" w:tplc="A4EEC08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3E0C0C"/>
    <w:multiLevelType w:val="hybridMultilevel"/>
    <w:tmpl w:val="A886BC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3062293">
    <w:abstractNumId w:val="10"/>
  </w:num>
  <w:num w:numId="2" w16cid:durableId="286668550">
    <w:abstractNumId w:val="2"/>
  </w:num>
  <w:num w:numId="3" w16cid:durableId="1115636126">
    <w:abstractNumId w:val="0"/>
  </w:num>
  <w:num w:numId="4" w16cid:durableId="1266230829">
    <w:abstractNumId w:val="7"/>
  </w:num>
  <w:num w:numId="5" w16cid:durableId="61174092">
    <w:abstractNumId w:val="6"/>
  </w:num>
  <w:num w:numId="6" w16cid:durableId="1588226202">
    <w:abstractNumId w:val="3"/>
  </w:num>
  <w:num w:numId="7" w16cid:durableId="54282115">
    <w:abstractNumId w:val="4"/>
  </w:num>
  <w:num w:numId="8" w16cid:durableId="1418212826">
    <w:abstractNumId w:val="5"/>
  </w:num>
  <w:num w:numId="9" w16cid:durableId="2095319145">
    <w:abstractNumId w:val="8"/>
  </w:num>
  <w:num w:numId="10" w16cid:durableId="706294973">
    <w:abstractNumId w:val="12"/>
  </w:num>
  <w:num w:numId="11" w16cid:durableId="269433274">
    <w:abstractNumId w:val="11"/>
  </w:num>
  <w:num w:numId="12" w16cid:durableId="1460148637">
    <w:abstractNumId w:val="9"/>
  </w:num>
  <w:num w:numId="13" w16cid:durableId="12812565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1EB"/>
    <w:rsid w:val="000310D2"/>
    <w:rsid w:val="00092785"/>
    <w:rsid w:val="000A45FE"/>
    <w:rsid w:val="000B24E7"/>
    <w:rsid w:val="000B4C10"/>
    <w:rsid w:val="000C320A"/>
    <w:rsid w:val="000C74E3"/>
    <w:rsid w:val="000D54E7"/>
    <w:rsid w:val="0010793B"/>
    <w:rsid w:val="00115791"/>
    <w:rsid w:val="001240B5"/>
    <w:rsid w:val="001354C6"/>
    <w:rsid w:val="00144945"/>
    <w:rsid w:val="001546DB"/>
    <w:rsid w:val="00161D3E"/>
    <w:rsid w:val="00165953"/>
    <w:rsid w:val="001A3D6D"/>
    <w:rsid w:val="001A7D2B"/>
    <w:rsid w:val="001B6D74"/>
    <w:rsid w:val="001C1C7A"/>
    <w:rsid w:val="001E1263"/>
    <w:rsid w:val="001E1FE9"/>
    <w:rsid w:val="00211299"/>
    <w:rsid w:val="0021145F"/>
    <w:rsid w:val="00212CE5"/>
    <w:rsid w:val="00216C37"/>
    <w:rsid w:val="00232961"/>
    <w:rsid w:val="0027124D"/>
    <w:rsid w:val="00281A55"/>
    <w:rsid w:val="00281CE0"/>
    <w:rsid w:val="002B79C2"/>
    <w:rsid w:val="002C090F"/>
    <w:rsid w:val="002D16DB"/>
    <w:rsid w:val="002D7AE4"/>
    <w:rsid w:val="002F2D51"/>
    <w:rsid w:val="002F32B9"/>
    <w:rsid w:val="00341B79"/>
    <w:rsid w:val="0036072D"/>
    <w:rsid w:val="00373505"/>
    <w:rsid w:val="003903EE"/>
    <w:rsid w:val="003911EB"/>
    <w:rsid w:val="003C4097"/>
    <w:rsid w:val="003D44E5"/>
    <w:rsid w:val="003D7848"/>
    <w:rsid w:val="003E5AB2"/>
    <w:rsid w:val="003F513D"/>
    <w:rsid w:val="004040A6"/>
    <w:rsid w:val="0041218F"/>
    <w:rsid w:val="00416698"/>
    <w:rsid w:val="00490ECC"/>
    <w:rsid w:val="00491E73"/>
    <w:rsid w:val="004B3276"/>
    <w:rsid w:val="004B7100"/>
    <w:rsid w:val="004C3943"/>
    <w:rsid w:val="00501C96"/>
    <w:rsid w:val="00504CE2"/>
    <w:rsid w:val="005062CA"/>
    <w:rsid w:val="005227A0"/>
    <w:rsid w:val="005232D3"/>
    <w:rsid w:val="00525E88"/>
    <w:rsid w:val="00554E38"/>
    <w:rsid w:val="0056444E"/>
    <w:rsid w:val="00576A44"/>
    <w:rsid w:val="00582111"/>
    <w:rsid w:val="00590E55"/>
    <w:rsid w:val="00592ECB"/>
    <w:rsid w:val="005957AF"/>
    <w:rsid w:val="005C0F7F"/>
    <w:rsid w:val="005C103B"/>
    <w:rsid w:val="005C6EB8"/>
    <w:rsid w:val="005D3B44"/>
    <w:rsid w:val="00621482"/>
    <w:rsid w:val="006303E1"/>
    <w:rsid w:val="006376D0"/>
    <w:rsid w:val="0065222F"/>
    <w:rsid w:val="00652996"/>
    <w:rsid w:val="0066661E"/>
    <w:rsid w:val="00672579"/>
    <w:rsid w:val="0069292F"/>
    <w:rsid w:val="00693220"/>
    <w:rsid w:val="006D2E49"/>
    <w:rsid w:val="006F6015"/>
    <w:rsid w:val="007068CC"/>
    <w:rsid w:val="00717D7E"/>
    <w:rsid w:val="0074492D"/>
    <w:rsid w:val="0074F991"/>
    <w:rsid w:val="007533D2"/>
    <w:rsid w:val="007651F2"/>
    <w:rsid w:val="007670E0"/>
    <w:rsid w:val="00786688"/>
    <w:rsid w:val="00795C6D"/>
    <w:rsid w:val="007A30E6"/>
    <w:rsid w:val="007A77E7"/>
    <w:rsid w:val="007A7D5D"/>
    <w:rsid w:val="007D1F16"/>
    <w:rsid w:val="007E4797"/>
    <w:rsid w:val="007F55E3"/>
    <w:rsid w:val="00807C14"/>
    <w:rsid w:val="00830077"/>
    <w:rsid w:val="00832CEF"/>
    <w:rsid w:val="00833111"/>
    <w:rsid w:val="00833E16"/>
    <w:rsid w:val="00835B07"/>
    <w:rsid w:val="00836C36"/>
    <w:rsid w:val="0084242C"/>
    <w:rsid w:val="00843B47"/>
    <w:rsid w:val="00856D5C"/>
    <w:rsid w:val="00873962"/>
    <w:rsid w:val="008750BA"/>
    <w:rsid w:val="0088213E"/>
    <w:rsid w:val="00887264"/>
    <w:rsid w:val="008903A7"/>
    <w:rsid w:val="008A314A"/>
    <w:rsid w:val="008A628B"/>
    <w:rsid w:val="008B1BC1"/>
    <w:rsid w:val="008B3782"/>
    <w:rsid w:val="008B543B"/>
    <w:rsid w:val="008B5B38"/>
    <w:rsid w:val="008D0BC6"/>
    <w:rsid w:val="008D6062"/>
    <w:rsid w:val="008E5DB8"/>
    <w:rsid w:val="008F0F29"/>
    <w:rsid w:val="00903EA1"/>
    <w:rsid w:val="009243B2"/>
    <w:rsid w:val="0092578E"/>
    <w:rsid w:val="00927446"/>
    <w:rsid w:val="00941174"/>
    <w:rsid w:val="009829A7"/>
    <w:rsid w:val="009868F9"/>
    <w:rsid w:val="009A5896"/>
    <w:rsid w:val="009C5956"/>
    <w:rsid w:val="00A1144A"/>
    <w:rsid w:val="00A34FB6"/>
    <w:rsid w:val="00A5666D"/>
    <w:rsid w:val="00A609F3"/>
    <w:rsid w:val="00A74B72"/>
    <w:rsid w:val="00A77CEC"/>
    <w:rsid w:val="00A86479"/>
    <w:rsid w:val="00A96EBF"/>
    <w:rsid w:val="00AA1659"/>
    <w:rsid w:val="00AA31FD"/>
    <w:rsid w:val="00AA4290"/>
    <w:rsid w:val="00AB5A33"/>
    <w:rsid w:val="00AC6B56"/>
    <w:rsid w:val="00AD6A95"/>
    <w:rsid w:val="00B034C7"/>
    <w:rsid w:val="00B25723"/>
    <w:rsid w:val="00B5590A"/>
    <w:rsid w:val="00B70641"/>
    <w:rsid w:val="00B800A1"/>
    <w:rsid w:val="00B91957"/>
    <w:rsid w:val="00BA1271"/>
    <w:rsid w:val="00BB3C6D"/>
    <w:rsid w:val="00BD697D"/>
    <w:rsid w:val="00BE390C"/>
    <w:rsid w:val="00C13964"/>
    <w:rsid w:val="00C44158"/>
    <w:rsid w:val="00C445DC"/>
    <w:rsid w:val="00C51B6B"/>
    <w:rsid w:val="00C53971"/>
    <w:rsid w:val="00C55217"/>
    <w:rsid w:val="00C770BB"/>
    <w:rsid w:val="00C85B6A"/>
    <w:rsid w:val="00C87A11"/>
    <w:rsid w:val="00C93A33"/>
    <w:rsid w:val="00C94E5D"/>
    <w:rsid w:val="00C94EE1"/>
    <w:rsid w:val="00C965C4"/>
    <w:rsid w:val="00CC5EB9"/>
    <w:rsid w:val="00CE0106"/>
    <w:rsid w:val="00CE620C"/>
    <w:rsid w:val="00CF025E"/>
    <w:rsid w:val="00CF400B"/>
    <w:rsid w:val="00CF7A69"/>
    <w:rsid w:val="00D015B5"/>
    <w:rsid w:val="00D176AF"/>
    <w:rsid w:val="00D232A4"/>
    <w:rsid w:val="00D40F39"/>
    <w:rsid w:val="00D6424F"/>
    <w:rsid w:val="00D84B52"/>
    <w:rsid w:val="00DA501C"/>
    <w:rsid w:val="00DB4CDE"/>
    <w:rsid w:val="00DB663F"/>
    <w:rsid w:val="00DC49AD"/>
    <w:rsid w:val="00DD29CD"/>
    <w:rsid w:val="00DF3E1A"/>
    <w:rsid w:val="00DF644D"/>
    <w:rsid w:val="00DF781C"/>
    <w:rsid w:val="00E113D5"/>
    <w:rsid w:val="00E14B44"/>
    <w:rsid w:val="00E1584A"/>
    <w:rsid w:val="00E174F7"/>
    <w:rsid w:val="00E20C4E"/>
    <w:rsid w:val="00E31045"/>
    <w:rsid w:val="00E37079"/>
    <w:rsid w:val="00E46A75"/>
    <w:rsid w:val="00E51254"/>
    <w:rsid w:val="00E57233"/>
    <w:rsid w:val="00E8F200"/>
    <w:rsid w:val="00E96AEC"/>
    <w:rsid w:val="00E971DF"/>
    <w:rsid w:val="00EA06E3"/>
    <w:rsid w:val="00ED0112"/>
    <w:rsid w:val="00ED14DF"/>
    <w:rsid w:val="00ED4CB2"/>
    <w:rsid w:val="00EF3397"/>
    <w:rsid w:val="00EF375A"/>
    <w:rsid w:val="00F02D52"/>
    <w:rsid w:val="00F3366D"/>
    <w:rsid w:val="00F42583"/>
    <w:rsid w:val="00F465EA"/>
    <w:rsid w:val="00F57B12"/>
    <w:rsid w:val="00F64AE3"/>
    <w:rsid w:val="00F667B4"/>
    <w:rsid w:val="00F7621A"/>
    <w:rsid w:val="00FA4F89"/>
    <w:rsid w:val="00FC367B"/>
    <w:rsid w:val="00FF5E5A"/>
    <w:rsid w:val="00FF688C"/>
    <w:rsid w:val="016051DE"/>
    <w:rsid w:val="016320E8"/>
    <w:rsid w:val="01AAE188"/>
    <w:rsid w:val="01CCC793"/>
    <w:rsid w:val="02DEC2EF"/>
    <w:rsid w:val="02F69009"/>
    <w:rsid w:val="03356C89"/>
    <w:rsid w:val="036457F9"/>
    <w:rsid w:val="03C7BB04"/>
    <w:rsid w:val="03FF8639"/>
    <w:rsid w:val="04172682"/>
    <w:rsid w:val="043F7B2E"/>
    <w:rsid w:val="0457530E"/>
    <w:rsid w:val="04705039"/>
    <w:rsid w:val="047AE49B"/>
    <w:rsid w:val="04B0779F"/>
    <w:rsid w:val="04B4FB62"/>
    <w:rsid w:val="05264781"/>
    <w:rsid w:val="056F8CAA"/>
    <w:rsid w:val="0698A435"/>
    <w:rsid w:val="07172145"/>
    <w:rsid w:val="0799291E"/>
    <w:rsid w:val="07FF5754"/>
    <w:rsid w:val="0835C5C7"/>
    <w:rsid w:val="083A3DDC"/>
    <w:rsid w:val="08535BA7"/>
    <w:rsid w:val="0864D319"/>
    <w:rsid w:val="0894B2AB"/>
    <w:rsid w:val="08A09C1A"/>
    <w:rsid w:val="099D5126"/>
    <w:rsid w:val="09F38D99"/>
    <w:rsid w:val="0A11106C"/>
    <w:rsid w:val="0A25477A"/>
    <w:rsid w:val="0A7D8B8C"/>
    <w:rsid w:val="0AA84608"/>
    <w:rsid w:val="0B0CA6B8"/>
    <w:rsid w:val="0B2FB75A"/>
    <w:rsid w:val="0B914E39"/>
    <w:rsid w:val="0BA53B7A"/>
    <w:rsid w:val="0BACF032"/>
    <w:rsid w:val="0BB01623"/>
    <w:rsid w:val="0BFD2C98"/>
    <w:rsid w:val="0C3CC4F6"/>
    <w:rsid w:val="0CC43001"/>
    <w:rsid w:val="0CD54673"/>
    <w:rsid w:val="0CE2D867"/>
    <w:rsid w:val="0D0CDEB9"/>
    <w:rsid w:val="0D7401EA"/>
    <w:rsid w:val="0D780992"/>
    <w:rsid w:val="0DCA4595"/>
    <w:rsid w:val="0E069AD9"/>
    <w:rsid w:val="0E578525"/>
    <w:rsid w:val="0F2BC875"/>
    <w:rsid w:val="0F3D3F95"/>
    <w:rsid w:val="0F512993"/>
    <w:rsid w:val="0FA44C93"/>
    <w:rsid w:val="0FEB7714"/>
    <w:rsid w:val="105FB21A"/>
    <w:rsid w:val="10812496"/>
    <w:rsid w:val="109E1417"/>
    <w:rsid w:val="10AE250B"/>
    <w:rsid w:val="1117AF7D"/>
    <w:rsid w:val="111A0553"/>
    <w:rsid w:val="111CF2CF"/>
    <w:rsid w:val="116B5C93"/>
    <w:rsid w:val="11C6EFEF"/>
    <w:rsid w:val="11FA87CC"/>
    <w:rsid w:val="120D1D45"/>
    <w:rsid w:val="1243338D"/>
    <w:rsid w:val="1249EF39"/>
    <w:rsid w:val="1261E004"/>
    <w:rsid w:val="12B3602A"/>
    <w:rsid w:val="12CD8AA9"/>
    <w:rsid w:val="131C47B4"/>
    <w:rsid w:val="13794D7E"/>
    <w:rsid w:val="13A9ADCF"/>
    <w:rsid w:val="13E22613"/>
    <w:rsid w:val="1405D71F"/>
    <w:rsid w:val="1469A56E"/>
    <w:rsid w:val="14BC045C"/>
    <w:rsid w:val="14CBEDD4"/>
    <w:rsid w:val="14E172BB"/>
    <w:rsid w:val="1557F968"/>
    <w:rsid w:val="157EBF8F"/>
    <w:rsid w:val="15A0D9A9"/>
    <w:rsid w:val="15C0FD1B"/>
    <w:rsid w:val="160EC583"/>
    <w:rsid w:val="164CA071"/>
    <w:rsid w:val="17077FE2"/>
    <w:rsid w:val="17BB45A0"/>
    <w:rsid w:val="17CF373E"/>
    <w:rsid w:val="1896C41D"/>
    <w:rsid w:val="18EA27D1"/>
    <w:rsid w:val="19098A23"/>
    <w:rsid w:val="192E6C98"/>
    <w:rsid w:val="1933CF7E"/>
    <w:rsid w:val="19722B60"/>
    <w:rsid w:val="198F8946"/>
    <w:rsid w:val="1A068288"/>
    <w:rsid w:val="1A3DE8CD"/>
    <w:rsid w:val="1B285804"/>
    <w:rsid w:val="1B6BAFC2"/>
    <w:rsid w:val="1B786F5C"/>
    <w:rsid w:val="1BF5D4F1"/>
    <w:rsid w:val="1C196664"/>
    <w:rsid w:val="1C825E17"/>
    <w:rsid w:val="1C8FC008"/>
    <w:rsid w:val="1C9E91C2"/>
    <w:rsid w:val="1CC0B4E1"/>
    <w:rsid w:val="1CEDB38C"/>
    <w:rsid w:val="1CEEDB5D"/>
    <w:rsid w:val="1D261394"/>
    <w:rsid w:val="1D54AFED"/>
    <w:rsid w:val="1D651A42"/>
    <w:rsid w:val="1DF0008E"/>
    <w:rsid w:val="1E1F3BCE"/>
    <w:rsid w:val="1EB01AD5"/>
    <w:rsid w:val="1F177852"/>
    <w:rsid w:val="1F6842C9"/>
    <w:rsid w:val="1FBF650B"/>
    <w:rsid w:val="20062C5D"/>
    <w:rsid w:val="200C8B4D"/>
    <w:rsid w:val="207311B4"/>
    <w:rsid w:val="207BC8C5"/>
    <w:rsid w:val="208BAFDA"/>
    <w:rsid w:val="2116EAB0"/>
    <w:rsid w:val="21420AD6"/>
    <w:rsid w:val="2189DC6B"/>
    <w:rsid w:val="21CA6B75"/>
    <w:rsid w:val="22C3DBF1"/>
    <w:rsid w:val="22F5793A"/>
    <w:rsid w:val="22FA00AC"/>
    <w:rsid w:val="23286B7E"/>
    <w:rsid w:val="23475795"/>
    <w:rsid w:val="238253BC"/>
    <w:rsid w:val="238F1F4D"/>
    <w:rsid w:val="23B2ED16"/>
    <w:rsid w:val="23DBA9E9"/>
    <w:rsid w:val="249FA002"/>
    <w:rsid w:val="24A918B0"/>
    <w:rsid w:val="250A2F13"/>
    <w:rsid w:val="250F7723"/>
    <w:rsid w:val="255899FA"/>
    <w:rsid w:val="255EA0C0"/>
    <w:rsid w:val="2635848D"/>
    <w:rsid w:val="2648E156"/>
    <w:rsid w:val="26551692"/>
    <w:rsid w:val="26B0C5D7"/>
    <w:rsid w:val="26C4B8DD"/>
    <w:rsid w:val="26EE0F89"/>
    <w:rsid w:val="2700DF7A"/>
    <w:rsid w:val="273EC59C"/>
    <w:rsid w:val="27B355F0"/>
    <w:rsid w:val="27E700B4"/>
    <w:rsid w:val="281F1C2D"/>
    <w:rsid w:val="28586C1E"/>
    <w:rsid w:val="28C4FB5B"/>
    <w:rsid w:val="297F142E"/>
    <w:rsid w:val="2982D5E2"/>
    <w:rsid w:val="29B89883"/>
    <w:rsid w:val="29C96590"/>
    <w:rsid w:val="29FC9DC1"/>
    <w:rsid w:val="2A178EA7"/>
    <w:rsid w:val="2A35A003"/>
    <w:rsid w:val="2A942838"/>
    <w:rsid w:val="2AD6CAA2"/>
    <w:rsid w:val="2AEBF989"/>
    <w:rsid w:val="2B624CD7"/>
    <w:rsid w:val="2BC00B35"/>
    <w:rsid w:val="2C925F38"/>
    <w:rsid w:val="2D0AB4B1"/>
    <w:rsid w:val="2D322E56"/>
    <w:rsid w:val="2D7D6918"/>
    <w:rsid w:val="2DCBC715"/>
    <w:rsid w:val="2DD0BEB6"/>
    <w:rsid w:val="2DFDBCAE"/>
    <w:rsid w:val="2E13640C"/>
    <w:rsid w:val="2E39F4E4"/>
    <w:rsid w:val="2EC96174"/>
    <w:rsid w:val="2ECDD535"/>
    <w:rsid w:val="2F0A5DA1"/>
    <w:rsid w:val="2F125462"/>
    <w:rsid w:val="2F1CE646"/>
    <w:rsid w:val="2F963823"/>
    <w:rsid w:val="2FAA8624"/>
    <w:rsid w:val="2FF4C513"/>
    <w:rsid w:val="2FF97649"/>
    <w:rsid w:val="302E0809"/>
    <w:rsid w:val="303227D7"/>
    <w:rsid w:val="30674614"/>
    <w:rsid w:val="30AD9978"/>
    <w:rsid w:val="30D7FD9E"/>
    <w:rsid w:val="30F17414"/>
    <w:rsid w:val="314DB219"/>
    <w:rsid w:val="31C5C8D8"/>
    <w:rsid w:val="31CB4B2B"/>
    <w:rsid w:val="32291C3D"/>
    <w:rsid w:val="329F5218"/>
    <w:rsid w:val="32C3A8D8"/>
    <w:rsid w:val="32F17F25"/>
    <w:rsid w:val="32FE362F"/>
    <w:rsid w:val="330E73AA"/>
    <w:rsid w:val="33416A23"/>
    <w:rsid w:val="33DC087E"/>
    <w:rsid w:val="343C9A39"/>
    <w:rsid w:val="346ECB97"/>
    <w:rsid w:val="349C851F"/>
    <w:rsid w:val="34A42556"/>
    <w:rsid w:val="34CB1BAF"/>
    <w:rsid w:val="3505FEBF"/>
    <w:rsid w:val="3543F856"/>
    <w:rsid w:val="357B444E"/>
    <w:rsid w:val="35B27D10"/>
    <w:rsid w:val="35CD2134"/>
    <w:rsid w:val="35E0233F"/>
    <w:rsid w:val="3671F7CE"/>
    <w:rsid w:val="36E138BE"/>
    <w:rsid w:val="37170273"/>
    <w:rsid w:val="377B0A2B"/>
    <w:rsid w:val="3788C35B"/>
    <w:rsid w:val="37B4EA12"/>
    <w:rsid w:val="37D7CE1E"/>
    <w:rsid w:val="380BA713"/>
    <w:rsid w:val="3868D0DF"/>
    <w:rsid w:val="389BC314"/>
    <w:rsid w:val="38AE6345"/>
    <w:rsid w:val="394131CC"/>
    <w:rsid w:val="394CBB7B"/>
    <w:rsid w:val="39E9D597"/>
    <w:rsid w:val="39ECE74B"/>
    <w:rsid w:val="3A1BDBE2"/>
    <w:rsid w:val="3A3F8A99"/>
    <w:rsid w:val="3A4B82FC"/>
    <w:rsid w:val="3AD17376"/>
    <w:rsid w:val="3B044227"/>
    <w:rsid w:val="3B476A3A"/>
    <w:rsid w:val="3B66B0B9"/>
    <w:rsid w:val="3B996CF0"/>
    <w:rsid w:val="3B9E82FD"/>
    <w:rsid w:val="3BA5789E"/>
    <w:rsid w:val="3C42BCD3"/>
    <w:rsid w:val="3C6DE4D3"/>
    <w:rsid w:val="3C7C472C"/>
    <w:rsid w:val="3CCF72A9"/>
    <w:rsid w:val="3CF7D696"/>
    <w:rsid w:val="3D36E853"/>
    <w:rsid w:val="3D86B524"/>
    <w:rsid w:val="3DA0472B"/>
    <w:rsid w:val="3E2373C6"/>
    <w:rsid w:val="3E296B9D"/>
    <w:rsid w:val="3E5FD306"/>
    <w:rsid w:val="3E61E76C"/>
    <w:rsid w:val="3EF3BD70"/>
    <w:rsid w:val="3F2BDD09"/>
    <w:rsid w:val="3F37C0A0"/>
    <w:rsid w:val="3F5676B0"/>
    <w:rsid w:val="401D97EE"/>
    <w:rsid w:val="4063515A"/>
    <w:rsid w:val="40EEB9E0"/>
    <w:rsid w:val="4250903A"/>
    <w:rsid w:val="426032F3"/>
    <w:rsid w:val="42905B9B"/>
    <w:rsid w:val="42E637A0"/>
    <w:rsid w:val="4321282E"/>
    <w:rsid w:val="4329F9D5"/>
    <w:rsid w:val="435524F3"/>
    <w:rsid w:val="4357C7AE"/>
    <w:rsid w:val="436D1791"/>
    <w:rsid w:val="437790F8"/>
    <w:rsid w:val="43C69283"/>
    <w:rsid w:val="440F1BEB"/>
    <w:rsid w:val="44125BFD"/>
    <w:rsid w:val="44629CD6"/>
    <w:rsid w:val="4485550B"/>
    <w:rsid w:val="45076640"/>
    <w:rsid w:val="4549B981"/>
    <w:rsid w:val="454A7133"/>
    <w:rsid w:val="45BB404A"/>
    <w:rsid w:val="46798163"/>
    <w:rsid w:val="4696AE6C"/>
    <w:rsid w:val="46A54799"/>
    <w:rsid w:val="471A6FAB"/>
    <w:rsid w:val="471FC50E"/>
    <w:rsid w:val="472518FC"/>
    <w:rsid w:val="4757E983"/>
    <w:rsid w:val="4779277E"/>
    <w:rsid w:val="47BE1505"/>
    <w:rsid w:val="497FA32D"/>
    <w:rsid w:val="49CC4758"/>
    <w:rsid w:val="49F0E452"/>
    <w:rsid w:val="4AC44CB8"/>
    <w:rsid w:val="4B22C41E"/>
    <w:rsid w:val="4B5B2562"/>
    <w:rsid w:val="4C272892"/>
    <w:rsid w:val="4C289B57"/>
    <w:rsid w:val="4CD2C390"/>
    <w:rsid w:val="4D1F64A5"/>
    <w:rsid w:val="4D22C493"/>
    <w:rsid w:val="4D94FA7D"/>
    <w:rsid w:val="4E159BBF"/>
    <w:rsid w:val="4E2A2CAA"/>
    <w:rsid w:val="4E38EC70"/>
    <w:rsid w:val="4E3F7862"/>
    <w:rsid w:val="4E7D8DCD"/>
    <w:rsid w:val="4F13D78E"/>
    <w:rsid w:val="4F5F7D6D"/>
    <w:rsid w:val="503C6CA9"/>
    <w:rsid w:val="50767750"/>
    <w:rsid w:val="50F5C360"/>
    <w:rsid w:val="50FBDC75"/>
    <w:rsid w:val="50FE2D73"/>
    <w:rsid w:val="511D3A1D"/>
    <w:rsid w:val="5174B55B"/>
    <w:rsid w:val="517561EB"/>
    <w:rsid w:val="5182495C"/>
    <w:rsid w:val="518C30A9"/>
    <w:rsid w:val="51984F99"/>
    <w:rsid w:val="51D2E874"/>
    <w:rsid w:val="51D852F2"/>
    <w:rsid w:val="51E8EBD0"/>
    <w:rsid w:val="520FE0EA"/>
    <w:rsid w:val="5248C21D"/>
    <w:rsid w:val="52648B79"/>
    <w:rsid w:val="53116CB5"/>
    <w:rsid w:val="533735C5"/>
    <w:rsid w:val="5357E9EE"/>
    <w:rsid w:val="5368ACE9"/>
    <w:rsid w:val="53762345"/>
    <w:rsid w:val="5377A27E"/>
    <w:rsid w:val="53940F7A"/>
    <w:rsid w:val="539D0A0F"/>
    <w:rsid w:val="53DA04FE"/>
    <w:rsid w:val="541923F1"/>
    <w:rsid w:val="541B4ACA"/>
    <w:rsid w:val="5452876A"/>
    <w:rsid w:val="54C98768"/>
    <w:rsid w:val="553C2ACE"/>
    <w:rsid w:val="555E856A"/>
    <w:rsid w:val="55F208BD"/>
    <w:rsid w:val="561C420E"/>
    <w:rsid w:val="5642E422"/>
    <w:rsid w:val="565F09CD"/>
    <w:rsid w:val="56708A10"/>
    <w:rsid w:val="56E0E0A5"/>
    <w:rsid w:val="572A47BE"/>
    <w:rsid w:val="579F270A"/>
    <w:rsid w:val="57A4553E"/>
    <w:rsid w:val="5872192B"/>
    <w:rsid w:val="588AC344"/>
    <w:rsid w:val="58D2A926"/>
    <w:rsid w:val="5A2F08D0"/>
    <w:rsid w:val="5ADEE7D9"/>
    <w:rsid w:val="5AE00FDF"/>
    <w:rsid w:val="5B30DCFA"/>
    <w:rsid w:val="5BEDF757"/>
    <w:rsid w:val="5BF4EF79"/>
    <w:rsid w:val="5C35DC2E"/>
    <w:rsid w:val="5C51729C"/>
    <w:rsid w:val="5C6AD355"/>
    <w:rsid w:val="5C728073"/>
    <w:rsid w:val="5CA98A95"/>
    <w:rsid w:val="5CED555C"/>
    <w:rsid w:val="5D069318"/>
    <w:rsid w:val="5D20C452"/>
    <w:rsid w:val="5D3B5B59"/>
    <w:rsid w:val="5D6E4DBF"/>
    <w:rsid w:val="5DCE747F"/>
    <w:rsid w:val="5E1AA860"/>
    <w:rsid w:val="5EA3343A"/>
    <w:rsid w:val="5ECB1CC4"/>
    <w:rsid w:val="5EE5B5F6"/>
    <w:rsid w:val="5F00A404"/>
    <w:rsid w:val="5F40D1F0"/>
    <w:rsid w:val="5F51791C"/>
    <w:rsid w:val="5FE83F4B"/>
    <w:rsid w:val="5FFA1A2A"/>
    <w:rsid w:val="606AAC3C"/>
    <w:rsid w:val="607837AD"/>
    <w:rsid w:val="61514EAB"/>
    <w:rsid w:val="616B51F1"/>
    <w:rsid w:val="61F5C9DD"/>
    <w:rsid w:val="6242A4AF"/>
    <w:rsid w:val="627053DC"/>
    <w:rsid w:val="62A4F2E7"/>
    <w:rsid w:val="6317732C"/>
    <w:rsid w:val="632B8040"/>
    <w:rsid w:val="6368C7B3"/>
    <w:rsid w:val="63C5B503"/>
    <w:rsid w:val="64333C63"/>
    <w:rsid w:val="6443BF99"/>
    <w:rsid w:val="64674B8E"/>
    <w:rsid w:val="646F2DC8"/>
    <w:rsid w:val="64CB1343"/>
    <w:rsid w:val="64F2B310"/>
    <w:rsid w:val="65777501"/>
    <w:rsid w:val="65D6D119"/>
    <w:rsid w:val="661DEFDC"/>
    <w:rsid w:val="66234601"/>
    <w:rsid w:val="669482A0"/>
    <w:rsid w:val="66A89A8D"/>
    <w:rsid w:val="67070405"/>
    <w:rsid w:val="67167472"/>
    <w:rsid w:val="678B6382"/>
    <w:rsid w:val="67D8BBEE"/>
    <w:rsid w:val="67E7BC63"/>
    <w:rsid w:val="689E8715"/>
    <w:rsid w:val="68B2F650"/>
    <w:rsid w:val="697A8DEC"/>
    <w:rsid w:val="6A2C28F4"/>
    <w:rsid w:val="6A37B5CF"/>
    <w:rsid w:val="6A857F37"/>
    <w:rsid w:val="6B5A5A54"/>
    <w:rsid w:val="6B660562"/>
    <w:rsid w:val="6B8A9D6F"/>
    <w:rsid w:val="6B9D4832"/>
    <w:rsid w:val="6C5908DE"/>
    <w:rsid w:val="6CB00B5B"/>
    <w:rsid w:val="6CB11873"/>
    <w:rsid w:val="6CB37D6E"/>
    <w:rsid w:val="6CC13AF1"/>
    <w:rsid w:val="6D1ECBBA"/>
    <w:rsid w:val="6D2BC1A6"/>
    <w:rsid w:val="6D6E24AB"/>
    <w:rsid w:val="6DB0F0CE"/>
    <w:rsid w:val="6DFF0424"/>
    <w:rsid w:val="6F33315F"/>
    <w:rsid w:val="6F40831D"/>
    <w:rsid w:val="6F5DAB05"/>
    <w:rsid w:val="6F727051"/>
    <w:rsid w:val="6F9B8AAB"/>
    <w:rsid w:val="6FCBD786"/>
    <w:rsid w:val="6FEE3D84"/>
    <w:rsid w:val="703395CF"/>
    <w:rsid w:val="704C7B4F"/>
    <w:rsid w:val="70C02A16"/>
    <w:rsid w:val="70CE51E2"/>
    <w:rsid w:val="710AE4A2"/>
    <w:rsid w:val="717FD119"/>
    <w:rsid w:val="71824B81"/>
    <w:rsid w:val="718E5E79"/>
    <w:rsid w:val="71BE176B"/>
    <w:rsid w:val="7216EE84"/>
    <w:rsid w:val="723E03F1"/>
    <w:rsid w:val="7252F3D5"/>
    <w:rsid w:val="72EEC202"/>
    <w:rsid w:val="73917703"/>
    <w:rsid w:val="73E53970"/>
    <w:rsid w:val="73F901F4"/>
    <w:rsid w:val="743C9875"/>
    <w:rsid w:val="7452D33B"/>
    <w:rsid w:val="74925437"/>
    <w:rsid w:val="74A1B6B4"/>
    <w:rsid w:val="74FC8E99"/>
    <w:rsid w:val="75256087"/>
    <w:rsid w:val="75AC0F41"/>
    <w:rsid w:val="75E04BE1"/>
    <w:rsid w:val="75E3661C"/>
    <w:rsid w:val="761450B7"/>
    <w:rsid w:val="774432C6"/>
    <w:rsid w:val="778B8037"/>
    <w:rsid w:val="78085527"/>
    <w:rsid w:val="783834FC"/>
    <w:rsid w:val="7863FFFD"/>
    <w:rsid w:val="78DF5CF4"/>
    <w:rsid w:val="7909E389"/>
    <w:rsid w:val="79488965"/>
    <w:rsid w:val="798F62AE"/>
    <w:rsid w:val="79FEFE4E"/>
    <w:rsid w:val="7A396E7E"/>
    <w:rsid w:val="7AE316A2"/>
    <w:rsid w:val="7B3093EB"/>
    <w:rsid w:val="7B422974"/>
    <w:rsid w:val="7B5E0ECD"/>
    <w:rsid w:val="7B946C4A"/>
    <w:rsid w:val="7BCD1C16"/>
    <w:rsid w:val="7BFB4EF5"/>
    <w:rsid w:val="7C05C4A5"/>
    <w:rsid w:val="7C0854F7"/>
    <w:rsid w:val="7C6C5067"/>
    <w:rsid w:val="7CB47494"/>
    <w:rsid w:val="7CC8D90E"/>
    <w:rsid w:val="7CCC9924"/>
    <w:rsid w:val="7CE53D6E"/>
    <w:rsid w:val="7CF02AAF"/>
    <w:rsid w:val="7D0E806A"/>
    <w:rsid w:val="7D62894A"/>
    <w:rsid w:val="7D9090EC"/>
    <w:rsid w:val="7DA1D05D"/>
    <w:rsid w:val="7DB78AD2"/>
    <w:rsid w:val="7DC73199"/>
    <w:rsid w:val="7DE1FEB7"/>
    <w:rsid w:val="7E2A01B6"/>
    <w:rsid w:val="7E623626"/>
    <w:rsid w:val="7EA353F7"/>
    <w:rsid w:val="7EA8BF24"/>
    <w:rsid w:val="7EC65B76"/>
    <w:rsid w:val="7EE65BC9"/>
    <w:rsid w:val="7F2F3A9D"/>
    <w:rsid w:val="7F409CDB"/>
    <w:rsid w:val="7F70AF41"/>
    <w:rsid w:val="7F9E8BC2"/>
    <w:rsid w:val="7FC37E0A"/>
    <w:rsid w:val="7FEC6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69CEB"/>
  <w15:chartTrackingRefBased/>
  <w15:docId w15:val="{1D48ACEE-822D-4CA0-B5D8-0215A7965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11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1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1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1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1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1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1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1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1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1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1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1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1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1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1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1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1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1EB"/>
    <w:rPr>
      <w:rFonts w:eastAsiaTheme="majorEastAsia" w:cstheme="majorBidi"/>
      <w:color w:val="272727" w:themeColor="text1" w:themeTint="D8"/>
    </w:rPr>
  </w:style>
  <w:style w:type="paragraph" w:styleId="Title">
    <w:name w:val="Title"/>
    <w:basedOn w:val="Normal"/>
    <w:next w:val="Normal"/>
    <w:link w:val="TitleChar"/>
    <w:uiPriority w:val="10"/>
    <w:qFormat/>
    <w:rsid w:val="003911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1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1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1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1EB"/>
    <w:pPr>
      <w:spacing w:before="160"/>
      <w:jc w:val="center"/>
    </w:pPr>
    <w:rPr>
      <w:i/>
      <w:iCs/>
      <w:color w:val="404040" w:themeColor="text1" w:themeTint="BF"/>
    </w:rPr>
  </w:style>
  <w:style w:type="character" w:customStyle="1" w:styleId="QuoteChar">
    <w:name w:val="Quote Char"/>
    <w:basedOn w:val="DefaultParagraphFont"/>
    <w:link w:val="Quote"/>
    <w:uiPriority w:val="29"/>
    <w:rsid w:val="003911EB"/>
    <w:rPr>
      <w:i/>
      <w:iCs/>
      <w:color w:val="404040" w:themeColor="text1" w:themeTint="BF"/>
    </w:rPr>
  </w:style>
  <w:style w:type="paragraph" w:styleId="ListParagraph">
    <w:name w:val="List Paragraph"/>
    <w:basedOn w:val="Normal"/>
    <w:uiPriority w:val="34"/>
    <w:qFormat/>
    <w:rsid w:val="003911EB"/>
    <w:pPr>
      <w:ind w:left="720"/>
      <w:contextualSpacing/>
    </w:pPr>
  </w:style>
  <w:style w:type="character" w:styleId="IntenseEmphasis">
    <w:name w:val="Intense Emphasis"/>
    <w:basedOn w:val="DefaultParagraphFont"/>
    <w:uiPriority w:val="21"/>
    <w:qFormat/>
    <w:rsid w:val="003911EB"/>
    <w:rPr>
      <w:i/>
      <w:iCs/>
      <w:color w:val="0F4761" w:themeColor="accent1" w:themeShade="BF"/>
    </w:rPr>
  </w:style>
  <w:style w:type="paragraph" w:styleId="IntenseQuote">
    <w:name w:val="Intense Quote"/>
    <w:basedOn w:val="Normal"/>
    <w:next w:val="Normal"/>
    <w:link w:val="IntenseQuoteChar"/>
    <w:uiPriority w:val="30"/>
    <w:qFormat/>
    <w:rsid w:val="003911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1EB"/>
    <w:rPr>
      <w:i/>
      <w:iCs/>
      <w:color w:val="0F4761" w:themeColor="accent1" w:themeShade="BF"/>
    </w:rPr>
  </w:style>
  <w:style w:type="character" w:styleId="IntenseReference">
    <w:name w:val="Intense Reference"/>
    <w:basedOn w:val="DefaultParagraphFont"/>
    <w:uiPriority w:val="32"/>
    <w:qFormat/>
    <w:rsid w:val="003911EB"/>
    <w:rPr>
      <w:b/>
      <w:bCs/>
      <w:smallCaps/>
      <w:color w:val="0F4761" w:themeColor="accent1" w:themeShade="BF"/>
      <w:spacing w:val="5"/>
    </w:rPr>
  </w:style>
  <w:style w:type="table" w:styleId="TableGrid">
    <w:name w:val="Table Grid"/>
    <w:basedOn w:val="TableNormal"/>
    <w:uiPriority w:val="39"/>
    <w:rsid w:val="00A864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EF3397"/>
    <w:pPr>
      <w:spacing w:line="240" w:lineRule="auto"/>
    </w:pPr>
    <w:rPr>
      <w:sz w:val="20"/>
      <w:szCs w:val="20"/>
    </w:rPr>
  </w:style>
  <w:style w:type="character" w:customStyle="1" w:styleId="CommentTextChar">
    <w:name w:val="Comment Text Char"/>
    <w:basedOn w:val="DefaultParagraphFont"/>
    <w:link w:val="CommentText"/>
    <w:uiPriority w:val="99"/>
    <w:semiHidden/>
    <w:rsid w:val="00EF3397"/>
    <w:rPr>
      <w:sz w:val="20"/>
      <w:szCs w:val="20"/>
    </w:rPr>
  </w:style>
  <w:style w:type="character" w:styleId="CommentReference">
    <w:name w:val="annotation reference"/>
    <w:basedOn w:val="DefaultParagraphFont"/>
    <w:uiPriority w:val="99"/>
    <w:semiHidden/>
    <w:unhideWhenUsed/>
    <w:rsid w:val="00EF3397"/>
    <w:rPr>
      <w:sz w:val="16"/>
      <w:szCs w:val="16"/>
    </w:rPr>
  </w:style>
  <w:style w:type="character" w:styleId="Hyperlink">
    <w:name w:val="Hyperlink"/>
    <w:basedOn w:val="DefaultParagraphFont"/>
    <w:uiPriority w:val="99"/>
    <w:unhideWhenUsed/>
    <w:rsid w:val="00EF3397"/>
    <w:rPr>
      <w:color w:val="467886" w:themeColor="hyperlink"/>
      <w:u w:val="single"/>
    </w:rPr>
  </w:style>
  <w:style w:type="character" w:styleId="UnresolvedMention">
    <w:name w:val="Unresolved Mention"/>
    <w:basedOn w:val="DefaultParagraphFont"/>
    <w:uiPriority w:val="99"/>
    <w:semiHidden/>
    <w:unhideWhenUsed/>
    <w:rsid w:val="00EF3397"/>
    <w:rPr>
      <w:color w:val="605E5C"/>
      <w:shd w:val="clear" w:color="auto" w:fill="E1DFDD"/>
    </w:rPr>
  </w:style>
  <w:style w:type="paragraph" w:styleId="Revision">
    <w:name w:val="Revision"/>
    <w:hidden/>
    <w:uiPriority w:val="99"/>
    <w:semiHidden/>
    <w:rsid w:val="00C94EE1"/>
    <w:pPr>
      <w:spacing w:after="0" w:line="240" w:lineRule="auto"/>
    </w:pPr>
  </w:style>
  <w:style w:type="paragraph" w:styleId="Header">
    <w:name w:val="header"/>
    <w:basedOn w:val="Normal"/>
    <w:link w:val="HeaderChar"/>
    <w:uiPriority w:val="99"/>
    <w:unhideWhenUsed/>
    <w:rsid w:val="00504C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CE2"/>
  </w:style>
  <w:style w:type="paragraph" w:styleId="Footer">
    <w:name w:val="footer"/>
    <w:basedOn w:val="Normal"/>
    <w:link w:val="FooterChar"/>
    <w:uiPriority w:val="99"/>
    <w:unhideWhenUsed/>
    <w:rsid w:val="00504C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C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375617">
      <w:bodyDiv w:val="1"/>
      <w:marLeft w:val="0"/>
      <w:marRight w:val="0"/>
      <w:marTop w:val="0"/>
      <w:marBottom w:val="0"/>
      <w:divBdr>
        <w:top w:val="none" w:sz="0" w:space="0" w:color="auto"/>
        <w:left w:val="none" w:sz="0" w:space="0" w:color="auto"/>
        <w:bottom w:val="none" w:sz="0" w:space="0" w:color="auto"/>
        <w:right w:val="none" w:sz="0" w:space="0" w:color="auto"/>
      </w:divBdr>
    </w:div>
    <w:div w:id="1609121396">
      <w:bodyDiv w:val="1"/>
      <w:marLeft w:val="0"/>
      <w:marRight w:val="0"/>
      <w:marTop w:val="0"/>
      <w:marBottom w:val="0"/>
      <w:divBdr>
        <w:top w:val="none" w:sz="0" w:space="0" w:color="auto"/>
        <w:left w:val="none" w:sz="0" w:space="0" w:color="auto"/>
        <w:bottom w:val="none" w:sz="0" w:space="0" w:color="auto"/>
        <w:right w:val="none" w:sz="0" w:space="0" w:color="auto"/>
      </w:divBdr>
    </w:div>
    <w:div w:id="1743022001">
      <w:bodyDiv w:val="1"/>
      <w:marLeft w:val="0"/>
      <w:marRight w:val="0"/>
      <w:marTop w:val="0"/>
      <w:marBottom w:val="0"/>
      <w:divBdr>
        <w:top w:val="none" w:sz="0" w:space="0" w:color="auto"/>
        <w:left w:val="none" w:sz="0" w:space="0" w:color="auto"/>
        <w:bottom w:val="none" w:sz="0" w:space="0" w:color="auto"/>
        <w:right w:val="none" w:sz="0" w:space="0" w:color="auto"/>
      </w:divBdr>
    </w:div>
    <w:div w:id="1755785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cf.wisconsin.gov/form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cf.wisconsin.gov/form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dcf.wisconsin.gov/form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F9CA9F648A724ABB4833D341FFD321" ma:contentTypeVersion="8" ma:contentTypeDescription="Create a new document." ma:contentTypeScope="" ma:versionID="6010161b3a3605270ad8535400cdb266">
  <xsd:schema xmlns:xsd="http://www.w3.org/2001/XMLSchema" xmlns:xs="http://www.w3.org/2001/XMLSchema" xmlns:p="http://schemas.microsoft.com/office/2006/metadata/properties" xmlns:ns2="28b9ec1e-cf9c-4b70-96c5-b4da0cca5b4a" targetNamespace="http://schemas.microsoft.com/office/2006/metadata/properties" ma:root="true" ma:fieldsID="49c9a95b2c7be16c726f18787e834471" ns2:_="">
    <xsd:import namespace="28b9ec1e-cf9c-4b70-96c5-b4da0cca5b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9ec1e-cf9c-4b70-96c5-b4da0cca5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159BB8-AC29-48E4-8D29-6E5F7AC7580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9F4EB9-770C-4AF6-AEE4-0733C05D5651}">
  <ds:schemaRefs>
    <ds:schemaRef ds:uri="http://schemas.microsoft.com/sharepoint/v3/contenttype/forms"/>
  </ds:schemaRefs>
</ds:datastoreItem>
</file>

<file path=customXml/itemProps3.xml><?xml version="1.0" encoding="utf-8"?>
<ds:datastoreItem xmlns:ds="http://schemas.openxmlformats.org/officeDocument/2006/customXml" ds:itemID="{56D115BB-12AE-4F8D-B665-19BEC0A0BF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9ec1e-cf9c-4b70-96c5-b4da0cca5b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1511</Words>
  <Characters>8615</Characters>
  <Application>Microsoft Office Word</Application>
  <DocSecurity>0</DocSecurity>
  <Lines>71</Lines>
  <Paragraphs>20</Paragraphs>
  <ScaleCrop>false</ScaleCrop>
  <Company/>
  <LinksUpToDate>false</LinksUpToDate>
  <CharactersWithSpaces>10106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Baltz</dc:creator>
  <cp:keywords/>
  <dc:description/>
  <cp:lastModifiedBy>Stephanie Reilly</cp:lastModifiedBy>
  <cp:revision>3</cp:revision>
  <dcterms:created xsi:type="dcterms:W3CDTF">2026-08-03T21:43:00Z</dcterms:created>
  <dcterms:modified xsi:type="dcterms:W3CDTF">2026-08-03T21:43:00Z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0x010100ADF9CA9F648A724ABB4833D341FFD321</vt:lpwstr>
  </property>
</Properties>
</file>