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1E31" w14:textId="7C263E73" w:rsidR="00C912CE" w:rsidRPr="002853BB" w:rsidRDefault="00C912CE" w:rsidP="00C912CE">
      <w:pPr>
        <w:jc w:val="center"/>
        <w:rPr>
          <w:rFonts w:ascii="Calibri" w:hAnsi="Calibri" w:cs="Calibri"/>
          <w:sz w:val="32"/>
          <w:szCs w:val="32"/>
        </w:rPr>
      </w:pPr>
      <w:r w:rsidRPr="002853BB">
        <w:rPr>
          <w:rFonts w:ascii="Calibri" w:eastAsia="Aptos" w:hAnsi="Calibri" w:cs="Calibri"/>
          <w:b/>
          <w:bCs/>
          <w:color w:val="000000" w:themeColor="text1"/>
          <w:sz w:val="32"/>
          <w:szCs w:val="32"/>
        </w:rPr>
        <w:t>DCF 56 Requirements Job Aid</w:t>
      </w:r>
    </w:p>
    <w:p w14:paraId="008346C0" w14:textId="774E2814" w:rsidR="00F030D9" w:rsidRPr="007600CC" w:rsidRDefault="00C912CE">
      <w:pPr>
        <w:rPr>
          <w:rFonts w:ascii="Calibri" w:hAnsi="Calibri" w:cs="Calibri"/>
        </w:rPr>
      </w:pPr>
      <w:r w:rsidRPr="007600CC">
        <w:rPr>
          <w:rFonts w:ascii="Calibri" w:hAnsi="Calibri" w:cs="Calibri"/>
        </w:rPr>
        <w:t xml:space="preserve">This job aid lists all DCF 56 rule sections and identifies to whom each section applies. It is intended to be used as a high-level guide to DCF 56 </w:t>
      </w:r>
      <w:r w:rsidR="0012055C" w:rsidRPr="007600CC">
        <w:rPr>
          <w:rFonts w:ascii="Calibri" w:hAnsi="Calibri" w:cs="Calibri"/>
        </w:rPr>
        <w:t xml:space="preserve">Foster Home Care for Children </w:t>
      </w:r>
      <w:r w:rsidRPr="007600CC">
        <w:rPr>
          <w:rFonts w:ascii="Calibri" w:hAnsi="Calibri" w:cs="Calibri"/>
        </w:rPr>
        <w:t>Administrative Code.</w:t>
      </w:r>
      <w:r w:rsidR="3DF46D14" w:rsidRPr="007600CC">
        <w:rPr>
          <w:rFonts w:ascii="Calibri" w:hAnsi="Calibri" w:cs="Calibri"/>
        </w:rPr>
        <w:t xml:space="preserve">  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1380"/>
        <w:gridCol w:w="2010"/>
        <w:gridCol w:w="1725"/>
      </w:tblGrid>
      <w:tr w:rsidR="066C588B" w14:paraId="67AD75FB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D74C634" w14:textId="2E09232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Citation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9C427D7" w14:textId="147E4F6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Relatives &amp; Like-Kin</w:t>
            </w: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1237F61" w14:textId="5D2DBC9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Non-Relatives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9C90541" w14:textId="55EE8A1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Both </w:t>
            </w:r>
          </w:p>
        </w:tc>
      </w:tr>
      <w:tr w:rsidR="066C588B" w14:paraId="0A187AE2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69518573" w14:textId="5E35C79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56.01 Authority &amp; purpose</w:t>
            </w:r>
          </w:p>
        </w:tc>
      </w:tr>
      <w:tr w:rsidR="066C588B" w14:paraId="24176393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1293570" w14:textId="12D2CC7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56.01 (1) - (2)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1240ACA" w14:textId="2F1510C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5CB8B9A" w14:textId="40F2893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1331C5F" w14:textId="4B486C4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2108621E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57C3858D" w14:textId="612AEAA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56.03 Definitions </w:t>
            </w:r>
          </w:p>
        </w:tc>
      </w:tr>
      <w:tr w:rsidR="066C588B" w14:paraId="69B99BD9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89DC97E" w14:textId="01544FF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56.03 (1b) - (39)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50B5F1B" w14:textId="393445F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6999923" w14:textId="5526EF5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1870354" w14:textId="3676600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6ACDB3C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4252AAF5" w14:textId="15EBB1D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56.04 Licensing</w:t>
            </w:r>
          </w:p>
        </w:tc>
      </w:tr>
      <w:tr w:rsidR="066C588B" w14:paraId="4A8704EB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E00C6D4" w14:textId="08B9B73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(1) (a) Who is considered a foster parent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5B27F22" w14:textId="744A780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2F545E5" w14:textId="15E4BE1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6A45EF3" w14:textId="2FE4C97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24171871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FFC3100" w14:textId="21125F7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(2) Initial license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E65510D" w14:textId="50853B8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7C9ED2E" w14:textId="4012BAC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F7E1002" w14:textId="1D497B4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5AC4C7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21D167A" w14:textId="7086D70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(2) (a) Application (note, applications are different for relatives/like-kin and non-relatives)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19EA51C" w14:textId="09A5593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79A6FA2" w14:textId="380822D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232AE36" w14:textId="28666D0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0C3A18FB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D53A0CA" w14:textId="7A88723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(2) (b) References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E6FB587" w14:textId="7C2A318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C1971BA" w14:textId="196D4F9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49E8BDBC" w14:textId="185B8CB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1167F992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46344BE" w14:textId="058B2FD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(2) (c) Background checks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896E4AD" w14:textId="251AC7F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B367661" w14:textId="14717DE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47B1F755" w14:textId="28E0F6C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D203501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7990B24" w14:textId="27D256B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(2) (d) Homeowner’s/renter’s liability insurance or waiver (note, process for issuing waiver is different for relatives/like-kin and non-relatives)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34EE6FD" w14:textId="7486388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332E73E" w14:textId="53ABF5B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9D7B713" w14:textId="071E6F7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3A215A6D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9554E50" w14:textId="171704A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(2) (e) Vehicle liability insurance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8B1D547" w14:textId="12A15BA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3AEE515" w14:textId="4BD0AE4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4AE514F" w14:textId="0F70CCD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3C3DC537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7E5337D" w14:textId="3799ED7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56.04 (2) (f) Household member written statement of physical or mental health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BE6EC7D" w14:textId="6A1000D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C79F452" w14:textId="1960EF6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81528F1" w14:textId="538A35E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00A0DB0E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37BE2C5" w14:textId="35F0B71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(2) (g) Applicant physical exam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178D2CE" w14:textId="49E4CA4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6ACECD2" w14:textId="4BFED35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A727D30" w14:textId="31B2209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42DA78FD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C6C600E" w14:textId="6BC165D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(2) (h) Previous license information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E17CF18" w14:textId="7D62CF8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567A6F0" w14:textId="5BC98CD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4B021C4" w14:textId="5F9AF99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4C56051C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0C2C7B6" w14:textId="45E90BB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(2) (i) Licensing checklist (note, checklists are different for relatives/like-kin and non-relatives)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E786D40" w14:textId="3948D3B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7976638" w14:textId="3A881A7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5901781" w14:textId="38F4B86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EED0821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556A6AD" w14:textId="19F7FCF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56.04 (2) (j) Inspection of heating, electrical, plumbing, water or sewage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28E2C70" w14:textId="19031DA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09B4052" w14:textId="7FA2A3B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 – if required by licensing agency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1BFFDF3" w14:textId="62ADFB9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1F0F899C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309C776" w14:textId="684AEC7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(2) (k) Private well water test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1F93506" w14:textId="3FE93CE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33C1FCF" w14:textId="709EC7D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 – if required by licensing agency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A688698" w14:textId="7A380BB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2FAC3C5D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BEB0573" w14:textId="7794C78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(2) (L) Inspection of wood-burning stove or alternative heating source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49B55B9" w14:textId="3521197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1E68530" w14:textId="21FF1B8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D748EA4" w14:textId="2106DB0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7485BD8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6670193" w14:textId="5E1FD5E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(2) (m) Results of fireplace inspection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80A3FC5" w14:textId="3CC778C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982D34B" w14:textId="20CEB1D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 – if required by licensing agency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6A1E4A9" w14:textId="13F9C16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0BE521A2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0ED3AEC" w14:textId="033AF9A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56.04 (3) License renewal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C08E45D" w14:textId="2CB1A45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CFB7A72" w14:textId="098BEA7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47562F3" w14:textId="6E7B850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33ED5C99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4555230" w14:textId="4F1EF00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(3) (a) Application (note, applications are different for relatives/like-kin and non-relatives)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B3FE237" w14:textId="3DA9EBB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3651341" w14:textId="7FA04B1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89886D6" w14:textId="51CB100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FF4B450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577C07F4" w14:textId="06CF5DA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(3) (b) Background checks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B6E6734" w14:textId="459D4F8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3DD6351" w14:textId="23F3BEC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A27B1F8" w14:textId="6CF609C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04FFF552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C89D6FD" w14:textId="2E8EBE3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(3) (c) Homeowner’s/renter’s liability insurance or waiver (note, process for issuing waiver are different for relatives/like-kin and non-relatives)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899C5FA" w14:textId="4698C6B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0711566" w14:textId="430798A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69E2E74" w14:textId="67FD097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2F0E6A6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1EBBF18" w14:textId="550B1E6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(3) (d) Vehicle liability insurance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A1B6372" w14:textId="1C9817E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5D93309" w14:textId="7880482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C1F8274" w14:textId="1AD03EB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0F40F84A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D4288D8" w14:textId="6D6AF94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(3) (e) Applicant physical exam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E308761" w14:textId="6C73824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940FF60" w14:textId="559EFB5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 – if required by licensing agency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6EEB9E2" w14:textId="2DF5FFF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2194E804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3D72866" w14:textId="3F65401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(3) (</w:t>
            </w:r>
            <w:proofErr w:type="spellStart"/>
            <w:r w:rsidRPr="066C588B">
              <w:rPr>
                <w:rFonts w:ascii="Calibri" w:eastAsia="Calibri" w:hAnsi="Calibri" w:cs="Calibri"/>
                <w:color w:val="000000" w:themeColor="text1"/>
              </w:rPr>
              <w:t>em</w:t>
            </w:r>
            <w:proofErr w:type="spellEnd"/>
            <w:r w:rsidRPr="066C588B">
              <w:rPr>
                <w:rFonts w:ascii="Calibri" w:eastAsia="Calibri" w:hAnsi="Calibri" w:cs="Calibri"/>
                <w:color w:val="000000" w:themeColor="text1"/>
              </w:rPr>
              <w:t>) Household member written statement of physical or mental health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C18B033" w14:textId="722F248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61FBAB2" w14:textId="187BC39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 – if required by licensing agency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E7BFB73" w14:textId="3BAFEBD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6E536881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C1E1245" w14:textId="6BC645A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(3) (f) Licensing checklist (note, checklists are different for relatives/like-kin and non-relatives)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9F2E5ED" w14:textId="0A12E27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4745C50" w14:textId="3CD56DE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202864C" w14:textId="4D0DA7A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72FDF17A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93BD3C8" w14:textId="32FE4CB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(3) (g) Inspection of heating, electrical, plumbing, water or sewage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C86A090" w14:textId="1E6143D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94A0058" w14:textId="745C223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 – if required by licensing agency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FE01429" w14:textId="509F0B2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160F9C1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0D3D509" w14:textId="1A50AE4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(3) (h) Private well water test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8B9D95C" w14:textId="0B49E9F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AFDADF1" w14:textId="02503C3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 – if required by licensing agency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EAC79BB" w14:textId="17BF502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0DEDA9E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3F0D9A8" w14:textId="7B34FF7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(3) (i) Inspection of wood-burning stove or alternative heating source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5C6E098" w14:textId="4379F9A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C961AD4" w14:textId="5AF7FDD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9010F11" w14:textId="5F59AA1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5734F3EE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2529DCB" w14:textId="6ABE59D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(3) (j) Results of fireplace inspection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73B479A" w14:textId="31D2576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39AF603" w14:textId="33B3799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 – if required by licensing agency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B0FC40C" w14:textId="447982F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614B3377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E683F50" w14:textId="6DB0403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(4) Change in application information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6308BBD" w14:textId="6425ED4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B1AE4C7" w14:textId="7DCAE38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743A026" w14:textId="0BE821E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30808B0E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212C3CD" w14:textId="129749C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56.04 (5) Home study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BDD235C" w14:textId="0800FF5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FAD8A23" w14:textId="623A628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4E14F00" w14:textId="1630238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35FD18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6A9D4CA" w14:textId="041DE26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(5) (a) Access to home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7315DBC" w14:textId="7A245E9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EAF065B" w14:textId="6BD3EB0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4BF074E" w14:textId="06BF76C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2C52581F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5DDC6049" w14:textId="2E2A94E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(5) (b) Household member interview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34CC739" w14:textId="30C6FA4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8C14FB4" w14:textId="0A5FBB8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1BB77B9" w14:textId="2F44E47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7DFFCA8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540C60D6" w14:textId="4349BE3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(5) (c) Additional assessments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4B22206" w14:textId="00723AE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810F914" w14:textId="4EA0EF8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146B917" w14:textId="1BC0607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4C8EB83A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9C2DD20" w14:textId="7724677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(5) (d) Provide sufficient information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EDE7498" w14:textId="135FA81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ECD0D2B" w14:textId="437E019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188EB78" w14:textId="00097E7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3C5C6E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9CAA5C7" w14:textId="63D9C96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(6) Discrimination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9B228C5" w14:textId="7798DC5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81D3FB4" w14:textId="01A637E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C338288" w14:textId="78A64E9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45C15B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7B0DE4A" w14:textId="31EFA2A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56.04 (7) License modification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1EED40B" w14:textId="097930B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D2E9B71" w14:textId="779B6B6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00847E2" w14:textId="596CAA8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8B5D8BE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B4D9370" w14:textId="29A3661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(8) Action by the licensing agency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C570FC8" w14:textId="3C74AE9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EF1C09C" w14:textId="2A415B1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FD39C89" w14:textId="59DA153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03460F40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F8FF094" w14:textId="0AB6ACD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(8) (a) Background check (within 5 working days for relatives/like-kin and 10 for non-relatives)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FD74EE6" w14:textId="3DFC6A4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4996DBC" w14:textId="57939EA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3FE5203" w14:textId="243C653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3375C1F1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623E495" w14:textId="7D2E399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(8) (b) Decision timeframe (within 10 working days for relatives/like-kin and 60 for non-relatives)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D716C68" w14:textId="6DA8E54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95293AF" w14:textId="308607D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AA9ACAE" w14:textId="2489BA7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24EC7E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F616713" w14:textId="669CFE6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(8) (c) Notice of appeal rights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FE2B4F5" w14:textId="3D1AAB0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E2F42E2" w14:textId="2807873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6B5EC09" w14:textId="5A68A39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070082ED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5B586450" w14:textId="29C56E3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(9) Agency requirements prohibited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CB5C555" w14:textId="308078E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479A0B0" w14:textId="3AFD04C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DE73435" w14:textId="552CB86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6EAF127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5973D520" w14:textId="3225598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(10) License prohibition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1696414" w14:textId="34BF2BA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4ED8BED" w14:textId="36855DD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AB386DE" w14:textId="49509AE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DB8C51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730F2DF" w14:textId="19B60BE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56.04 (11) No multiple licenses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0810798" w14:textId="690CDDE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4751916" w14:textId="5D795E1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1178F14" w14:textId="7197BC7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7454E1FE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7A7565E" w14:textId="230223E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(12) Effective period of a license (note, for relatives/like terminates 6 months after child achieves permanence if occurs prior to 2-year licensing period)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6AB8D30" w14:textId="690DD2E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50397F3" w14:textId="6D77FE9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2E5AC0D" w14:textId="69508BA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2227E11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19795B1" w14:textId="39FF3E7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(13) License revocation (a) - (b)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86368A2" w14:textId="41E6846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E1A4AEC" w14:textId="4291341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E5636D9" w14:textId="3A153F1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095920BF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0ECDE2C" w14:textId="4AE7B61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56.04 (14) Reapplication following denial or revocation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CAA9B9F" w14:textId="2541590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B74C6D7" w14:textId="7E39750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6762876" w14:textId="305D125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0B6AAF41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28F1FDE7" w14:textId="3A40E69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56.05 Foster parent qualifications</w:t>
            </w:r>
          </w:p>
        </w:tc>
      </w:tr>
      <w:tr w:rsidR="066C588B" w14:paraId="31A43267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118C502" w14:textId="5B8B488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56.05 (1) General background (a) - (b)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F2261D3" w14:textId="44145D2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33F1AFB" w14:textId="2907987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F4A00E6" w14:textId="5D74526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43332DE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5C2FF231" w14:textId="2943FAD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56.05 (2) Age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3D79B2C" w14:textId="449F6BD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9997A01" w14:textId="2C81985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2D479C3" w14:textId="6268F60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7B99E33C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F488CA2" w14:textId="7C4C5B6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56.05 (3) Health (a) - (c)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60573AA" w14:textId="368612E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5247163" w14:textId="5ABF3AA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DD8ACE4" w14:textId="77DBEEA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21EB531D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2E4D196" w14:textId="2F97825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56.05 (4) Financial stability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8FEB7DD" w14:textId="540D798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32DA4C1" w14:textId="7920721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56846C6" w14:textId="068099F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616B377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2512420" w14:textId="322827B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56.05 (6) Characteristics (a) (1) - (3)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117A52F" w14:textId="1B845D8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6DA71AB" w14:textId="0C484A1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43A6EBEC" w14:textId="6C87CA4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F2EF13F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528150F8" w14:textId="23977B2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56.05 (6) Characteristics (a) (4) - (5)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A4DA824" w14:textId="521BDE7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BDD7C38" w14:textId="4C4F3AC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648C192" w14:textId="20E29A9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2FB52724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C2D1190" w14:textId="25D6495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56.05 (6) Characteristics (a) (6) - (10)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2CB4727" w14:textId="1588AF4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E29381E" w14:textId="74F386D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99DC261" w14:textId="2F09065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236574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5D98BA90" w14:textId="1803557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56.05 (6) Characteristics (b) (1) - (5)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D7C3C37" w14:textId="29F6EE6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8F1277A" w14:textId="6796B93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71744C4" w14:textId="4B5D6F3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023C3000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9F1DFC2" w14:textId="126A7B0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56.05 (7) Responsibilities </w:t>
            </w:r>
            <w:r w:rsidR="000346F5">
              <w:rPr>
                <w:rFonts w:ascii="Calibri" w:eastAsia="Calibri" w:hAnsi="Calibri" w:cs="Calibri"/>
                <w:color w:val="000000" w:themeColor="text1"/>
              </w:rPr>
              <w:t xml:space="preserve">(a) </w:t>
            </w:r>
            <w:r w:rsidRPr="066C588B">
              <w:rPr>
                <w:rFonts w:ascii="Calibri" w:eastAsia="Calibri" w:hAnsi="Calibri" w:cs="Calibri"/>
                <w:color w:val="000000" w:themeColor="text1"/>
              </w:rPr>
              <w:t>(1) - (2)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0E67CB6" w14:textId="3632C80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9A32FA3" w14:textId="38F458B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095927B" w14:textId="276FABF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29E9C2F4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8078E79" w14:textId="03381C6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56.05 (7) Responsibilities </w:t>
            </w:r>
            <w:r w:rsidR="00AE15F2">
              <w:rPr>
                <w:rFonts w:ascii="Calibri" w:eastAsia="Calibri" w:hAnsi="Calibri" w:cs="Calibri"/>
                <w:color w:val="000000" w:themeColor="text1"/>
              </w:rPr>
              <w:t xml:space="preserve">(a) </w:t>
            </w:r>
            <w:r w:rsidRPr="066C588B">
              <w:rPr>
                <w:rFonts w:ascii="Calibri" w:eastAsia="Calibri" w:hAnsi="Calibri" w:cs="Calibri"/>
                <w:color w:val="000000" w:themeColor="text1"/>
              </w:rPr>
              <w:t>(3) - (4)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4A51EF9" w14:textId="2D4C025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A94A7F6" w14:textId="14E82B9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0B0DE47" w14:textId="1C16AF3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755FC8BD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DA337A0" w14:textId="6478E67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56.05 (7) Responsibilities </w:t>
            </w:r>
            <w:r w:rsidR="00691AA6">
              <w:rPr>
                <w:rFonts w:ascii="Calibri" w:eastAsia="Calibri" w:hAnsi="Calibri" w:cs="Calibri"/>
                <w:color w:val="000000" w:themeColor="text1"/>
              </w:rPr>
              <w:t xml:space="preserve">(a) </w:t>
            </w:r>
            <w:r w:rsidRPr="066C588B">
              <w:rPr>
                <w:rFonts w:ascii="Calibri" w:eastAsia="Calibri" w:hAnsi="Calibri" w:cs="Calibri"/>
                <w:color w:val="000000" w:themeColor="text1"/>
              </w:rPr>
              <w:t>(5) - (10)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41B4D9C" w14:textId="4909154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AD225AE" w14:textId="1B7567E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973F4F4" w14:textId="32B0F7F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F4D5D2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A8E1C20" w14:textId="528ABB9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56.05 (7) Responsibilities (b)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963061C" w14:textId="15EA770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7061DE4" w14:textId="0B9FFEC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AC828F0" w14:textId="142D108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9C26A4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EE343A2" w14:textId="17DD2EB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56.05 (8) Vehicle liability insurance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A63C2A5" w14:textId="22FD4D0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7EA9CC4" w14:textId="26611A0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5102F6D" w14:textId="6D88B54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234C62EC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B6DE060" w14:textId="6BA5771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56.05 (9) Homeowner’s or renter’s liability insurance (note, process for issuing waiver is different for relatives/like-kin and non-relatives)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CCB0BA1" w14:textId="55FB47E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289F95F" w14:textId="3A03333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A3C3D7E" w14:textId="6BACE0C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CEEBD4D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3B9984D1" w14:textId="1DA107D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56.055 Background checks</w:t>
            </w:r>
          </w:p>
        </w:tc>
      </w:tr>
      <w:tr w:rsidR="066C588B" w14:paraId="42EFDDFB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8E7C62C" w14:textId="69B528D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56.055 (1) – (6)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E5DF9C1" w14:textId="0DE416D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D60ACC0" w14:textId="1E05209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15BD0D0" w14:textId="0DD19E8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083E48AD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093C6487" w14:textId="1CB0584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56.06 Notifications requirements </w:t>
            </w:r>
          </w:p>
        </w:tc>
      </w:tr>
      <w:tr w:rsidR="066C588B" w14:paraId="18A70CA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A4DC946" w14:textId="6AB7892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56.06 (1) - (4)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22B4CCF" w14:textId="0846081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DF7769D" w14:textId="30825AD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588197E" w14:textId="73825BA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7138A6C3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586A918" w14:textId="3D9CEDE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56.06 (5) Insurance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242ED56" w14:textId="26AF611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C93F2E2" w14:textId="41CEC90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4ACE81BD" w14:textId="5A88F14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90A53F2" w14:textId="77777777" w:rsidR="00C912CE" w:rsidRDefault="00C912CE">
      <w:r>
        <w:br w:type="page"/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1380"/>
        <w:gridCol w:w="2010"/>
        <w:gridCol w:w="1725"/>
      </w:tblGrid>
      <w:tr w:rsidR="066C588B" w14:paraId="5687717E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5738846D" w14:textId="6236BD5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56.07 Physical environment </w:t>
            </w:r>
            <w:r w:rsidRPr="066C588B">
              <w:rPr>
                <w:rFonts w:ascii="Calibri" w:eastAsia="Calibri" w:hAnsi="Calibri" w:cs="Calibri"/>
                <w:color w:val="000000" w:themeColor="text1"/>
              </w:rPr>
              <w:t>(note, agency required to make diligent effort to assist relatives/like-kin with obtaining items in this section)</w:t>
            </w:r>
          </w:p>
        </w:tc>
      </w:tr>
      <w:tr w:rsidR="066C588B" w14:paraId="485932E0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4EB0701" w14:textId="01BAF76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 (1) (a) General (note, if environmental hazard identified, agency required to make diligent efforts to assist relatives/like-</w:t>
            </w:r>
            <w:proofErr w:type="spellStart"/>
            <w:r w:rsidRPr="066C588B">
              <w:rPr>
                <w:rFonts w:ascii="Calibri" w:eastAsia="Calibri" w:hAnsi="Calibri" w:cs="Calibri"/>
                <w:color w:val="000000" w:themeColor="text1"/>
              </w:rPr>
              <w:t>kin</w:t>
            </w:r>
            <w:proofErr w:type="spellEnd"/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 to ameliorate it)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41EF876" w14:textId="54B4A75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C26389D" w14:textId="263D72D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2E7B036" w14:textId="5B485DD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75B784D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726906A" w14:textId="508095E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56.07 (1) (b) – (d)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AB933C7" w14:textId="3CD5959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7D09EF6" w14:textId="7EE8374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2CEC8B0" w14:textId="07EE3AD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349C1E13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C53337F" w14:textId="2B4E1BA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56.07 (1) (e)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7801597" w14:textId="706E3DA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331BF8D" w14:textId="5F773DB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452F7E9" w14:textId="5BA7F11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6A17905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D80AD01" w14:textId="2B88587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 (2) Kitchen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6B65B90" w14:textId="0909E96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2D860F0" w14:textId="7FB79F7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B31C428" w14:textId="10BBAA2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52B9091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D9D7E36" w14:textId="24ECC36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 (3) Bathroom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FF2B2FB" w14:textId="5B38A71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E56EEE5" w14:textId="6B3C6DA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1AAD11B" w14:textId="734D6EF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1564E55C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AE0559C" w14:textId="457CE00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 (4) (a) - (b) Sleeping arrangements (note, slight difference in safe sleeping space</w:t>
            </w:r>
            <w:r w:rsidR="002207C5">
              <w:rPr>
                <w:rFonts w:ascii="Calibri" w:eastAsia="Calibri" w:hAnsi="Calibri" w:cs="Calibri"/>
                <w:color w:val="000000" w:themeColor="text1"/>
              </w:rPr>
              <w:t xml:space="preserve"> and supplies</w:t>
            </w: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 between relatives/like-kin and nonrelatives)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89A3E89" w14:textId="704717D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440B252" w14:textId="467AC78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4AE6C080" w14:textId="7F28C75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6548914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9A685D2" w14:textId="0F1681F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 (4) (c) - (L) Sleeping arrangements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FABA310" w14:textId="30D0F7E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53EE0BF" w14:textId="02871DD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75C88A1" w14:textId="71421E1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085184F1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5AC9D74" w14:textId="7BF9ADD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 (4) (m) Sleeping arrangements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2222DF9" w14:textId="5A9B02F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07F8940" w14:textId="615C971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8F358A3" w14:textId="43D5552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30CEB7C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87D3CCA" w14:textId="541A95B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56.07 (5) Storage space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3F19DEF" w14:textId="13BECB0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6F6428A" w14:textId="7EA6AB6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1792697" w14:textId="2E978E3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72A5B254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A5ACBE6" w14:textId="2214ADD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 (6) (a) - (b) Heating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AEC0F7B" w14:textId="7968398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F96CC61" w14:textId="5FE05AC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CF0B6FD" w14:textId="3B8EA80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C9E1E7B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99EE748" w14:textId="398498F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 (6) (c) Heating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E7C8F77" w14:textId="22C8F83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27CA232" w14:textId="2F5E9F7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DCB9F7A" w14:textId="4322DDC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02F0B3DA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F72E1A1" w14:textId="498716E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56.07 (7) Access to dangerous materials and objects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719BA11" w14:textId="312F722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7C3B6A4" w14:textId="45C0E9B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D0B1FD3" w14:textId="3B51A22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0E32E9D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69D2CA3" w14:textId="0133C2D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 (8) hazardous machinery and equipment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A32A93E" w14:textId="3ED0972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2DACB23" w14:textId="504C99F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768C619" w14:textId="1740574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B76C333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93046F0" w14:textId="68A9C8F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56.07 (9) (a) Phone or </w:t>
            </w:r>
            <w:proofErr w:type="gramStart"/>
            <w:r w:rsidRPr="066C588B">
              <w:rPr>
                <w:rFonts w:ascii="Calibri" w:eastAsia="Calibri" w:hAnsi="Calibri" w:cs="Calibri"/>
                <w:color w:val="000000" w:themeColor="text1"/>
              </w:rPr>
              <w:t>other</w:t>
            </w:r>
            <w:proofErr w:type="gramEnd"/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 communications device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91D4438" w14:textId="1D9CBE1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00A1E9E" w14:textId="41B69EF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478454F" w14:textId="33EEB56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D9D3E8C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B70CD81" w14:textId="0E7DAB4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 (9) (b) Comprehensive list of phone numbers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13361DF" w14:textId="4D5B403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892A017" w14:textId="00224BA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4D1F4218" w14:textId="1FDF929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50C34F8C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C8E888D" w14:textId="6F816DC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56.07 (10) (a) Pets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C1AC4B9" w14:textId="196094F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6C2320F" w14:textId="18608B9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C6CC4AC" w14:textId="564FFEF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4BB5734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97A3956" w14:textId="2A6791F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 (10) (b) Pet vaccinations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1E993C0" w14:textId="13531EE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C97080E" w14:textId="4B3D30F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62C7866" w14:textId="4DFB9A5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4D4FA812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03028CA6" w14:textId="3B777BB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56.072 Emergency preparedness </w:t>
            </w:r>
            <w:r w:rsidRPr="066C588B">
              <w:rPr>
                <w:rFonts w:ascii="Calibri" w:eastAsia="Calibri" w:hAnsi="Calibri" w:cs="Calibri"/>
                <w:color w:val="000000" w:themeColor="text1"/>
              </w:rPr>
              <w:t>(note, agency required to make diligent effort to assist relatives/like-kin with obtaining items in this section)</w:t>
            </w:r>
          </w:p>
        </w:tc>
      </w:tr>
      <w:tr w:rsidR="066C588B" w14:paraId="2153C6F2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1F858B7" w14:textId="19428D4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56.072 (1) - (5)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17F6B69" w14:textId="2D8BA13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8F40B5F" w14:textId="0B638D2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64FC069" w14:textId="0C852C6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0C1E9EC0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57FC286B" w14:textId="06A926F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56.074 Foster child’s additional needs </w:t>
            </w:r>
          </w:p>
        </w:tc>
      </w:tr>
      <w:tr w:rsidR="066C588B" w14:paraId="18176B6B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4DB5D4C" w14:textId="362B059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56.074 (1) - (3)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E9F4D67" w14:textId="159B233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AA99711" w14:textId="59E1992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13696FD" w14:textId="0926541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27FFB0D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07EA4E88" w14:textId="76C7501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56.076 Firearms and other dangerous weapons</w:t>
            </w:r>
          </w:p>
        </w:tc>
      </w:tr>
      <w:tr w:rsidR="066C588B" w14:paraId="6D3E5ECE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BA95205" w14:textId="364FF99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56.076 (1) - (6)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2D48D28" w14:textId="6E48123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E5AC235" w14:textId="40267E5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803B27B" w14:textId="3DE1595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23AA91DC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75799CB8" w14:textId="06E42B3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56.078 Transportation</w:t>
            </w:r>
          </w:p>
        </w:tc>
      </w:tr>
      <w:tr w:rsidR="066C588B" w14:paraId="0A1455F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99E3C9A" w14:textId="0CB2F34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56.078 (1)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E41709A" w14:textId="3C2DB3A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A379DA8" w14:textId="0095FA0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3285D5E" w14:textId="0867F41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3422A13B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0CA02DD" w14:textId="532DC9B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56.078 (2) - (4)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E41933F" w14:textId="50C791C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1380EEF" w14:textId="77ED0DE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C70F9E1" w14:textId="1E22767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32AA4C19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F8BDC0E" w14:textId="1158AC6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56.078 (5)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1625D42" w14:textId="2323D2E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C201527" w14:textId="217E1E2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BDD8651" w14:textId="652EF56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2D5E2B58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09E1FB85" w14:textId="6C705C5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56.085 Capacity</w:t>
            </w:r>
          </w:p>
        </w:tc>
      </w:tr>
      <w:tr w:rsidR="066C588B" w14:paraId="7520E0D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9494FB2" w14:textId="2018991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56.085 (1) - (6)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6EE3102" w14:textId="06FEB05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7AD248F" w14:textId="01BDCBD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73A2627" w14:textId="0AC9645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29425EE3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213097F6" w14:textId="5A7C0C8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56.09 Care of foster children</w:t>
            </w:r>
          </w:p>
        </w:tc>
      </w:tr>
      <w:tr w:rsidR="066C588B" w14:paraId="393309CB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6136543" w14:textId="72B57F5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(1) General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4ECE2CB" w14:textId="4504FDC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E582FF6" w14:textId="391A8DC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9B8CE1A" w14:textId="3C21CD0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06F0992D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43A1C0A" w14:textId="679B44F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(2) (a) Supervision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D925699" w14:textId="1AE7F9C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B1D5A7D" w14:textId="3E82EAC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3F9AB62" w14:textId="5564239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2F35C222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D9F3BA6" w14:textId="43DAD77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(2) (b) - (c) Supervision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15E396E" w14:textId="701B149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0C8821A" w14:textId="1E7B73C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069FC60" w14:textId="216E402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32D45D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C9375A4" w14:textId="6F73DFC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(3) Reasonable and prudent parenting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7468A8A" w14:textId="15535D6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B757BB5" w14:textId="6602799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6C5AAAC" w14:textId="37C5ED0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BC64470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59D662C" w14:textId="2D206BF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(4) Agency approval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95CF85D" w14:textId="0EA4544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9882FE1" w14:textId="79E32CE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5C05A0E" w14:textId="398BFB7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A6E6CA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66132C8" w14:textId="7587599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(5) Family interaction plan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05BF705" w14:textId="7206856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6CF2E21" w14:textId="4E883B4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726AA5C" w14:textId="7424B26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27F11A6D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6E5F625" w14:textId="49B4AE7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(6) Personal belongings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512EA9E" w14:textId="4F56A29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2491AA0" w14:textId="76C77CA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0164365" w14:textId="55439DB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3E77BBA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9017B13" w14:textId="1E98DEE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(7) Household chores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0764684" w14:textId="54C1790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AD4F72F" w14:textId="4901EE0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CC50AE0" w14:textId="25C8D6D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316FFA52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E4D9610" w14:textId="1ABEC82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56.09 (8) (a) - (d) Health of foster child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7A7CBD7" w14:textId="5F1B546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4D6FDDE" w14:textId="63B39C1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966A5FB" w14:textId="1C735E1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216C885D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CF5D4F0" w14:textId="732539A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(8) (e) Health of foster child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7ABEAE4" w14:textId="209AB02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1695120" w14:textId="3F705F2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A768669" w14:textId="6CE941D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3275134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A2EC659" w14:textId="61831FE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56.09 (9) Nutrition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568B3E2" w14:textId="597356D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7FD5790" w14:textId="40954F7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0AB91A3" w14:textId="6DA40B6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406D18E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93542BE" w14:textId="58E36D0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(10) Education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6C1B880" w14:textId="0E1D96F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CE2937D" w14:textId="2BEA317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28A9170" w14:textId="517DC58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63C8F80B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08DBB70" w14:textId="3FF8686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(11) Regular childcare outside the foster home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8DFD3EE" w14:textId="46F3507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ACE98B8" w14:textId="7F25212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8DDEDF6" w14:textId="2359005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23C3392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AF8B657" w14:textId="05C98D1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(12) Care of others in the foster home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026D279" w14:textId="4F47AB4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7DE91B6" w14:textId="185F527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FC4EE90" w14:textId="3F42536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7C5AF2F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7816FE4" w14:textId="1CFC19A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(13) Search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9187AA7" w14:textId="64CCCBF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FB98AA8" w14:textId="75663A9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DFCE757" w14:textId="3869F5A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03F618F0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840CC59" w14:textId="69A9021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56.09 (14) Discipline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6AA7779" w14:textId="755889F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02DAFAD" w14:textId="025FD9C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4E4A9CAC" w14:textId="190343B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6021126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5209C72" w14:textId="5A0BF6F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(15) Physical Restraint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A203CE3" w14:textId="113396E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40A2EA3" w14:textId="20D81A3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EFFD4D4" w14:textId="4A8319B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2993F62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7CDD677" w14:textId="0688C3E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56.09 (16) Confidentiality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C2A55FC" w14:textId="62F210C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5778763" w14:textId="2F18417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B1241D7" w14:textId="7FF60A6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76EF6888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2B84BCE2" w14:textId="10D8F1D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56.10 Hearings</w:t>
            </w:r>
          </w:p>
        </w:tc>
      </w:tr>
      <w:tr w:rsidR="066C588B" w14:paraId="31EBE32B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893245B" w14:textId="4EE0FFB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56.10 (1) - (4)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5001879" w14:textId="3DE1D8F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3DB6E62" w14:textId="3ED3DFE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EAEBCC2" w14:textId="3FD543C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294450B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1E87FCDF" w14:textId="592E2D9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56.12 Information for foster parents</w:t>
            </w:r>
          </w:p>
        </w:tc>
      </w:tr>
      <w:tr w:rsidR="066C588B" w14:paraId="6AF89F33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C10F055" w14:textId="4A92FCF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56.12 (1) - (3)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8BD21CA" w14:textId="5ACDB7D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8B16167" w14:textId="1E624B9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220B01F" w14:textId="0893449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028BD556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1DF13399" w14:textId="72E1A1A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56.13 Foster home level of care certification for levels 1 to 4</w:t>
            </w:r>
          </w:p>
        </w:tc>
      </w:tr>
      <w:tr w:rsidR="066C588B" w14:paraId="17DF8900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4690758" w14:textId="38A53C2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56.13 (2) Certification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2EF545C" w14:textId="0310A49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5B2590D" w14:textId="79A23B9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36697E3" w14:textId="7021384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1AD0AAA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4E404B2" w14:textId="035F264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56.13 (3) Level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C1155EA" w14:textId="0BE438C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7F20D48" w14:textId="2F29219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446F3B3E" w14:textId="79657D2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37AC3CC4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74CE056" w14:textId="0F16D79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56.13 (4) (a) 1. Level 2 preplacement (note, only 1 applicant is required to complete this for relatives/like-kin)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552FA8B" w14:textId="182477C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2558CBF" w14:textId="6EE6D38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E0256D2" w14:textId="19FDD42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65A61B27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BA02524" w14:textId="5B18595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56.13 (4) (a) 2. - 3. Level 2 initial licensing and ongoing training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E3EC393" w14:textId="5DA7F1B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8AF31BD" w14:textId="58F9B2A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82C6010" w14:textId="090ACCF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71AD7047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AE79A93" w14:textId="621197D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56.13 (4) (b) Level 2 references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41CC9F5" w14:textId="28DEF2D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07BBDE3" w14:textId="131A01E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CF6F53F" w14:textId="3EA9FC3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682BB9F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B7EE617" w14:textId="24D25FC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56.13 (5) (a) Level 3 experience (note, slight difference in (a)1. criteria between relatives/like-kin and nonrelatives)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27456C5" w14:textId="36C4A63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B7876A2" w14:textId="1A2720C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95E9575" w14:textId="3B18580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66F7ADFF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801B9ED" w14:textId="40932F0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56.13 (5) (b) Level 3 training (note, only 1 applicant is required to complete this for relatives/like-kin)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77472DF" w14:textId="5B7F857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0699101" w14:textId="4852D05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9581AD1" w14:textId="3957459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7D06A92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699CECD" w14:textId="679FB47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56.13 (5) (c) Level 3 references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6BDE104" w14:textId="59D2A6C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BF6F320" w14:textId="7C68E1F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A3D5F2A" w14:textId="6DD093D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1E08507F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5D6E86CF" w14:textId="59DFBC2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56.13 (6) (a) Level 4 experience (note, slight difference in (a)1. criteria between relatives/like-kin and nonrelatives)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32C3C41" w14:textId="60086DF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B566B8E" w14:textId="1B8713F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E16970F" w14:textId="0E6655B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DDD638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BFF5A3C" w14:textId="63FC313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56.13 (6) (b) Level 4 training (note, only 1 applicant is required to complete this for relatives/like-kin)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9334448" w14:textId="1B5FB0D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0F8B483" w14:textId="08541ED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510FF39" w14:textId="72AA2F4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E410A9B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21847A9" w14:textId="44E08CB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56.13 (6) (c) Level 4 references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CAE2915" w14:textId="461B223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9C235DB" w14:textId="06D32F5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6E08BFB" w14:textId="6D24083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489B9F36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15101FDD" w14:textId="0993FA4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56.135 Level 5 foster homes</w:t>
            </w:r>
          </w:p>
        </w:tc>
      </w:tr>
      <w:tr w:rsidR="066C588B" w14:paraId="69D036DE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54147825" w14:textId="4AC01F9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56.135 (1) - (8) (note, all requirements are the same between relatives/like-kin and nonrelatives for this level of certification)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BEAA404" w14:textId="768E372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FB271A2" w14:textId="3E8BCF2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F5349EC" w14:textId="0D5B3BD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6B59F594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71B4B4E9" w14:textId="0C529BD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56.14 Foster parent training</w:t>
            </w:r>
          </w:p>
        </w:tc>
      </w:tr>
      <w:tr w:rsidR="066C588B" w14:paraId="36F9F569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43A25F9" w14:textId="0FD479F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56.14 (3) Qualifications of trainers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6E26E5C" w14:textId="30669E5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E5F5542" w14:textId="080028A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BE625D3" w14:textId="4E13823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6993A368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648812E" w14:textId="082001A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56.14 (4) Training expenses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DFE8335" w14:textId="7B52543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AC40BFD" w14:textId="6F87A99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44FD116" w14:textId="67E8DD6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F1CFC01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034C800" w14:textId="59860B8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56.14 (5) Training requirements (note, only 1 applicant is required to complete this for relatives/like-kin)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E42E48A" w14:textId="20169FD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1D8EADF" w14:textId="61D23FA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B918EE0" w14:textId="3A7F39C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040C3D6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14B9415" w14:textId="5694029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56.14 (6) Preplacement training for levels 1 and 2 (note, level 1 certification only applies to nonrelatives)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338F242" w14:textId="3498DFF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F444227" w14:textId="1EB0778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3B4D601" w14:textId="3E6063D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1B20C9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BAE12BC" w14:textId="4A75F20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56.14 (6d) Preplacement training for levels 3 and 4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AB53FF5" w14:textId="51CB7B2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03F22CF7" w14:textId="6F398EE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49B33876" w14:textId="4F7D158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3D2EA951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29DA533" w14:textId="2445D62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56.14 (6p) Preplacement training for level 5 foster parent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46C9023" w14:textId="30144F7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47E3A95" w14:textId="35F5671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F6287D5" w14:textId="7FD196F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40055F1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B87676B" w14:textId="7977610A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56.14 (7) Initial licensing training for level 2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EA6E295" w14:textId="5F45199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7FB7279" w14:textId="39BECA0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C361FAC" w14:textId="00E0942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6FB09E0D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8AD4FAA" w14:textId="048E7CB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56.14 (7e) Initial licensing training for level 3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4963853A" w14:textId="534EC0A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C33EFA8" w14:textId="0F5F27D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24EE9EA" w14:textId="3C6D3A8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96EBA4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12FAA5F" w14:textId="46322E9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56.14 (7m) Initial licensing training for level 4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A57D737" w14:textId="6FBE727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78783B0" w14:textId="7EA218E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450BBEB" w14:textId="569261B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259DA49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A3F2605" w14:textId="7FAC6A9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56.14 (7s) Initial licensing training for level 5 foster parent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609AD5B" w14:textId="5030409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C9E4A77" w14:textId="3982240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F3F8AC1" w14:textId="208D9B3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7EA573A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0900606" w14:textId="01CD757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56.14 (8) (b) - (c) Ongoing training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39D9C2E" w14:textId="15D9984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024FB63" w14:textId="2D28892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43A5CE0B" w14:textId="0D61537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003DDAB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4139E495" w14:textId="422367D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56.15 Supervising or placing agency</w:t>
            </w:r>
          </w:p>
        </w:tc>
      </w:tr>
      <w:tr w:rsidR="066C588B" w14:paraId="7163CEED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278A29F" w14:textId="451311A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 xml:space="preserve">56.15 (1) - (3) 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02C37F02" w14:textId="31CC197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7DB5C380" w14:textId="009B5EB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3268C29" w14:textId="06909B2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3B737534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74A1E4CA" w14:textId="033E20B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56.16 Licensing agency responsibilities</w:t>
            </w:r>
          </w:p>
        </w:tc>
      </w:tr>
      <w:tr w:rsidR="066C588B" w14:paraId="2238D6D1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26C7FE4" w14:textId="645595B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56.16 (1) (a) - (d)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A08A9D0" w14:textId="1A68B8E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3EBAAC2" w14:textId="17BAE31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44C4B950" w14:textId="5669AD9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DD99909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A4C3162" w14:textId="542D729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56.16 (1) (e)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B5263DD" w14:textId="3D6CC0B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8DE3A3D" w14:textId="4208AF0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5D82AF5" w14:textId="61C98F5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4A8A96EB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BD9008E" w14:textId="6B0234C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56.16 (1) (f) - (j)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7FDC356" w14:textId="0BA8520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AF52841" w14:textId="3F673F6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154F4BA4" w14:textId="1B69360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FC9B031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4E9D2866" w14:textId="4EFEC41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56.16 (2)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F18384F" w14:textId="2F544E1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174C1256" w14:textId="6C1F747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335E0B05" w14:textId="50141C2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40B1AA2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1B6013A3" w14:textId="4C43649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56.17 Child’s treatment team for levels 3 to 5</w:t>
            </w:r>
          </w:p>
        </w:tc>
      </w:tr>
      <w:tr w:rsidR="066C588B" w14:paraId="2DE7D76C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6B59138" w14:textId="0B68218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56.17 (1) - (2)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560396C" w14:textId="67C6DE5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D336A94" w14:textId="3D4961C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0FA5A599" w14:textId="4952D0C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E143C56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0D664CA2" w14:textId="0EDB45C6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56.185 Agency contact with foster parent and foster child</w:t>
            </w:r>
          </w:p>
        </w:tc>
      </w:tr>
      <w:tr w:rsidR="066C588B" w14:paraId="3CA2A010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079FE463" w14:textId="0206201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56.185 (1) - (6)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257A4BE" w14:textId="2384FF5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2A92F41" w14:textId="0285718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4B93A5B" w14:textId="29EE262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0E51C65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4C302593" w14:textId="0893784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56.21 Respite care for foster parents</w:t>
            </w:r>
          </w:p>
        </w:tc>
      </w:tr>
      <w:tr w:rsidR="066C588B" w14:paraId="477AF75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1EB01B1C" w14:textId="3346F53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56.21 (1) - (8)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16CC0C5D" w14:textId="1F150B1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8FD712C" w14:textId="65372FF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586CDCB" w14:textId="1116C22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3B54A95A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3DD72500" w14:textId="59C127A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56.22 Assessment of needs and strengths </w:t>
            </w:r>
          </w:p>
        </w:tc>
      </w:tr>
      <w:tr w:rsidR="066C588B" w14:paraId="7C6F6400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6D048E50" w14:textId="542651A7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56.22 (1) - (5)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3768E383" w14:textId="0C16F52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CBCA02A" w14:textId="191CBF81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ABC1246" w14:textId="1DF4E84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443D790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4723132" w14:textId="32BCBCC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56.22 (6) Matching the foster child and foster family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01D7E96" w14:textId="12270D05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C016292" w14:textId="7D471BE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29E3F1EE" w14:textId="2327882D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66C588B" w14:paraId="02D15276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332A19C" w14:textId="7438BD9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56.22 (7) Placement in a foster home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22343171" w14:textId="4160E794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CB6D6E7" w14:textId="6CD0335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5BA529EB" w14:textId="46C6DF8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1F23C7B4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AE8F8"/>
            <w:tcMar>
              <w:left w:w="105" w:type="dxa"/>
              <w:right w:w="105" w:type="dxa"/>
            </w:tcMar>
          </w:tcPr>
          <w:p w14:paraId="4462FB93" w14:textId="4DBFB782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56.23 Supplemental payments, exceptional payments, initial clothing allowance and, retainer fee </w:t>
            </w:r>
          </w:p>
        </w:tc>
      </w:tr>
      <w:tr w:rsidR="066C588B" w14:paraId="079ED13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2116569C" w14:textId="3D0C30D9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56.23 (1) - (5)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7E68B8AE" w14:textId="703F433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830F5D4" w14:textId="74465D03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60D63AA4" w14:textId="53F26A2B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3F2C534F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9E2F3"/>
            <w:tcMar>
              <w:left w:w="105" w:type="dxa"/>
              <w:right w:w="105" w:type="dxa"/>
            </w:tcMar>
          </w:tcPr>
          <w:p w14:paraId="3ED1F4C3" w14:textId="5AC6F720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56.24 Exceptions</w:t>
            </w:r>
          </w:p>
        </w:tc>
      </w:tr>
      <w:tr w:rsidR="066C588B" w14:paraId="78DADC80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35562432" w14:textId="406F168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56.24 (1) - (2)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58015549" w14:textId="3573636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E2E0900" w14:textId="3FFE1BA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4F8AD603" w14:textId="1F81DA6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</w:tr>
      <w:tr w:rsidR="066C588B" w14:paraId="55B49624" w14:textId="77777777" w:rsidTr="066C588B">
        <w:trPr>
          <w:trHeight w:val="300"/>
        </w:trPr>
        <w:tc>
          <w:tcPr>
            <w:tcW w:w="9315" w:type="dxa"/>
            <w:gridSpan w:val="4"/>
            <w:shd w:val="clear" w:color="auto" w:fill="DAE8F8"/>
            <w:tcMar>
              <w:left w:w="105" w:type="dxa"/>
              <w:right w:w="105" w:type="dxa"/>
            </w:tcMar>
          </w:tcPr>
          <w:p w14:paraId="01574378" w14:textId="7B0905F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56.25 Relative or like-kin foster homes</w:t>
            </w:r>
          </w:p>
        </w:tc>
      </w:tr>
      <w:tr w:rsidR="066C588B" w14:paraId="5F0B37E5" w14:textId="77777777" w:rsidTr="066C588B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</w:tcPr>
          <w:p w14:paraId="7A2BD1EC" w14:textId="4CB98CCF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56.25 (1) - (12)</w:t>
            </w:r>
          </w:p>
        </w:tc>
        <w:tc>
          <w:tcPr>
            <w:tcW w:w="1380" w:type="dxa"/>
            <w:tcMar>
              <w:left w:w="105" w:type="dxa"/>
              <w:right w:w="105" w:type="dxa"/>
            </w:tcMar>
          </w:tcPr>
          <w:p w14:paraId="64A4749D" w14:textId="6F286F1C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6C588B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61501AB9" w14:textId="4515ABBE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</w:tcPr>
          <w:p w14:paraId="7AE33F0F" w14:textId="07054078" w:rsidR="066C588B" w:rsidRDefault="066C588B" w:rsidP="066C588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2C078E63" w14:textId="607CEB9C" w:rsidR="00F030D9" w:rsidRDefault="00F030D9"/>
    <w:sectPr w:rsidR="00F030D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04E4E" w14:textId="77777777" w:rsidR="00C40273" w:rsidRDefault="00C40273">
      <w:pPr>
        <w:spacing w:after="0" w:line="240" w:lineRule="auto"/>
      </w:pPr>
      <w:r>
        <w:separator/>
      </w:r>
    </w:p>
  </w:endnote>
  <w:endnote w:type="continuationSeparator" w:id="0">
    <w:p w14:paraId="7B5161E1" w14:textId="77777777" w:rsidR="00C40273" w:rsidRDefault="00C40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486E1F" w14:paraId="7FC63739" w14:textId="77777777" w:rsidTr="066C588B">
      <w:trPr>
        <w:trHeight w:val="300"/>
      </w:trPr>
      <w:tc>
        <w:tcPr>
          <w:tcW w:w="3120" w:type="dxa"/>
        </w:tcPr>
        <w:p w14:paraId="78B35DB9" w14:textId="4C689E96" w:rsidR="00486E1F" w:rsidRDefault="00486E1F" w:rsidP="066C588B">
          <w:pPr>
            <w:pStyle w:val="Header"/>
            <w:ind w:left="-115"/>
          </w:pPr>
        </w:p>
      </w:tc>
      <w:tc>
        <w:tcPr>
          <w:tcW w:w="3120" w:type="dxa"/>
        </w:tcPr>
        <w:p w14:paraId="6AD3FE7C" w14:textId="478C5605" w:rsidR="00486E1F" w:rsidRDefault="00486E1F" w:rsidP="066C588B">
          <w:pPr>
            <w:pStyle w:val="Header"/>
            <w:jc w:val="center"/>
          </w:pPr>
        </w:p>
      </w:tc>
      <w:tc>
        <w:tcPr>
          <w:tcW w:w="3120" w:type="dxa"/>
        </w:tcPr>
        <w:p w14:paraId="66438A8F" w14:textId="7F90E06D" w:rsidR="00486E1F" w:rsidRDefault="00486E1F" w:rsidP="00C912CE">
          <w:pPr>
            <w:pStyle w:val="Header"/>
            <w:ind w:right="-115"/>
            <w:jc w:val="center"/>
          </w:pPr>
        </w:p>
      </w:tc>
    </w:tr>
  </w:tbl>
  <w:sdt>
    <w:sdtPr>
      <w:rPr>
        <w:rFonts w:ascii="Calibri" w:hAnsi="Calibri" w:cs="Calibri"/>
        <w:sz w:val="20"/>
        <w:szCs w:val="20"/>
      </w:rPr>
      <w:id w:val="-1907215716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453F7A6" w14:textId="77777777" w:rsidR="00C912CE" w:rsidRDefault="00C912CE" w:rsidP="00C912CE">
            <w:pPr>
              <w:pStyle w:val="Footer"/>
              <w:ind w:right="-360"/>
              <w:rPr>
                <w:rFonts w:ascii="Calibri" w:hAnsi="Calibri" w:cs="Calibri"/>
                <w:sz w:val="20"/>
                <w:szCs w:val="20"/>
              </w:rPr>
            </w:pPr>
            <w:r w:rsidRPr="00F968FB">
              <w:rPr>
                <w:rFonts w:ascii="Calibri" w:hAnsi="Calibri" w:cs="Calibri"/>
                <w:sz w:val="20"/>
                <w:szCs w:val="20"/>
              </w:rPr>
              <w:t xml:space="preserve">Wisconsin Child Welfare Professional Development System •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Introduction to Foster Care </w:t>
            </w:r>
          </w:p>
          <w:p w14:paraId="08908201" w14:textId="7BB2C59C" w:rsidR="00486E1F" w:rsidRPr="00C912CE" w:rsidRDefault="00C912CE" w:rsidP="00C912CE">
            <w:pPr>
              <w:pStyle w:val="Footer"/>
              <w:tabs>
                <w:tab w:val="clear" w:pos="9360"/>
                <w:tab w:val="right" w:pos="9270"/>
              </w:tabs>
              <w:ind w:right="-3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Coordination / Licensing</w:t>
            </w:r>
            <w:r w:rsidRPr="00F968FB">
              <w:rPr>
                <w:rFonts w:ascii="Calibri" w:hAnsi="Calibri" w:cs="Calibri"/>
                <w:sz w:val="20"/>
                <w:szCs w:val="20"/>
              </w:rPr>
              <w:t xml:space="preserve"> • </w:t>
            </w:r>
            <w:r>
              <w:rPr>
                <w:rFonts w:ascii="Calibri" w:hAnsi="Calibri" w:cs="Calibri"/>
                <w:sz w:val="20"/>
                <w:szCs w:val="20"/>
              </w:rPr>
              <w:t>Revised</w:t>
            </w:r>
            <w:r w:rsidRPr="00F968F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August 2026</w:t>
            </w:r>
            <w:r>
              <w:rPr>
                <w:rFonts w:ascii="Calibri" w:hAnsi="Calibri" w:cs="Calibri"/>
                <w:sz w:val="20"/>
                <w:szCs w:val="20"/>
              </w:rPr>
              <w:tab/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 w:rsidRPr="00F968FB">
              <w:rPr>
                <w:rFonts w:ascii="Calibri" w:hAnsi="Calibri" w:cs="Calibri"/>
                <w:sz w:val="20"/>
                <w:szCs w:val="20"/>
              </w:rPr>
              <w:t xml:space="preserve">Page </w:t>
            </w:r>
            <w:r w:rsidRPr="00F968FB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F968FB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PAGE </w:instrText>
            </w:r>
            <w:r w:rsidRPr="00F968FB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Pr="00F968FB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F968FB">
              <w:rPr>
                <w:rFonts w:ascii="Calibri" w:hAnsi="Calibri" w:cs="Calibri"/>
                <w:sz w:val="20"/>
                <w:szCs w:val="20"/>
              </w:rPr>
              <w:t xml:space="preserve"> of </w:t>
            </w:r>
            <w:r w:rsidRPr="00F968FB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F968FB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NUMPAGES  </w:instrText>
            </w:r>
            <w:r w:rsidRPr="00F968FB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Pr="00F968FB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E220A" w14:textId="77777777" w:rsidR="00C40273" w:rsidRDefault="00C40273">
      <w:pPr>
        <w:spacing w:after="0" w:line="240" w:lineRule="auto"/>
      </w:pPr>
      <w:r>
        <w:separator/>
      </w:r>
    </w:p>
  </w:footnote>
  <w:footnote w:type="continuationSeparator" w:id="0">
    <w:p w14:paraId="5769B239" w14:textId="77777777" w:rsidR="00C40273" w:rsidRDefault="00C40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05"/>
      <w:gridCol w:w="8610"/>
      <w:gridCol w:w="345"/>
    </w:tblGrid>
    <w:tr w:rsidR="00486E1F" w14:paraId="0C45AB43" w14:textId="77777777" w:rsidTr="066C588B">
      <w:trPr>
        <w:trHeight w:val="315"/>
      </w:trPr>
      <w:tc>
        <w:tcPr>
          <w:tcW w:w="405" w:type="dxa"/>
        </w:tcPr>
        <w:p w14:paraId="10821B22" w14:textId="298B0C6B" w:rsidR="00486E1F" w:rsidRDefault="00486E1F" w:rsidP="066C588B">
          <w:pPr>
            <w:pStyle w:val="Header"/>
            <w:ind w:left="-115"/>
          </w:pPr>
        </w:p>
      </w:tc>
      <w:tc>
        <w:tcPr>
          <w:tcW w:w="8610" w:type="dxa"/>
        </w:tcPr>
        <w:p w14:paraId="3D301EAE" w14:textId="1D363F1E" w:rsidR="00486E1F" w:rsidRDefault="00486E1F" w:rsidP="066C588B">
          <w:pPr>
            <w:ind w:left="-115"/>
            <w:jc w:val="center"/>
          </w:pPr>
        </w:p>
      </w:tc>
      <w:tc>
        <w:tcPr>
          <w:tcW w:w="345" w:type="dxa"/>
        </w:tcPr>
        <w:p w14:paraId="26F46540" w14:textId="762E6656" w:rsidR="00486E1F" w:rsidRDefault="00486E1F" w:rsidP="066C588B">
          <w:pPr>
            <w:pStyle w:val="Header"/>
            <w:ind w:right="-115"/>
            <w:jc w:val="right"/>
          </w:pPr>
        </w:p>
      </w:tc>
    </w:tr>
  </w:tbl>
  <w:p w14:paraId="2D58B1B4" w14:textId="38840B29" w:rsidR="00486E1F" w:rsidRDefault="00486E1F" w:rsidP="066C58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82B0EB"/>
    <w:rsid w:val="000346F5"/>
    <w:rsid w:val="00094321"/>
    <w:rsid w:val="0012055C"/>
    <w:rsid w:val="001354C6"/>
    <w:rsid w:val="002207C5"/>
    <w:rsid w:val="00220C51"/>
    <w:rsid w:val="002853BB"/>
    <w:rsid w:val="00330B58"/>
    <w:rsid w:val="003B5902"/>
    <w:rsid w:val="00486E1F"/>
    <w:rsid w:val="004F19F2"/>
    <w:rsid w:val="005830E2"/>
    <w:rsid w:val="00622591"/>
    <w:rsid w:val="00661530"/>
    <w:rsid w:val="00691AA6"/>
    <w:rsid w:val="006F3606"/>
    <w:rsid w:val="00753A6D"/>
    <w:rsid w:val="007600CC"/>
    <w:rsid w:val="00783302"/>
    <w:rsid w:val="008662E4"/>
    <w:rsid w:val="008A7336"/>
    <w:rsid w:val="00AA1659"/>
    <w:rsid w:val="00AD352F"/>
    <w:rsid w:val="00AE15F2"/>
    <w:rsid w:val="00C40273"/>
    <w:rsid w:val="00C912CE"/>
    <w:rsid w:val="00CC5781"/>
    <w:rsid w:val="00CD49B0"/>
    <w:rsid w:val="00DF0BBE"/>
    <w:rsid w:val="00E67053"/>
    <w:rsid w:val="00F030D9"/>
    <w:rsid w:val="00F33780"/>
    <w:rsid w:val="066C588B"/>
    <w:rsid w:val="1242E693"/>
    <w:rsid w:val="187DC857"/>
    <w:rsid w:val="1F33E303"/>
    <w:rsid w:val="20E74D84"/>
    <w:rsid w:val="313A7337"/>
    <w:rsid w:val="35030528"/>
    <w:rsid w:val="3DF46D14"/>
    <w:rsid w:val="41613555"/>
    <w:rsid w:val="5182B0EB"/>
    <w:rsid w:val="538E1DA8"/>
    <w:rsid w:val="558F25E2"/>
    <w:rsid w:val="6B6FD42F"/>
    <w:rsid w:val="7F42E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2B0EB"/>
  <w15:chartTrackingRefBased/>
  <w15:docId w15:val="{86A6BAA3-7F10-45C0-BC81-53C83F7F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066C588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66C588B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0346F5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9CA9F648A724ABB4833D341FFD321" ma:contentTypeVersion="8" ma:contentTypeDescription="Create a new document." ma:contentTypeScope="" ma:versionID="6010161b3a3605270ad8535400cdb266">
  <xsd:schema xmlns:xsd="http://www.w3.org/2001/XMLSchema" xmlns:xs="http://www.w3.org/2001/XMLSchema" xmlns:p="http://schemas.microsoft.com/office/2006/metadata/properties" xmlns:ns2="28b9ec1e-cf9c-4b70-96c5-b4da0cca5b4a" targetNamespace="http://schemas.microsoft.com/office/2006/metadata/properties" ma:root="true" ma:fieldsID="49c9a95b2c7be16c726f18787e834471" ns2:_="">
    <xsd:import namespace="28b9ec1e-cf9c-4b70-96c5-b4da0cca5b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9ec1e-cf9c-4b70-96c5-b4da0cca5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90ADF7-D576-491C-AB89-B8B43E61AB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94DE70-AB68-4A68-980C-A4C09F3FB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9ec1e-cf9c-4b70-96c5-b4da0cca5b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48C992-57E8-48B6-BC4C-59929DD823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1370</Words>
  <Characters>7813</Characters>
  <Application>Microsoft Office Word</Application>
  <DocSecurity>0</DocSecurity>
  <Lines>65</Lines>
  <Paragraphs>18</Paragraphs>
  <ScaleCrop>false</ScaleCrop>
  <Company/>
  <LinksUpToDate>false</LinksUpToDate>
  <CharactersWithSpaces>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Baltz</dc:creator>
  <cp:keywords/>
  <dc:description/>
  <cp:lastModifiedBy>Stephanie Reilly</cp:lastModifiedBy>
  <cp:revision>5</cp:revision>
  <dcterms:created xsi:type="dcterms:W3CDTF">2026-08-03T21:56:00Z</dcterms:created>
  <dcterms:modified xsi:type="dcterms:W3CDTF">2026-08-03T21:57:00Z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0x010100ADF9CA9F648A724ABB4833D341FFD321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