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494F" w14:textId="4A8544DF" w:rsidR="008150C3" w:rsidRPr="00263571" w:rsidRDefault="00CA2402" w:rsidP="00263571">
      <w:pPr>
        <w:pStyle w:val="NoSpacing"/>
        <w:rPr>
          <w:b/>
          <w:bCs/>
          <w:sz w:val="28"/>
          <w:szCs w:val="28"/>
        </w:rPr>
      </w:pPr>
      <w:r>
        <w:rPr>
          <w:b/>
          <w:bCs/>
          <w:sz w:val="28"/>
          <w:szCs w:val="28"/>
        </w:rPr>
        <w:t xml:space="preserve">Pre-Service </w:t>
      </w:r>
      <w:r w:rsidR="008150C3" w:rsidRPr="00263571">
        <w:rPr>
          <w:b/>
          <w:bCs/>
          <w:sz w:val="28"/>
          <w:szCs w:val="28"/>
        </w:rPr>
        <w:t>Module:</w:t>
      </w:r>
      <w:r w:rsidR="00D25348">
        <w:rPr>
          <w:b/>
          <w:bCs/>
          <w:sz w:val="28"/>
          <w:szCs w:val="28"/>
        </w:rPr>
        <w:t xml:space="preserve"> </w:t>
      </w:r>
      <w:r w:rsidR="008150C3" w:rsidRPr="00263571">
        <w:rPr>
          <w:b/>
          <w:bCs/>
          <w:sz w:val="28"/>
          <w:szCs w:val="28"/>
        </w:rPr>
        <w:t xml:space="preserve">Trauma </w:t>
      </w:r>
    </w:p>
    <w:p w14:paraId="738450CF" w14:textId="5AE65D80" w:rsidR="008150C3" w:rsidRDefault="008150C3" w:rsidP="00263571">
      <w:pPr>
        <w:pStyle w:val="NoSpacing"/>
        <w:rPr>
          <w:b/>
          <w:bCs/>
          <w:sz w:val="28"/>
          <w:szCs w:val="28"/>
        </w:rPr>
      </w:pPr>
      <w:bookmarkStart w:id="0" w:name="_Hlk121732076"/>
      <w:r w:rsidRPr="00263571">
        <w:rPr>
          <w:b/>
          <w:bCs/>
          <w:sz w:val="28"/>
          <w:szCs w:val="28"/>
        </w:rPr>
        <w:t>Section 2</w:t>
      </w:r>
      <w:r w:rsidR="00D25348">
        <w:rPr>
          <w:b/>
          <w:bCs/>
          <w:sz w:val="28"/>
          <w:szCs w:val="28"/>
        </w:rPr>
        <w:t xml:space="preserve">: </w:t>
      </w:r>
      <w:r w:rsidRPr="00263571">
        <w:rPr>
          <w:b/>
          <w:bCs/>
          <w:sz w:val="28"/>
          <w:szCs w:val="28"/>
        </w:rPr>
        <w:t xml:space="preserve">Managing the Impact of Traumatic Stress on the Child Welfare </w:t>
      </w:r>
      <w:r w:rsidR="00263571" w:rsidRPr="00263571">
        <w:rPr>
          <w:b/>
          <w:bCs/>
          <w:sz w:val="28"/>
          <w:szCs w:val="28"/>
        </w:rPr>
        <w:t>Professional</w:t>
      </w:r>
    </w:p>
    <w:bookmarkEnd w:id="0"/>
    <w:p w14:paraId="09281820" w14:textId="77777777" w:rsidR="00263571" w:rsidRPr="00263571" w:rsidRDefault="00263571" w:rsidP="00263571">
      <w:pPr>
        <w:pStyle w:val="NoSpacing"/>
        <w:rPr>
          <w:b/>
          <w:bCs/>
          <w:sz w:val="24"/>
          <w:szCs w:val="24"/>
        </w:rPr>
      </w:pPr>
    </w:p>
    <w:p w14:paraId="27A97FD7" w14:textId="77777777" w:rsidR="00263571" w:rsidRPr="00D25348" w:rsidRDefault="00263571" w:rsidP="00263571">
      <w:pPr>
        <w:pStyle w:val="NoSpacing"/>
        <w:rPr>
          <w:b/>
          <w:bCs/>
          <w:sz w:val="24"/>
          <w:szCs w:val="24"/>
        </w:rPr>
      </w:pPr>
      <w:r w:rsidRPr="00D25348">
        <w:rPr>
          <w:b/>
          <w:bCs/>
          <w:sz w:val="24"/>
          <w:szCs w:val="24"/>
        </w:rPr>
        <w:t>Section Learning Objectives</w:t>
      </w:r>
    </w:p>
    <w:p w14:paraId="2C9A3000" w14:textId="7B317AC9" w:rsidR="00263571" w:rsidRPr="0058715F" w:rsidRDefault="00263571" w:rsidP="00263571">
      <w:pPr>
        <w:pStyle w:val="NoSpacing"/>
        <w:rPr>
          <w:sz w:val="24"/>
          <w:szCs w:val="24"/>
        </w:rPr>
      </w:pPr>
      <w:bookmarkStart w:id="1" w:name="_Hlk121146627"/>
      <w:r w:rsidRPr="0058715F">
        <w:rPr>
          <w:sz w:val="24"/>
          <w:szCs w:val="24"/>
        </w:rPr>
        <w:t xml:space="preserve">By the end of </w:t>
      </w:r>
      <w:bookmarkStart w:id="2" w:name="_Hlk121497795"/>
      <w:r w:rsidRPr="0058715F">
        <w:rPr>
          <w:sz w:val="24"/>
          <w:szCs w:val="24"/>
        </w:rPr>
        <w:t xml:space="preserve">Section </w:t>
      </w:r>
      <w:r>
        <w:rPr>
          <w:sz w:val="24"/>
          <w:szCs w:val="24"/>
        </w:rPr>
        <w:t>2</w:t>
      </w:r>
      <w:r w:rsidRPr="0058715F">
        <w:rPr>
          <w:sz w:val="24"/>
          <w:szCs w:val="24"/>
        </w:rPr>
        <w:t xml:space="preserve">: </w:t>
      </w:r>
      <w:r>
        <w:rPr>
          <w:sz w:val="24"/>
          <w:szCs w:val="24"/>
        </w:rPr>
        <w:t>Managing the Impact of Traumatic Stress on the Child Welfare Professional</w:t>
      </w:r>
      <w:bookmarkEnd w:id="2"/>
      <w:r>
        <w:rPr>
          <w:sz w:val="24"/>
          <w:szCs w:val="24"/>
        </w:rPr>
        <w:t xml:space="preserve">, </w:t>
      </w:r>
      <w:r w:rsidRPr="0058715F">
        <w:rPr>
          <w:sz w:val="24"/>
          <w:szCs w:val="24"/>
        </w:rPr>
        <w:t xml:space="preserve">child welfare professionals will be able to: </w:t>
      </w:r>
    </w:p>
    <w:bookmarkEnd w:id="1"/>
    <w:p w14:paraId="7A3C809B" w14:textId="77777777" w:rsidR="008150C3" w:rsidRPr="00263571" w:rsidRDefault="008150C3" w:rsidP="00263571">
      <w:pPr>
        <w:pStyle w:val="NoSpacing"/>
        <w:numPr>
          <w:ilvl w:val="0"/>
          <w:numId w:val="9"/>
        </w:numPr>
        <w:rPr>
          <w:sz w:val="24"/>
          <w:szCs w:val="24"/>
          <w:shd w:val="clear" w:color="auto" w:fill="FFFFFF"/>
        </w:rPr>
      </w:pPr>
      <w:r w:rsidRPr="00263571">
        <w:rPr>
          <w:sz w:val="24"/>
          <w:szCs w:val="24"/>
          <w:shd w:val="clear" w:color="auto" w:fill="FFFFFF"/>
        </w:rPr>
        <w:t>Recognize that helping those who experience trauma and suffering has an effect</w:t>
      </w:r>
    </w:p>
    <w:p w14:paraId="7E1EBABB" w14:textId="77777777" w:rsidR="008150C3" w:rsidRPr="00263571" w:rsidRDefault="008150C3" w:rsidP="00454E02">
      <w:pPr>
        <w:pStyle w:val="NoSpacing"/>
        <w:ind w:left="720"/>
        <w:rPr>
          <w:sz w:val="24"/>
          <w:szCs w:val="24"/>
          <w:shd w:val="clear" w:color="auto" w:fill="FFFFFF"/>
        </w:rPr>
      </w:pPr>
      <w:r w:rsidRPr="00263571">
        <w:rPr>
          <w:sz w:val="24"/>
          <w:szCs w:val="24"/>
          <w:shd w:val="clear" w:color="auto" w:fill="FFFFFF"/>
        </w:rPr>
        <w:t>on your personal life and professional work.</w:t>
      </w:r>
    </w:p>
    <w:p w14:paraId="7BEEA505" w14:textId="77777777" w:rsidR="008150C3" w:rsidRPr="00263571" w:rsidRDefault="008150C3" w:rsidP="00263571">
      <w:pPr>
        <w:pStyle w:val="NoSpacing"/>
        <w:numPr>
          <w:ilvl w:val="0"/>
          <w:numId w:val="9"/>
        </w:numPr>
        <w:rPr>
          <w:sz w:val="24"/>
          <w:szCs w:val="24"/>
          <w:shd w:val="clear" w:color="auto" w:fill="FFFFFF"/>
        </w:rPr>
      </w:pPr>
      <w:r w:rsidRPr="00263571">
        <w:rPr>
          <w:sz w:val="24"/>
          <w:szCs w:val="24"/>
          <w:shd w:val="clear" w:color="auto" w:fill="FFFFFF"/>
        </w:rPr>
        <w:t xml:space="preserve">Become familiar with the concepts of burnout, compassion fatigue, and secondary traumatic stress. </w:t>
      </w:r>
    </w:p>
    <w:p w14:paraId="0D3DB239" w14:textId="77777777" w:rsidR="008150C3" w:rsidRPr="00263571" w:rsidRDefault="008150C3" w:rsidP="00263571">
      <w:pPr>
        <w:pStyle w:val="NoSpacing"/>
        <w:numPr>
          <w:ilvl w:val="0"/>
          <w:numId w:val="9"/>
        </w:numPr>
        <w:rPr>
          <w:sz w:val="24"/>
          <w:szCs w:val="24"/>
          <w:shd w:val="clear" w:color="auto" w:fill="FFFFFF"/>
        </w:rPr>
      </w:pPr>
      <w:r w:rsidRPr="00263571">
        <w:rPr>
          <w:sz w:val="24"/>
          <w:szCs w:val="24"/>
          <w:shd w:val="clear" w:color="auto" w:fill="FFFFFF"/>
        </w:rPr>
        <w:t xml:space="preserve">Recognize the importance of self-care to enhance your well-being. </w:t>
      </w:r>
    </w:p>
    <w:p w14:paraId="12EADC7F" w14:textId="77777777" w:rsidR="008150C3" w:rsidRPr="00263571" w:rsidRDefault="008150C3" w:rsidP="00263571">
      <w:pPr>
        <w:pStyle w:val="NoSpacing"/>
        <w:numPr>
          <w:ilvl w:val="0"/>
          <w:numId w:val="9"/>
        </w:numPr>
        <w:rPr>
          <w:sz w:val="24"/>
          <w:szCs w:val="24"/>
          <w:shd w:val="clear" w:color="auto" w:fill="FFFFFF"/>
        </w:rPr>
      </w:pPr>
      <w:r w:rsidRPr="00263571">
        <w:rPr>
          <w:sz w:val="24"/>
          <w:szCs w:val="24"/>
          <w:shd w:val="clear" w:color="auto" w:fill="FFFFFF"/>
        </w:rPr>
        <w:t xml:space="preserve">Develop strategies and tools for building resilience and practicing self-care. </w:t>
      </w:r>
    </w:p>
    <w:p w14:paraId="14A34D5F" w14:textId="77777777" w:rsidR="00634B85" w:rsidRDefault="00634B85" w:rsidP="00263571">
      <w:pPr>
        <w:pStyle w:val="NoSpacing"/>
        <w:rPr>
          <w:highlight w:val="cyan"/>
        </w:rPr>
      </w:pPr>
    </w:p>
    <w:p w14:paraId="6387D899" w14:textId="77777777" w:rsidR="00263571" w:rsidRPr="00D25348" w:rsidRDefault="00263571" w:rsidP="00263571">
      <w:pPr>
        <w:pStyle w:val="NoSpacing"/>
        <w:rPr>
          <w:b/>
          <w:bCs/>
          <w:sz w:val="24"/>
          <w:szCs w:val="24"/>
        </w:rPr>
      </w:pPr>
      <w:bookmarkStart w:id="3" w:name="_Hlk121146702"/>
      <w:r w:rsidRPr="00D25348">
        <w:rPr>
          <w:b/>
          <w:bCs/>
          <w:sz w:val="24"/>
          <w:szCs w:val="24"/>
        </w:rPr>
        <w:t>Section Themes and Key Points</w:t>
      </w:r>
    </w:p>
    <w:p w14:paraId="6D8D4F27" w14:textId="273AC70C" w:rsidR="00263571" w:rsidRDefault="00263571" w:rsidP="00263571">
      <w:pPr>
        <w:pStyle w:val="NoSpacing"/>
        <w:rPr>
          <w:sz w:val="24"/>
          <w:szCs w:val="24"/>
        </w:rPr>
      </w:pPr>
      <w:r w:rsidRPr="00263571">
        <w:rPr>
          <w:sz w:val="24"/>
          <w:szCs w:val="24"/>
        </w:rPr>
        <w:t>Below is a summary of the themes and key points covered in this section. This summary is intended to remind learners of the key learning points addressed and assist supervisors/ coaches in understanding what was covered in order for them to guide and support the application of learning for new child welfare professionals related to this section.</w:t>
      </w:r>
    </w:p>
    <w:p w14:paraId="14F2F027" w14:textId="24CAF72C" w:rsidR="00263571" w:rsidRDefault="00263571" w:rsidP="00263571">
      <w:pPr>
        <w:pStyle w:val="NoSpacing"/>
        <w:rPr>
          <w:sz w:val="24"/>
          <w:szCs w:val="24"/>
        </w:rPr>
      </w:pPr>
    </w:p>
    <w:p w14:paraId="19790C88" w14:textId="1510ECDB" w:rsidR="00263571" w:rsidRDefault="00263571" w:rsidP="00CA2402">
      <w:pPr>
        <w:pStyle w:val="NoSpacing"/>
        <w:numPr>
          <w:ilvl w:val="0"/>
          <w:numId w:val="17"/>
        </w:numPr>
        <w:ind w:left="360" w:hanging="360"/>
        <w:rPr>
          <w:sz w:val="24"/>
          <w:szCs w:val="24"/>
        </w:rPr>
      </w:pPr>
      <w:r>
        <w:rPr>
          <w:sz w:val="24"/>
          <w:szCs w:val="24"/>
        </w:rPr>
        <w:t>This section identifies and describes the impact of traumatic stress on the child welfare professional under three main topics:</w:t>
      </w:r>
    </w:p>
    <w:p w14:paraId="455B4A66" w14:textId="77777777" w:rsidR="00477182" w:rsidRPr="00263571" w:rsidRDefault="00477182" w:rsidP="00477182">
      <w:pPr>
        <w:pStyle w:val="NoSpacing"/>
        <w:ind w:left="360"/>
        <w:rPr>
          <w:sz w:val="24"/>
          <w:szCs w:val="24"/>
        </w:rPr>
      </w:pPr>
    </w:p>
    <w:bookmarkEnd w:id="3"/>
    <w:p w14:paraId="57EA5C8D" w14:textId="1F9EE38C" w:rsidR="006D4E2F" w:rsidRPr="00477182" w:rsidRDefault="006D4E2F" w:rsidP="00477182">
      <w:pPr>
        <w:pStyle w:val="NoSpacing"/>
        <w:numPr>
          <w:ilvl w:val="0"/>
          <w:numId w:val="9"/>
        </w:numPr>
        <w:rPr>
          <w:sz w:val="24"/>
          <w:szCs w:val="24"/>
          <w:shd w:val="clear" w:color="auto" w:fill="FFFFFF"/>
        </w:rPr>
      </w:pPr>
      <w:r w:rsidRPr="00263571">
        <w:rPr>
          <w:b/>
          <w:bCs/>
          <w:sz w:val="24"/>
          <w:szCs w:val="24"/>
          <w:shd w:val="clear" w:color="auto" w:fill="FFFFFF"/>
        </w:rPr>
        <w:t>Burnout</w:t>
      </w:r>
      <w:r w:rsidR="00CA2402">
        <w:rPr>
          <w:b/>
          <w:bCs/>
          <w:sz w:val="24"/>
          <w:szCs w:val="24"/>
          <w:shd w:val="clear" w:color="auto" w:fill="FFFFFF"/>
        </w:rPr>
        <w:t>:</w:t>
      </w:r>
      <w:r w:rsidR="00D25348">
        <w:rPr>
          <w:b/>
          <w:bCs/>
          <w:sz w:val="24"/>
          <w:szCs w:val="24"/>
          <w:shd w:val="clear" w:color="auto" w:fill="FFFFFF"/>
        </w:rPr>
        <w:t xml:space="preserve"> </w:t>
      </w:r>
      <w:r w:rsidR="00441565" w:rsidRPr="00263571">
        <w:rPr>
          <w:sz w:val="24"/>
          <w:szCs w:val="24"/>
          <w:shd w:val="clear" w:color="auto" w:fill="FFFFFF"/>
        </w:rPr>
        <w:t xml:space="preserve">feelings of hopelessness </w:t>
      </w:r>
      <w:r w:rsidR="00D25348">
        <w:rPr>
          <w:sz w:val="24"/>
          <w:szCs w:val="24"/>
          <w:shd w:val="clear" w:color="auto" w:fill="FFFFFF"/>
        </w:rPr>
        <w:t xml:space="preserve">and </w:t>
      </w:r>
      <w:r w:rsidR="00441565" w:rsidRPr="00263571">
        <w:rPr>
          <w:sz w:val="24"/>
          <w:szCs w:val="24"/>
          <w:shd w:val="clear" w:color="auto" w:fill="FFFFFF"/>
        </w:rPr>
        <w:t xml:space="preserve">difficulties in dealing with work or doing </w:t>
      </w:r>
      <w:r w:rsidR="00263571">
        <w:rPr>
          <w:sz w:val="24"/>
          <w:szCs w:val="24"/>
          <w:shd w:val="clear" w:color="auto" w:fill="FFFFFF"/>
        </w:rPr>
        <w:t>the</w:t>
      </w:r>
      <w:r w:rsidR="00441565" w:rsidRPr="00263571">
        <w:rPr>
          <w:sz w:val="24"/>
          <w:szCs w:val="24"/>
          <w:shd w:val="clear" w:color="auto" w:fill="FFFFFF"/>
        </w:rPr>
        <w:t xml:space="preserve"> job effectively.  </w:t>
      </w:r>
      <w:r w:rsidRPr="00477182">
        <w:rPr>
          <w:sz w:val="24"/>
          <w:szCs w:val="24"/>
          <w:shd w:val="clear" w:color="auto" w:fill="FFFFFF"/>
        </w:rPr>
        <w:t>Six common causes of burnout in the workplace include:</w:t>
      </w:r>
    </w:p>
    <w:p w14:paraId="3E75AAA9" w14:textId="49A250DA" w:rsidR="006D4E2F" w:rsidRPr="00263571" w:rsidRDefault="006D4E2F" w:rsidP="00D25348">
      <w:pPr>
        <w:pStyle w:val="NoSpacing"/>
        <w:numPr>
          <w:ilvl w:val="1"/>
          <w:numId w:val="9"/>
        </w:numPr>
        <w:ind w:left="1080"/>
        <w:rPr>
          <w:sz w:val="24"/>
          <w:szCs w:val="24"/>
          <w:shd w:val="clear" w:color="auto" w:fill="FFFFFF"/>
        </w:rPr>
      </w:pPr>
      <w:r w:rsidRPr="00263571">
        <w:rPr>
          <w:sz w:val="24"/>
          <w:szCs w:val="24"/>
          <w:shd w:val="clear" w:color="auto" w:fill="FFFFFF"/>
        </w:rPr>
        <w:t>Workload</w:t>
      </w:r>
    </w:p>
    <w:p w14:paraId="73049BA0" w14:textId="64D7EEBD" w:rsidR="006D4E2F" w:rsidRPr="00263571" w:rsidRDefault="006D4E2F" w:rsidP="00D25348">
      <w:pPr>
        <w:pStyle w:val="NoSpacing"/>
        <w:numPr>
          <w:ilvl w:val="1"/>
          <w:numId w:val="9"/>
        </w:numPr>
        <w:ind w:left="1080"/>
        <w:rPr>
          <w:sz w:val="24"/>
          <w:szCs w:val="24"/>
          <w:shd w:val="clear" w:color="auto" w:fill="FFFFFF"/>
        </w:rPr>
      </w:pPr>
      <w:r w:rsidRPr="00263571">
        <w:rPr>
          <w:sz w:val="24"/>
          <w:szCs w:val="24"/>
          <w:shd w:val="clear" w:color="auto" w:fill="FFFFFF"/>
        </w:rPr>
        <w:t>Perceived Lack of Control</w:t>
      </w:r>
    </w:p>
    <w:p w14:paraId="4AEEC0FF" w14:textId="4872BF45" w:rsidR="006D4E2F" w:rsidRPr="00263571" w:rsidRDefault="006D4E2F" w:rsidP="00D25348">
      <w:pPr>
        <w:pStyle w:val="NoSpacing"/>
        <w:numPr>
          <w:ilvl w:val="1"/>
          <w:numId w:val="9"/>
        </w:numPr>
        <w:ind w:left="1080"/>
        <w:rPr>
          <w:sz w:val="24"/>
          <w:szCs w:val="24"/>
          <w:shd w:val="clear" w:color="auto" w:fill="FFFFFF"/>
        </w:rPr>
      </w:pPr>
      <w:r w:rsidRPr="00263571">
        <w:rPr>
          <w:sz w:val="24"/>
          <w:szCs w:val="24"/>
          <w:shd w:val="clear" w:color="auto" w:fill="FFFFFF"/>
        </w:rPr>
        <w:t xml:space="preserve">Recognition </w:t>
      </w:r>
    </w:p>
    <w:p w14:paraId="75209626" w14:textId="603F07D7" w:rsidR="006D4E2F" w:rsidRPr="00263571" w:rsidRDefault="006D4E2F" w:rsidP="00D25348">
      <w:pPr>
        <w:pStyle w:val="NoSpacing"/>
        <w:numPr>
          <w:ilvl w:val="1"/>
          <w:numId w:val="9"/>
        </w:numPr>
        <w:ind w:left="1080"/>
        <w:rPr>
          <w:sz w:val="24"/>
          <w:szCs w:val="24"/>
          <w:shd w:val="clear" w:color="auto" w:fill="FFFFFF"/>
        </w:rPr>
      </w:pPr>
      <w:r w:rsidRPr="00263571">
        <w:rPr>
          <w:sz w:val="24"/>
          <w:szCs w:val="24"/>
          <w:shd w:val="clear" w:color="auto" w:fill="FFFFFF"/>
        </w:rPr>
        <w:t>Community</w:t>
      </w:r>
    </w:p>
    <w:p w14:paraId="6D1CACFA" w14:textId="0E9BC29E" w:rsidR="006D4E2F" w:rsidRPr="00263571" w:rsidRDefault="006D4E2F" w:rsidP="00D25348">
      <w:pPr>
        <w:pStyle w:val="NoSpacing"/>
        <w:numPr>
          <w:ilvl w:val="1"/>
          <w:numId w:val="9"/>
        </w:numPr>
        <w:ind w:left="1080"/>
        <w:rPr>
          <w:sz w:val="24"/>
          <w:szCs w:val="24"/>
          <w:shd w:val="clear" w:color="auto" w:fill="FFFFFF"/>
        </w:rPr>
      </w:pPr>
      <w:r w:rsidRPr="00263571">
        <w:rPr>
          <w:sz w:val="24"/>
          <w:szCs w:val="24"/>
          <w:shd w:val="clear" w:color="auto" w:fill="FFFFFF"/>
        </w:rPr>
        <w:t>Fairness</w:t>
      </w:r>
    </w:p>
    <w:p w14:paraId="14F1DD92" w14:textId="64D9434F" w:rsidR="00263571" w:rsidRDefault="006D4E2F" w:rsidP="00D25348">
      <w:pPr>
        <w:pStyle w:val="NoSpacing"/>
        <w:numPr>
          <w:ilvl w:val="1"/>
          <w:numId w:val="9"/>
        </w:numPr>
        <w:ind w:left="1080"/>
        <w:rPr>
          <w:sz w:val="24"/>
          <w:szCs w:val="24"/>
          <w:shd w:val="clear" w:color="auto" w:fill="FFFFFF"/>
        </w:rPr>
      </w:pPr>
      <w:r w:rsidRPr="00263571">
        <w:rPr>
          <w:sz w:val="24"/>
          <w:szCs w:val="24"/>
          <w:shd w:val="clear" w:color="auto" w:fill="FFFFFF"/>
        </w:rPr>
        <w:t xml:space="preserve">Values </w:t>
      </w:r>
      <w:r w:rsidR="00901616">
        <w:rPr>
          <w:sz w:val="24"/>
          <w:szCs w:val="24"/>
          <w:shd w:val="clear" w:color="auto" w:fill="FFFFFF"/>
        </w:rPr>
        <w:t>M</w:t>
      </w:r>
      <w:r w:rsidRPr="00263571">
        <w:rPr>
          <w:sz w:val="24"/>
          <w:szCs w:val="24"/>
          <w:shd w:val="clear" w:color="auto" w:fill="FFFFFF"/>
        </w:rPr>
        <w:t>ismatch</w:t>
      </w:r>
    </w:p>
    <w:p w14:paraId="325BC8A9" w14:textId="32BABEB8" w:rsidR="006D4E2F" w:rsidRPr="00477182" w:rsidRDefault="006D4E2F" w:rsidP="00824F50">
      <w:pPr>
        <w:pStyle w:val="NoSpacing"/>
        <w:numPr>
          <w:ilvl w:val="0"/>
          <w:numId w:val="9"/>
        </w:numPr>
        <w:rPr>
          <w:sz w:val="24"/>
          <w:szCs w:val="24"/>
        </w:rPr>
      </w:pPr>
      <w:r w:rsidRPr="00477182">
        <w:rPr>
          <w:rFonts w:cstheme="minorHAnsi"/>
          <w:b/>
          <w:bCs/>
          <w:sz w:val="24"/>
          <w:szCs w:val="24"/>
          <w:shd w:val="clear" w:color="auto" w:fill="FFFFFF"/>
        </w:rPr>
        <w:t>Compassion Fatigue</w:t>
      </w:r>
      <w:r w:rsidR="00CA2402" w:rsidRPr="00477182">
        <w:rPr>
          <w:rFonts w:cstheme="minorHAnsi"/>
          <w:b/>
          <w:bCs/>
          <w:sz w:val="24"/>
          <w:szCs w:val="24"/>
          <w:shd w:val="clear" w:color="auto" w:fill="FFFFFF"/>
        </w:rPr>
        <w:t>:</w:t>
      </w:r>
      <w:r w:rsidR="00D25348" w:rsidRPr="00477182">
        <w:rPr>
          <w:rFonts w:cstheme="minorHAnsi"/>
          <w:b/>
          <w:bCs/>
          <w:sz w:val="24"/>
          <w:szCs w:val="24"/>
          <w:shd w:val="clear" w:color="auto" w:fill="FFFFFF"/>
        </w:rPr>
        <w:t xml:space="preserve"> </w:t>
      </w:r>
      <w:r w:rsidR="00441565" w:rsidRPr="00477182">
        <w:rPr>
          <w:rFonts w:cstheme="minorHAnsi"/>
          <w:sz w:val="24"/>
          <w:szCs w:val="24"/>
          <w:shd w:val="clear" w:color="auto" w:fill="FFFFFF"/>
        </w:rPr>
        <w:t>the negative aspect of helping those who experience traumatic stress and suffering</w:t>
      </w:r>
      <w:r w:rsidR="00263571" w:rsidRPr="00477182">
        <w:rPr>
          <w:rFonts w:cstheme="minorHAnsi"/>
          <w:sz w:val="24"/>
          <w:szCs w:val="24"/>
          <w:shd w:val="clear" w:color="auto" w:fill="FFFFFF"/>
        </w:rPr>
        <w:t xml:space="preserve">, which </w:t>
      </w:r>
      <w:r w:rsidR="00441565" w:rsidRPr="00477182">
        <w:rPr>
          <w:rFonts w:cstheme="minorHAnsi"/>
          <w:sz w:val="24"/>
          <w:szCs w:val="24"/>
          <w:shd w:val="clear" w:color="auto" w:fill="FFFFFF"/>
        </w:rPr>
        <w:t>can lead to deep emotional and physical exhaustion.</w:t>
      </w:r>
      <w:r w:rsidR="00477182" w:rsidRPr="00477182">
        <w:rPr>
          <w:rFonts w:cstheme="minorHAnsi"/>
          <w:sz w:val="24"/>
          <w:szCs w:val="24"/>
          <w:shd w:val="clear" w:color="auto" w:fill="FFFFFF"/>
        </w:rPr>
        <w:t xml:space="preserve"> </w:t>
      </w:r>
      <w:r w:rsidRPr="00477182">
        <w:rPr>
          <w:sz w:val="24"/>
          <w:szCs w:val="24"/>
        </w:rPr>
        <w:t xml:space="preserve">Some may have chosen the helping profession of child welfare because of </w:t>
      </w:r>
      <w:r w:rsidR="00263571" w:rsidRPr="00477182">
        <w:rPr>
          <w:sz w:val="24"/>
          <w:szCs w:val="24"/>
        </w:rPr>
        <w:t xml:space="preserve">a </w:t>
      </w:r>
      <w:r w:rsidR="00454E02" w:rsidRPr="00477182">
        <w:rPr>
          <w:sz w:val="24"/>
          <w:szCs w:val="24"/>
        </w:rPr>
        <w:t>personal history</w:t>
      </w:r>
      <w:r w:rsidRPr="00477182">
        <w:rPr>
          <w:sz w:val="24"/>
          <w:szCs w:val="24"/>
        </w:rPr>
        <w:t xml:space="preserve"> of trauma</w:t>
      </w:r>
      <w:r w:rsidR="00263571" w:rsidRPr="00477182">
        <w:rPr>
          <w:sz w:val="24"/>
          <w:szCs w:val="24"/>
        </w:rPr>
        <w:t xml:space="preserve">, which can create </w:t>
      </w:r>
      <w:r w:rsidRPr="00477182">
        <w:rPr>
          <w:sz w:val="24"/>
          <w:szCs w:val="24"/>
        </w:rPr>
        <w:t xml:space="preserve">higher risk to develop compassion fatigue. </w:t>
      </w:r>
    </w:p>
    <w:p w14:paraId="49007012" w14:textId="1E52B715" w:rsidR="00D25348" w:rsidRDefault="006D4E2F" w:rsidP="00D25348">
      <w:pPr>
        <w:pStyle w:val="NoSpacing"/>
        <w:numPr>
          <w:ilvl w:val="0"/>
          <w:numId w:val="9"/>
        </w:numPr>
        <w:rPr>
          <w:rFonts w:cstheme="minorHAnsi"/>
          <w:sz w:val="24"/>
          <w:szCs w:val="24"/>
          <w:shd w:val="clear" w:color="auto" w:fill="FFFFFF"/>
        </w:rPr>
      </w:pPr>
      <w:r w:rsidRPr="00DC1978">
        <w:rPr>
          <w:b/>
          <w:bCs/>
          <w:sz w:val="24"/>
          <w:szCs w:val="24"/>
        </w:rPr>
        <w:t>Secondary Traumatic Stress</w:t>
      </w:r>
      <w:r w:rsidR="00CA2402">
        <w:rPr>
          <w:b/>
          <w:bCs/>
          <w:sz w:val="24"/>
          <w:szCs w:val="24"/>
        </w:rPr>
        <w:t xml:space="preserve">: </w:t>
      </w:r>
      <w:r w:rsidR="00441565" w:rsidRPr="001F6AAB">
        <w:rPr>
          <w:rFonts w:cstheme="minorHAnsi"/>
          <w:sz w:val="24"/>
          <w:szCs w:val="24"/>
          <w:shd w:val="clear" w:color="auto" w:fill="FFFFFF"/>
        </w:rPr>
        <w:t>the emotional duress resulting from hearing traumatic stories from the families you work with on a regular basis.</w:t>
      </w:r>
    </w:p>
    <w:p w14:paraId="1777379F" w14:textId="30D83317" w:rsidR="00454E02" w:rsidRDefault="00454E02" w:rsidP="00D25348">
      <w:pPr>
        <w:pStyle w:val="NoSpacing"/>
        <w:ind w:left="720"/>
        <w:rPr>
          <w:rFonts w:cstheme="minorHAnsi"/>
          <w:sz w:val="24"/>
          <w:szCs w:val="24"/>
          <w:shd w:val="clear" w:color="auto" w:fill="FFFFFF"/>
        </w:rPr>
      </w:pPr>
    </w:p>
    <w:p w14:paraId="1E5D00B9" w14:textId="1825CC12" w:rsidR="00454E02" w:rsidRPr="00454E02" w:rsidRDefault="00454E02" w:rsidP="00CA2402">
      <w:pPr>
        <w:pStyle w:val="NoSpacing"/>
        <w:numPr>
          <w:ilvl w:val="0"/>
          <w:numId w:val="17"/>
        </w:numPr>
        <w:ind w:left="360" w:hanging="360"/>
        <w:rPr>
          <w:rFonts w:cstheme="minorHAnsi"/>
          <w:sz w:val="24"/>
          <w:szCs w:val="24"/>
          <w:shd w:val="clear" w:color="auto" w:fill="FFFFFF"/>
        </w:rPr>
      </w:pPr>
      <w:r>
        <w:rPr>
          <w:rFonts w:cstheme="minorHAnsi"/>
          <w:sz w:val="24"/>
          <w:szCs w:val="24"/>
          <w:shd w:val="clear" w:color="auto" w:fill="FFFFFF"/>
        </w:rPr>
        <w:t>This section outlines the similar symptoms of compassion fatigue and secondary traumatic stress, which include</w:t>
      </w:r>
      <w:r w:rsidR="00D25348">
        <w:rPr>
          <w:rFonts w:cstheme="minorHAnsi"/>
          <w:sz w:val="24"/>
          <w:szCs w:val="24"/>
          <w:shd w:val="clear" w:color="auto" w:fill="FFFFFF"/>
        </w:rPr>
        <w:t xml:space="preserve"> sleep disturbance, depression/sadness, anger, avoidance, isolation, and hopelessness.  </w:t>
      </w:r>
    </w:p>
    <w:p w14:paraId="64D21842" w14:textId="77777777" w:rsidR="00454E02" w:rsidRDefault="00454E02" w:rsidP="00454E02">
      <w:pPr>
        <w:pStyle w:val="NoSpacing"/>
        <w:ind w:left="1080"/>
        <w:rPr>
          <w:sz w:val="24"/>
          <w:szCs w:val="24"/>
          <w:shd w:val="clear" w:color="auto" w:fill="FFFFFF"/>
        </w:rPr>
      </w:pPr>
    </w:p>
    <w:p w14:paraId="77D8000E" w14:textId="1093FD70" w:rsidR="0096226E" w:rsidRPr="00D25348" w:rsidRDefault="00454E02" w:rsidP="00CA2402">
      <w:pPr>
        <w:pStyle w:val="NoSpacing"/>
        <w:numPr>
          <w:ilvl w:val="0"/>
          <w:numId w:val="17"/>
        </w:numPr>
        <w:ind w:left="360" w:hanging="360"/>
        <w:rPr>
          <w:sz w:val="24"/>
          <w:szCs w:val="24"/>
          <w:shd w:val="clear" w:color="auto" w:fill="FFFFFF"/>
        </w:rPr>
      </w:pPr>
      <w:r w:rsidRPr="00D25348">
        <w:rPr>
          <w:sz w:val="24"/>
          <w:szCs w:val="24"/>
          <w:shd w:val="clear" w:color="auto" w:fill="FFFFFF"/>
        </w:rPr>
        <w:lastRenderedPageBreak/>
        <w:t xml:space="preserve">This section defines resilience and identifies self-care techniques.  </w:t>
      </w:r>
      <w:r w:rsidR="0096226E" w:rsidRPr="00D25348">
        <w:rPr>
          <w:sz w:val="24"/>
          <w:szCs w:val="24"/>
          <w:shd w:val="clear" w:color="auto" w:fill="FFFFFF"/>
        </w:rPr>
        <w:t>Resilience involves behaviors, thoughts, and actions that anyone can learn and develop.</w:t>
      </w:r>
      <w:r w:rsidRPr="00D25348">
        <w:rPr>
          <w:sz w:val="24"/>
          <w:szCs w:val="24"/>
          <w:shd w:val="clear" w:color="auto" w:fill="FFFFFF"/>
        </w:rPr>
        <w:t xml:space="preserve"> </w:t>
      </w:r>
      <w:r w:rsidR="00D25348" w:rsidRPr="00D25348">
        <w:rPr>
          <w:sz w:val="24"/>
          <w:szCs w:val="24"/>
          <w:shd w:val="clear" w:color="auto" w:fill="FFFFFF"/>
        </w:rPr>
        <w:t xml:space="preserve"> H</w:t>
      </w:r>
      <w:r w:rsidR="0096226E" w:rsidRPr="00D25348">
        <w:rPr>
          <w:sz w:val="24"/>
          <w:szCs w:val="24"/>
        </w:rPr>
        <w:t>igher resilience</w:t>
      </w:r>
      <w:r w:rsidR="00D25348">
        <w:rPr>
          <w:sz w:val="24"/>
          <w:szCs w:val="24"/>
        </w:rPr>
        <w:t xml:space="preserve"> provides the ability to better a</w:t>
      </w:r>
      <w:r w:rsidR="0096226E" w:rsidRPr="00D25348">
        <w:rPr>
          <w:sz w:val="24"/>
          <w:szCs w:val="24"/>
          <w:shd w:val="clear" w:color="auto" w:fill="FFFFFF"/>
        </w:rPr>
        <w:t>dapt positively to stressful working conditions</w:t>
      </w:r>
      <w:r w:rsidR="00D25348">
        <w:rPr>
          <w:sz w:val="24"/>
          <w:szCs w:val="24"/>
          <w:shd w:val="clear" w:color="auto" w:fill="FFFFFF"/>
        </w:rPr>
        <w:t>, m</w:t>
      </w:r>
      <w:r w:rsidR="0096226E" w:rsidRPr="00D25348">
        <w:rPr>
          <w:sz w:val="24"/>
          <w:szCs w:val="24"/>
          <w:shd w:val="clear" w:color="auto" w:fill="FFFFFF"/>
        </w:rPr>
        <w:t>anage emotional demands</w:t>
      </w:r>
      <w:r w:rsidR="00D25348">
        <w:rPr>
          <w:sz w:val="24"/>
          <w:szCs w:val="24"/>
          <w:shd w:val="clear" w:color="auto" w:fill="FFFFFF"/>
        </w:rPr>
        <w:t>, f</w:t>
      </w:r>
      <w:r w:rsidR="0096226E" w:rsidRPr="00D25348">
        <w:rPr>
          <w:sz w:val="24"/>
          <w:szCs w:val="24"/>
          <w:shd w:val="clear" w:color="auto" w:fill="FFFFFF"/>
        </w:rPr>
        <w:t>oster effective coping strategies</w:t>
      </w:r>
      <w:r w:rsidR="00D25348">
        <w:rPr>
          <w:sz w:val="24"/>
          <w:szCs w:val="24"/>
          <w:shd w:val="clear" w:color="auto" w:fill="FFFFFF"/>
        </w:rPr>
        <w:t>, i</w:t>
      </w:r>
      <w:r w:rsidR="0096226E" w:rsidRPr="00D25348">
        <w:rPr>
          <w:sz w:val="24"/>
          <w:szCs w:val="24"/>
          <w:shd w:val="clear" w:color="auto" w:fill="FFFFFF"/>
        </w:rPr>
        <w:t xml:space="preserve">mprove </w:t>
      </w:r>
      <w:r w:rsidR="00D25348" w:rsidRPr="00D25348">
        <w:rPr>
          <w:sz w:val="24"/>
          <w:szCs w:val="24"/>
          <w:shd w:val="clear" w:color="auto" w:fill="FFFFFF"/>
        </w:rPr>
        <w:t>well-being,</w:t>
      </w:r>
      <w:r w:rsidR="00D25348">
        <w:rPr>
          <w:sz w:val="24"/>
          <w:szCs w:val="24"/>
          <w:shd w:val="clear" w:color="auto" w:fill="FFFFFF"/>
        </w:rPr>
        <w:t xml:space="preserve"> and e</w:t>
      </w:r>
      <w:r w:rsidR="0096226E" w:rsidRPr="00D25348">
        <w:rPr>
          <w:sz w:val="24"/>
          <w:szCs w:val="24"/>
          <w:shd w:val="clear" w:color="auto" w:fill="FFFFFF"/>
        </w:rPr>
        <w:t>nhance professional growth</w:t>
      </w:r>
      <w:r w:rsidR="00D25348">
        <w:rPr>
          <w:sz w:val="24"/>
          <w:szCs w:val="24"/>
          <w:shd w:val="clear" w:color="auto" w:fill="FFFFFF"/>
        </w:rPr>
        <w:t>.</w:t>
      </w:r>
      <w:r w:rsidR="0096226E" w:rsidRPr="00D25348">
        <w:rPr>
          <w:sz w:val="24"/>
          <w:szCs w:val="24"/>
          <w:shd w:val="clear" w:color="auto" w:fill="FFFFFF"/>
        </w:rPr>
        <w:t xml:space="preserve"> </w:t>
      </w:r>
    </w:p>
    <w:p w14:paraId="710DCF0B" w14:textId="77777777" w:rsidR="00517E98" w:rsidRDefault="00517E98" w:rsidP="00454E02">
      <w:pPr>
        <w:pStyle w:val="NoSpacing"/>
        <w:ind w:left="720"/>
        <w:rPr>
          <w:sz w:val="24"/>
          <w:szCs w:val="24"/>
        </w:rPr>
      </w:pPr>
    </w:p>
    <w:p w14:paraId="3F2FC3C8" w14:textId="6A689857" w:rsidR="0096226E" w:rsidRPr="00D25348" w:rsidRDefault="00517E98" w:rsidP="00D25348">
      <w:pPr>
        <w:pStyle w:val="NoSpacing"/>
        <w:ind w:left="360"/>
        <w:rPr>
          <w:sz w:val="24"/>
          <w:szCs w:val="24"/>
        </w:rPr>
      </w:pPr>
      <w:r>
        <w:rPr>
          <w:sz w:val="24"/>
          <w:szCs w:val="24"/>
        </w:rPr>
        <w:t>D</w:t>
      </w:r>
      <w:r w:rsidR="0096226E" w:rsidRPr="00DC1978">
        <w:rPr>
          <w:sz w:val="24"/>
          <w:szCs w:val="24"/>
        </w:rPr>
        <w:t xml:space="preserve">eveloping resilience is a personal </w:t>
      </w:r>
      <w:r>
        <w:rPr>
          <w:sz w:val="24"/>
          <w:szCs w:val="24"/>
        </w:rPr>
        <w:t xml:space="preserve">and unique </w:t>
      </w:r>
      <w:r w:rsidR="0096226E" w:rsidRPr="00DC1978">
        <w:rPr>
          <w:sz w:val="24"/>
          <w:szCs w:val="24"/>
        </w:rPr>
        <w:t>process</w:t>
      </w:r>
      <w:r>
        <w:rPr>
          <w:sz w:val="24"/>
          <w:szCs w:val="24"/>
        </w:rPr>
        <w:t xml:space="preserve"> and there are </w:t>
      </w:r>
      <w:r w:rsidR="0096226E" w:rsidRPr="00DC1978">
        <w:rPr>
          <w:sz w:val="24"/>
          <w:szCs w:val="24"/>
        </w:rPr>
        <w:t xml:space="preserve">different strategies for </w:t>
      </w:r>
      <w:r>
        <w:rPr>
          <w:sz w:val="24"/>
          <w:szCs w:val="24"/>
        </w:rPr>
        <w:t xml:space="preserve">increasing and </w:t>
      </w:r>
      <w:r w:rsidR="0096226E" w:rsidRPr="00DC1978">
        <w:rPr>
          <w:sz w:val="24"/>
          <w:szCs w:val="24"/>
        </w:rPr>
        <w:t xml:space="preserve">enhancing </w:t>
      </w:r>
      <w:r>
        <w:rPr>
          <w:sz w:val="24"/>
          <w:szCs w:val="24"/>
        </w:rPr>
        <w:t xml:space="preserve">the capacity for </w:t>
      </w:r>
      <w:r w:rsidR="0096226E" w:rsidRPr="00DC1978">
        <w:rPr>
          <w:sz w:val="24"/>
          <w:szCs w:val="24"/>
        </w:rPr>
        <w:t>resilience</w:t>
      </w:r>
      <w:r>
        <w:rPr>
          <w:sz w:val="24"/>
          <w:szCs w:val="24"/>
        </w:rPr>
        <w:t>, including</w:t>
      </w:r>
      <w:r w:rsidR="00D25348">
        <w:rPr>
          <w:sz w:val="24"/>
          <w:szCs w:val="24"/>
        </w:rPr>
        <w:t xml:space="preserve"> b</w:t>
      </w:r>
      <w:r w:rsidR="0096226E" w:rsidRPr="00517E98">
        <w:rPr>
          <w:sz w:val="24"/>
          <w:szCs w:val="24"/>
          <w:shd w:val="clear" w:color="auto" w:fill="FFFFFF"/>
        </w:rPr>
        <w:t xml:space="preserve">uilding </w:t>
      </w:r>
      <w:r w:rsidR="00D25348">
        <w:rPr>
          <w:sz w:val="24"/>
          <w:szCs w:val="24"/>
          <w:shd w:val="clear" w:color="auto" w:fill="FFFFFF"/>
        </w:rPr>
        <w:t>c</w:t>
      </w:r>
      <w:r w:rsidR="0096226E" w:rsidRPr="00517E98">
        <w:rPr>
          <w:sz w:val="24"/>
          <w:szCs w:val="24"/>
          <w:shd w:val="clear" w:color="auto" w:fill="FFFFFF"/>
        </w:rPr>
        <w:t>onnection</w:t>
      </w:r>
      <w:r w:rsidR="00D25348">
        <w:rPr>
          <w:sz w:val="24"/>
          <w:szCs w:val="24"/>
          <w:shd w:val="clear" w:color="auto" w:fill="FFFFFF"/>
        </w:rPr>
        <w:t>s, p</w:t>
      </w:r>
      <w:r w:rsidR="0096226E" w:rsidRPr="00517E98">
        <w:rPr>
          <w:sz w:val="24"/>
          <w:szCs w:val="24"/>
          <w:shd w:val="clear" w:color="auto" w:fill="FFFFFF"/>
        </w:rPr>
        <w:t>romot</w:t>
      </w:r>
      <w:r w:rsidR="00D25348">
        <w:rPr>
          <w:sz w:val="24"/>
          <w:szCs w:val="24"/>
          <w:shd w:val="clear" w:color="auto" w:fill="FFFFFF"/>
        </w:rPr>
        <w:t>ing o</w:t>
      </w:r>
      <w:r w:rsidR="0096226E" w:rsidRPr="00517E98">
        <w:rPr>
          <w:sz w:val="24"/>
          <w:szCs w:val="24"/>
          <w:shd w:val="clear" w:color="auto" w:fill="FFFFFF"/>
        </w:rPr>
        <w:t>ptimism</w:t>
      </w:r>
      <w:r w:rsidR="00D25348">
        <w:rPr>
          <w:sz w:val="24"/>
          <w:szCs w:val="24"/>
          <w:shd w:val="clear" w:color="auto" w:fill="FFFFFF"/>
        </w:rPr>
        <w:t xml:space="preserve"> and using humor.</w:t>
      </w:r>
    </w:p>
    <w:p w14:paraId="64C58249" w14:textId="77777777" w:rsidR="00517E98" w:rsidRDefault="00517E98" w:rsidP="00517E98">
      <w:pPr>
        <w:pStyle w:val="NoSpacing"/>
        <w:rPr>
          <w:sz w:val="24"/>
          <w:szCs w:val="24"/>
        </w:rPr>
      </w:pPr>
    </w:p>
    <w:p w14:paraId="575A47F4" w14:textId="02BDE73C" w:rsidR="0096226E" w:rsidRPr="00D25348" w:rsidRDefault="0096226E" w:rsidP="00D25348">
      <w:pPr>
        <w:pStyle w:val="NoSpacing"/>
        <w:ind w:left="360"/>
        <w:rPr>
          <w:sz w:val="24"/>
          <w:szCs w:val="24"/>
        </w:rPr>
      </w:pPr>
      <w:r w:rsidRPr="00517E98">
        <w:rPr>
          <w:sz w:val="24"/>
          <w:szCs w:val="24"/>
        </w:rPr>
        <w:t xml:space="preserve">Self-care </w:t>
      </w:r>
      <w:r w:rsidR="00517E98" w:rsidRPr="00517E98">
        <w:rPr>
          <w:sz w:val="24"/>
          <w:szCs w:val="24"/>
        </w:rPr>
        <w:t xml:space="preserve">is also key to resilience and </w:t>
      </w:r>
      <w:r w:rsidRPr="00517E98">
        <w:rPr>
          <w:sz w:val="24"/>
          <w:szCs w:val="24"/>
        </w:rPr>
        <w:t xml:space="preserve">needs to be part of </w:t>
      </w:r>
      <w:r w:rsidR="00517E98" w:rsidRPr="00517E98">
        <w:rPr>
          <w:sz w:val="24"/>
          <w:szCs w:val="24"/>
        </w:rPr>
        <w:t xml:space="preserve">a </w:t>
      </w:r>
      <w:r w:rsidRPr="00517E98">
        <w:rPr>
          <w:sz w:val="24"/>
          <w:szCs w:val="24"/>
        </w:rPr>
        <w:t xml:space="preserve">daily routine. </w:t>
      </w:r>
      <w:r w:rsidRPr="00517E98">
        <w:rPr>
          <w:rFonts w:cstheme="minorHAnsi"/>
          <w:sz w:val="24"/>
          <w:szCs w:val="24"/>
        </w:rPr>
        <w:t>Habits of self-care can be very simple</w:t>
      </w:r>
      <w:r w:rsidR="00D25348">
        <w:rPr>
          <w:rFonts w:cstheme="minorHAnsi"/>
          <w:sz w:val="24"/>
          <w:szCs w:val="24"/>
        </w:rPr>
        <w:t xml:space="preserve"> such as staying hydrated, getting enough sleep and putting limits in place. </w:t>
      </w:r>
    </w:p>
    <w:p w14:paraId="277ACE41" w14:textId="77777777" w:rsidR="00517E98" w:rsidRDefault="00517E98" w:rsidP="00517E98">
      <w:pPr>
        <w:pStyle w:val="NoSpacing"/>
        <w:rPr>
          <w:sz w:val="24"/>
          <w:szCs w:val="24"/>
        </w:rPr>
      </w:pPr>
    </w:p>
    <w:p w14:paraId="261DC485" w14:textId="5F08F0D7" w:rsidR="005D4FF7" w:rsidRPr="00517E98" w:rsidRDefault="00517E98" w:rsidP="00D25348">
      <w:pPr>
        <w:pStyle w:val="NoSpacing"/>
        <w:ind w:left="360"/>
        <w:rPr>
          <w:sz w:val="24"/>
          <w:szCs w:val="24"/>
        </w:rPr>
      </w:pPr>
      <w:r>
        <w:rPr>
          <w:sz w:val="24"/>
          <w:szCs w:val="24"/>
        </w:rPr>
        <w:t>S</w:t>
      </w:r>
      <w:r w:rsidR="0096226E" w:rsidRPr="00517E98">
        <w:rPr>
          <w:sz w:val="24"/>
          <w:szCs w:val="24"/>
        </w:rPr>
        <w:t>upervisor</w:t>
      </w:r>
      <w:r>
        <w:rPr>
          <w:sz w:val="24"/>
          <w:szCs w:val="24"/>
        </w:rPr>
        <w:t>s</w:t>
      </w:r>
      <w:r w:rsidR="0096226E" w:rsidRPr="00517E98">
        <w:rPr>
          <w:sz w:val="24"/>
          <w:szCs w:val="24"/>
        </w:rPr>
        <w:t xml:space="preserve"> </w:t>
      </w:r>
      <w:r>
        <w:rPr>
          <w:sz w:val="24"/>
          <w:szCs w:val="24"/>
        </w:rPr>
        <w:t>are</w:t>
      </w:r>
      <w:r w:rsidR="0096226E" w:rsidRPr="00517E98">
        <w:rPr>
          <w:sz w:val="24"/>
          <w:szCs w:val="24"/>
        </w:rPr>
        <w:t xml:space="preserve"> a critical resource </w:t>
      </w:r>
      <w:r>
        <w:rPr>
          <w:sz w:val="24"/>
          <w:szCs w:val="24"/>
        </w:rPr>
        <w:t xml:space="preserve">and </w:t>
      </w:r>
      <w:r w:rsidR="0096226E" w:rsidRPr="00517E98">
        <w:rPr>
          <w:sz w:val="24"/>
          <w:szCs w:val="24"/>
        </w:rPr>
        <w:t xml:space="preserve">can provide feedback </w:t>
      </w:r>
      <w:r>
        <w:rPr>
          <w:sz w:val="24"/>
          <w:szCs w:val="24"/>
        </w:rPr>
        <w:t>about</w:t>
      </w:r>
      <w:r w:rsidR="0096226E" w:rsidRPr="00517E98">
        <w:rPr>
          <w:sz w:val="24"/>
          <w:szCs w:val="24"/>
        </w:rPr>
        <w:t xml:space="preserve"> develop</w:t>
      </w:r>
      <w:r>
        <w:rPr>
          <w:sz w:val="24"/>
          <w:szCs w:val="24"/>
        </w:rPr>
        <w:t>ing</w:t>
      </w:r>
      <w:r w:rsidR="0096226E" w:rsidRPr="00517E98">
        <w:rPr>
          <w:sz w:val="24"/>
          <w:szCs w:val="24"/>
        </w:rPr>
        <w:t xml:space="preserve"> habits of resiliency and self-care. </w:t>
      </w:r>
    </w:p>
    <w:p w14:paraId="7D00BAFE" w14:textId="77777777" w:rsidR="005D4FF7" w:rsidRDefault="005D4FF7" w:rsidP="00E40D36">
      <w:pPr>
        <w:pStyle w:val="NoSpacing"/>
      </w:pPr>
    </w:p>
    <w:p w14:paraId="05493B92" w14:textId="3CD56736" w:rsidR="005D4FF7" w:rsidRDefault="00CA2402" w:rsidP="001F0B4C">
      <w:pPr>
        <w:pStyle w:val="NoSpacing"/>
        <w:rPr>
          <w:sz w:val="24"/>
          <w:szCs w:val="24"/>
        </w:rPr>
      </w:pPr>
      <w:r w:rsidRPr="001F0B4C">
        <w:rPr>
          <w:b/>
          <w:bCs/>
          <w:sz w:val="24"/>
          <w:szCs w:val="24"/>
        </w:rPr>
        <w:t>On-the-Job Application Activities</w:t>
      </w:r>
    </w:p>
    <w:p w14:paraId="269A02C2" w14:textId="661FD89D" w:rsidR="00517E98" w:rsidRPr="001F0B4C" w:rsidRDefault="00517E98" w:rsidP="001F0B4C">
      <w:pPr>
        <w:pStyle w:val="NoSpacing"/>
        <w:rPr>
          <w:sz w:val="24"/>
          <w:szCs w:val="24"/>
          <w:shd w:val="clear" w:color="auto" w:fill="FFFFFF"/>
        </w:rPr>
      </w:pPr>
      <w:r w:rsidRPr="001F0B4C">
        <w:rPr>
          <w:sz w:val="24"/>
          <w:szCs w:val="24"/>
        </w:rPr>
        <w:t>Listed in this section are optional t</w:t>
      </w:r>
      <w:r w:rsidRPr="001F0B4C">
        <w:rPr>
          <w:sz w:val="24"/>
          <w:szCs w:val="24"/>
          <w:shd w:val="clear" w:color="auto" w:fill="FFFFFF"/>
        </w:rPr>
        <w:t xml:space="preserve">ransfer of training activities to support the learner in applying the knowledge </w:t>
      </w:r>
      <w:r w:rsidRPr="001F0B4C">
        <w:rPr>
          <w:sz w:val="24"/>
          <w:szCs w:val="24"/>
        </w:rPr>
        <w:t>acquired during the Trauma: Managing the Impact of Traumatic Stress on the Child Welfare Professional Pre-Service Module</w:t>
      </w:r>
      <w:r w:rsidRPr="001F0B4C">
        <w:rPr>
          <w:sz w:val="24"/>
          <w:szCs w:val="24"/>
          <w:shd w:val="clear" w:color="auto" w:fill="FFFFFF"/>
        </w:rPr>
        <w:t xml:space="preserve"> to their CPS roles and responsibilities.</w:t>
      </w:r>
    </w:p>
    <w:p w14:paraId="610092FB" w14:textId="77777777" w:rsidR="00D25348" w:rsidRDefault="00D25348" w:rsidP="001F0B4C">
      <w:pPr>
        <w:pStyle w:val="NoSpacing"/>
        <w:rPr>
          <w:sz w:val="24"/>
          <w:szCs w:val="24"/>
          <w:shd w:val="clear" w:color="auto" w:fill="FFFFFF"/>
        </w:rPr>
      </w:pPr>
    </w:p>
    <w:p w14:paraId="7D6898AD" w14:textId="1A3C9032" w:rsidR="00517E98" w:rsidRPr="001F0B4C" w:rsidRDefault="00477182" w:rsidP="001F0B4C">
      <w:pPr>
        <w:pStyle w:val="NoSpacing"/>
        <w:rPr>
          <w:sz w:val="24"/>
          <w:szCs w:val="24"/>
          <w:shd w:val="clear" w:color="auto" w:fill="FFFFFF"/>
        </w:rPr>
      </w:pPr>
      <w:r>
        <w:rPr>
          <w:sz w:val="24"/>
          <w:szCs w:val="24"/>
          <w:shd w:val="clear" w:color="auto" w:fill="FFFFFF"/>
        </w:rPr>
        <w:t>This activity is</w:t>
      </w:r>
      <w:r w:rsidRPr="004E7DD2">
        <w:rPr>
          <w:sz w:val="24"/>
          <w:szCs w:val="24"/>
          <w:shd w:val="clear" w:color="auto" w:fill="FFFFFF"/>
        </w:rPr>
        <w:t xml:space="preserve"> optional and </w:t>
      </w:r>
      <w:r>
        <w:rPr>
          <w:sz w:val="24"/>
          <w:szCs w:val="24"/>
          <w:shd w:val="clear" w:color="auto" w:fill="FFFFFF"/>
        </w:rPr>
        <w:t>is</w:t>
      </w:r>
      <w:r w:rsidRPr="004E7DD2">
        <w:rPr>
          <w:sz w:val="24"/>
          <w:szCs w:val="24"/>
          <w:shd w:val="clear" w:color="auto" w:fill="FFFFFF"/>
        </w:rPr>
        <w:t xml:space="preserve"> provided only to aid the child welfare professional and supervisor/coach in supporting transfer of learning from pre-service to the agency. The child welfare professional, with input from their supervisor/coach, may choose to complete </w:t>
      </w:r>
      <w:r>
        <w:rPr>
          <w:sz w:val="24"/>
          <w:szCs w:val="24"/>
          <w:shd w:val="clear" w:color="auto" w:fill="FFFFFF"/>
        </w:rPr>
        <w:t>this</w:t>
      </w:r>
      <w:r w:rsidRPr="004E7DD2">
        <w:rPr>
          <w:sz w:val="24"/>
          <w:szCs w:val="24"/>
          <w:shd w:val="clear" w:color="auto" w:fill="FFFFFF"/>
        </w:rPr>
        <w:t xml:space="preserve"> activit</w:t>
      </w:r>
      <w:r>
        <w:rPr>
          <w:sz w:val="24"/>
          <w:szCs w:val="24"/>
          <w:shd w:val="clear" w:color="auto" w:fill="FFFFFF"/>
        </w:rPr>
        <w:t>y</w:t>
      </w:r>
      <w:r w:rsidRPr="004E7DD2">
        <w:rPr>
          <w:sz w:val="24"/>
          <w:szCs w:val="24"/>
          <w:shd w:val="clear" w:color="auto" w:fill="FFFFFF"/>
        </w:rPr>
        <w:t xml:space="preserve"> or substitute in other activities.</w:t>
      </w:r>
      <w:r w:rsidR="00517E98" w:rsidRPr="001F0B4C">
        <w:rPr>
          <w:sz w:val="24"/>
          <w:szCs w:val="24"/>
          <w:shd w:val="clear" w:color="auto" w:fill="FFFFFF"/>
        </w:rPr>
        <w:t xml:space="preserve"> </w:t>
      </w:r>
    </w:p>
    <w:p w14:paraId="72364F35" w14:textId="13F585C8" w:rsidR="00A31AC3" w:rsidRDefault="00A31AC3" w:rsidP="001F0B4C">
      <w:pPr>
        <w:pStyle w:val="NoSpacing"/>
      </w:pPr>
    </w:p>
    <w:p w14:paraId="5C710982" w14:textId="1957D792" w:rsidR="00F45709" w:rsidRPr="001F0B4C" w:rsidRDefault="00D25348" w:rsidP="00CA2402">
      <w:pPr>
        <w:pStyle w:val="NoSpacing"/>
        <w:ind w:firstLine="360"/>
        <w:rPr>
          <w:b/>
          <w:bCs/>
          <w:sz w:val="24"/>
          <w:szCs w:val="24"/>
          <w:u w:val="single"/>
        </w:rPr>
      </w:pPr>
      <w:r>
        <w:rPr>
          <w:b/>
          <w:bCs/>
          <w:sz w:val="24"/>
          <w:szCs w:val="24"/>
          <w:u w:val="single"/>
        </w:rPr>
        <w:t>Option</w:t>
      </w:r>
      <w:r w:rsidR="00F45709" w:rsidRPr="001F0B4C">
        <w:rPr>
          <w:b/>
          <w:bCs/>
          <w:sz w:val="24"/>
          <w:szCs w:val="24"/>
          <w:u w:val="single"/>
        </w:rPr>
        <w:t xml:space="preserve"> 1: Taking Care of Yourself</w:t>
      </w:r>
      <w:r>
        <w:rPr>
          <w:b/>
          <w:bCs/>
          <w:sz w:val="24"/>
          <w:szCs w:val="24"/>
          <w:u w:val="single"/>
        </w:rPr>
        <w:t xml:space="preserve"> Activity</w:t>
      </w:r>
    </w:p>
    <w:p w14:paraId="530763CA" w14:textId="6ECA94C8" w:rsidR="00AA48C1" w:rsidRPr="001F0B4C" w:rsidRDefault="00AA48C1" w:rsidP="00CA2402">
      <w:pPr>
        <w:pStyle w:val="NoSpacing"/>
        <w:ind w:left="360"/>
        <w:rPr>
          <w:sz w:val="24"/>
          <w:szCs w:val="24"/>
        </w:rPr>
      </w:pPr>
      <w:r w:rsidRPr="001F0B4C">
        <w:rPr>
          <w:sz w:val="24"/>
          <w:szCs w:val="24"/>
        </w:rPr>
        <w:t xml:space="preserve">Our work with families in crisis can lead to compassion fatigue and secondary traumatic stress. The pace and demands of the work can lead to burnout, but there are strategies to promote and sustain you. </w:t>
      </w:r>
      <w:r>
        <w:rPr>
          <w:sz w:val="24"/>
          <w:szCs w:val="24"/>
        </w:rPr>
        <w:t>It is imperative that c</w:t>
      </w:r>
      <w:r w:rsidRPr="001F0B4C">
        <w:rPr>
          <w:sz w:val="24"/>
          <w:szCs w:val="24"/>
        </w:rPr>
        <w:t>hild welfare professionals build resilience and practice self-care</w:t>
      </w:r>
      <w:r>
        <w:rPr>
          <w:sz w:val="24"/>
          <w:szCs w:val="24"/>
        </w:rPr>
        <w:t>.</w:t>
      </w:r>
    </w:p>
    <w:p w14:paraId="5D8C0F8D" w14:textId="77777777" w:rsidR="00AA48C1" w:rsidRPr="001F0B4C" w:rsidRDefault="00AA48C1" w:rsidP="00AA48C1">
      <w:pPr>
        <w:pStyle w:val="NoSpacing"/>
        <w:rPr>
          <w:sz w:val="24"/>
          <w:szCs w:val="24"/>
        </w:rPr>
      </w:pPr>
    </w:p>
    <w:p w14:paraId="613D85E3" w14:textId="77777777" w:rsidR="00AA48C1" w:rsidRPr="001F0B4C" w:rsidRDefault="00AA48C1" w:rsidP="00CA2402">
      <w:pPr>
        <w:pStyle w:val="NoSpacing"/>
        <w:ind w:left="360"/>
        <w:rPr>
          <w:sz w:val="24"/>
          <w:szCs w:val="24"/>
        </w:rPr>
      </w:pPr>
      <w:r w:rsidRPr="001F0B4C">
        <w:rPr>
          <w:sz w:val="24"/>
          <w:szCs w:val="24"/>
        </w:rPr>
        <w:t xml:space="preserve">As you have learned, it is critically important to take care of yourself as you assist families with their challenges. </w:t>
      </w:r>
    </w:p>
    <w:p w14:paraId="1046445D" w14:textId="37F79EEE" w:rsidR="00AA48C1" w:rsidRPr="001F0B4C" w:rsidRDefault="00AA48C1" w:rsidP="00AA48C1">
      <w:pPr>
        <w:pStyle w:val="NoSpacing"/>
        <w:numPr>
          <w:ilvl w:val="0"/>
          <w:numId w:val="15"/>
        </w:numPr>
        <w:rPr>
          <w:sz w:val="24"/>
          <w:szCs w:val="24"/>
        </w:rPr>
      </w:pPr>
      <w:r w:rsidRPr="001F0B4C">
        <w:rPr>
          <w:sz w:val="24"/>
          <w:szCs w:val="24"/>
        </w:rPr>
        <w:t xml:space="preserve">Use </w:t>
      </w:r>
      <w:r>
        <w:rPr>
          <w:sz w:val="24"/>
          <w:szCs w:val="24"/>
        </w:rPr>
        <w:t>the</w:t>
      </w:r>
      <w:r w:rsidRPr="001F0B4C">
        <w:rPr>
          <w:sz w:val="24"/>
          <w:szCs w:val="24"/>
        </w:rPr>
        <w:t xml:space="preserve"> checklist </w:t>
      </w:r>
      <w:r>
        <w:rPr>
          <w:sz w:val="24"/>
          <w:szCs w:val="24"/>
        </w:rPr>
        <w:t xml:space="preserve">below </w:t>
      </w:r>
      <w:r w:rsidRPr="001F0B4C">
        <w:rPr>
          <w:sz w:val="24"/>
          <w:szCs w:val="24"/>
        </w:rPr>
        <w:t xml:space="preserve">to discover what self-care strategies can work for you.  </w:t>
      </w:r>
    </w:p>
    <w:p w14:paraId="72B950AA" w14:textId="1708BFDB" w:rsidR="00AA48C1" w:rsidRPr="001F0B4C" w:rsidRDefault="00AA48C1" w:rsidP="00CA2402">
      <w:pPr>
        <w:pStyle w:val="NoSpacing"/>
        <w:numPr>
          <w:ilvl w:val="0"/>
          <w:numId w:val="15"/>
        </w:numPr>
        <w:rPr>
          <w:sz w:val="24"/>
          <w:szCs w:val="24"/>
        </w:rPr>
      </w:pPr>
      <w:r w:rsidRPr="001F0B4C">
        <w:rPr>
          <w:sz w:val="24"/>
          <w:szCs w:val="24"/>
        </w:rPr>
        <w:t>Consider developing a plan as to how to implement these in your daily routine and discussing your plan with your supervisor</w:t>
      </w:r>
      <w:r>
        <w:rPr>
          <w:sz w:val="24"/>
          <w:szCs w:val="24"/>
        </w:rPr>
        <w:t xml:space="preserve"> or coach</w:t>
      </w:r>
      <w:r w:rsidRPr="001F0B4C">
        <w:rPr>
          <w:sz w:val="24"/>
          <w:szCs w:val="24"/>
        </w:rPr>
        <w:t xml:space="preserve"> </w:t>
      </w:r>
    </w:p>
    <w:p w14:paraId="642198A1" w14:textId="7C39BB17" w:rsidR="00477182" w:rsidRDefault="00477182">
      <w:pPr>
        <w:spacing w:line="259" w:lineRule="auto"/>
        <w:rPr>
          <w:rFonts w:ascii="Calibri" w:hAnsi="Calibri" w:cs="Calibri"/>
          <w:sz w:val="24"/>
          <w:szCs w:val="24"/>
        </w:rPr>
      </w:pPr>
      <w:r>
        <w:rPr>
          <w:rFonts w:ascii="Calibri" w:hAnsi="Calibri" w:cs="Calibri"/>
          <w:sz w:val="24"/>
          <w:szCs w:val="24"/>
        </w:rPr>
        <w:br w:type="page"/>
      </w:r>
    </w:p>
    <w:p w14:paraId="4DCB568B" w14:textId="77777777" w:rsidR="00F45709" w:rsidRDefault="00F45709" w:rsidP="00F45709">
      <w:pPr>
        <w:spacing w:line="240" w:lineRule="exact"/>
        <w:ind w:right="185"/>
        <w:rPr>
          <w:rFonts w:ascii="Calibri" w:hAnsi="Calibri" w:cs="Calibri"/>
          <w:sz w:val="24"/>
          <w:szCs w:val="24"/>
        </w:rPr>
      </w:pPr>
    </w:p>
    <w:tbl>
      <w:tblPr>
        <w:tblStyle w:val="TableGrid"/>
        <w:tblW w:w="0" w:type="auto"/>
        <w:tblLook w:val="04A0" w:firstRow="1" w:lastRow="0" w:firstColumn="1" w:lastColumn="0" w:noHBand="0" w:noVBand="1"/>
      </w:tblPr>
      <w:tblGrid>
        <w:gridCol w:w="9350"/>
      </w:tblGrid>
      <w:tr w:rsidR="001F0B4C" w14:paraId="5F556A4C" w14:textId="77777777" w:rsidTr="001F0B4C">
        <w:tc>
          <w:tcPr>
            <w:tcW w:w="9350" w:type="dxa"/>
          </w:tcPr>
          <w:p w14:paraId="2DC2BD02" w14:textId="77777777" w:rsidR="001F0B4C" w:rsidRPr="001F0B4C" w:rsidRDefault="001F0B4C" w:rsidP="001F0B4C">
            <w:pPr>
              <w:pStyle w:val="NoSpacing"/>
              <w:jc w:val="center"/>
              <w:rPr>
                <w:b/>
                <w:bCs/>
                <w:sz w:val="28"/>
                <w:szCs w:val="28"/>
              </w:rPr>
            </w:pPr>
            <w:bookmarkStart w:id="4" w:name="_Hlk120644887"/>
            <w:r w:rsidRPr="001F0B4C">
              <w:rPr>
                <w:b/>
                <w:bCs/>
                <w:sz w:val="28"/>
                <w:szCs w:val="28"/>
              </w:rPr>
              <w:t>Taking Care of Yourself Activity</w:t>
            </w:r>
            <w:bookmarkEnd w:id="4"/>
          </w:p>
          <w:p w14:paraId="22D9C1B5" w14:textId="77777777" w:rsidR="001F0B4C" w:rsidRPr="001F0B4C" w:rsidRDefault="001F0B4C" w:rsidP="001F0B4C">
            <w:pPr>
              <w:pStyle w:val="NoSpacing"/>
            </w:pPr>
          </w:p>
          <w:p w14:paraId="6E78F8F5" w14:textId="77777777" w:rsidR="001F0B4C" w:rsidRPr="001F0B4C" w:rsidRDefault="001F0B4C" w:rsidP="001F0B4C">
            <w:pPr>
              <w:pStyle w:val="NoSpacing"/>
              <w:rPr>
                <w:b/>
                <w:bCs/>
                <w:sz w:val="24"/>
                <w:szCs w:val="24"/>
                <w:u w:val="single"/>
              </w:rPr>
            </w:pPr>
            <w:r w:rsidRPr="001F0B4C">
              <w:rPr>
                <w:b/>
                <w:bCs/>
                <w:sz w:val="24"/>
                <w:szCs w:val="24"/>
                <w:u w:val="single"/>
              </w:rPr>
              <w:t xml:space="preserve">Putting Yourself First </w:t>
            </w:r>
          </w:p>
          <w:p w14:paraId="31F3C46B" w14:textId="67C55505" w:rsidR="001F0B4C" w:rsidRPr="00AA48C1" w:rsidRDefault="00887A2C" w:rsidP="00AA48C1">
            <w:pPr>
              <w:pStyle w:val="NoSpacing"/>
              <w:rPr>
                <w:sz w:val="24"/>
                <w:szCs w:val="24"/>
              </w:rPr>
            </w:pPr>
            <w:sdt>
              <w:sdtPr>
                <w:rPr>
                  <w:rFonts w:eastAsia="Georgia"/>
                  <w:sz w:val="24"/>
                  <w:szCs w:val="24"/>
                </w:rPr>
                <w:id w:val="-112669897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1F0B4C" w:rsidRPr="00AA48C1">
              <w:rPr>
                <w:rFonts w:eastAsia="Georgia"/>
                <w:sz w:val="24"/>
                <w:szCs w:val="24"/>
              </w:rPr>
              <w:t xml:space="preserve"> </w:t>
            </w:r>
            <w:r w:rsidR="001F0B4C" w:rsidRPr="00AA48C1">
              <w:rPr>
                <w:sz w:val="24"/>
                <w:szCs w:val="24"/>
              </w:rPr>
              <w:t xml:space="preserve">Maintain boundaries and be aware of your limitations </w:t>
            </w:r>
          </w:p>
          <w:p w14:paraId="6FC3089F" w14:textId="06044C0F" w:rsidR="001F0B4C" w:rsidRPr="00AA48C1" w:rsidRDefault="00887A2C" w:rsidP="00AA48C1">
            <w:pPr>
              <w:pStyle w:val="NoSpacing"/>
              <w:rPr>
                <w:sz w:val="24"/>
                <w:szCs w:val="24"/>
              </w:rPr>
            </w:pPr>
            <w:sdt>
              <w:sdtPr>
                <w:rPr>
                  <w:sz w:val="24"/>
                  <w:szCs w:val="24"/>
                </w:rPr>
                <w:id w:val="-77016436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1F0B4C" w:rsidRPr="00AA48C1">
              <w:rPr>
                <w:sz w:val="24"/>
                <w:szCs w:val="24"/>
              </w:rPr>
              <w:t xml:space="preserve">Make time for self-reflection </w:t>
            </w:r>
          </w:p>
          <w:p w14:paraId="282EAE1B" w14:textId="6DE68149" w:rsidR="001F0B4C" w:rsidRPr="00AA48C1" w:rsidRDefault="00887A2C" w:rsidP="00AA48C1">
            <w:pPr>
              <w:pStyle w:val="NoSpacing"/>
              <w:rPr>
                <w:sz w:val="24"/>
                <w:szCs w:val="24"/>
              </w:rPr>
            </w:pPr>
            <w:sdt>
              <w:sdtPr>
                <w:rPr>
                  <w:sz w:val="24"/>
                  <w:szCs w:val="24"/>
                </w:rPr>
                <w:id w:val="-114935358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1F0B4C" w:rsidRPr="00AA48C1">
              <w:rPr>
                <w:sz w:val="24"/>
                <w:szCs w:val="24"/>
              </w:rPr>
              <w:t xml:space="preserve">Find things that you enjoy or make you laugh </w:t>
            </w:r>
          </w:p>
          <w:p w14:paraId="21D9FC7B" w14:textId="3EFAC34F" w:rsidR="001F0B4C" w:rsidRPr="00AA48C1" w:rsidRDefault="00887A2C" w:rsidP="00AA48C1">
            <w:pPr>
              <w:pStyle w:val="NoSpacing"/>
              <w:rPr>
                <w:sz w:val="24"/>
                <w:szCs w:val="24"/>
              </w:rPr>
            </w:pPr>
            <w:sdt>
              <w:sdtPr>
                <w:rPr>
                  <w:sz w:val="24"/>
                  <w:szCs w:val="24"/>
                </w:rPr>
                <w:id w:val="40574006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1F0B4C" w:rsidRPr="00AA48C1">
              <w:rPr>
                <w:sz w:val="24"/>
                <w:szCs w:val="24"/>
              </w:rPr>
              <w:t xml:space="preserve">Participate in formal help if stress persists for greater than 2-3 weeks </w:t>
            </w:r>
          </w:p>
          <w:p w14:paraId="42B7B6C7" w14:textId="352375DB" w:rsidR="001F0B4C" w:rsidRPr="00AA48C1" w:rsidRDefault="00887A2C" w:rsidP="00AA48C1">
            <w:pPr>
              <w:pStyle w:val="NoSpacing"/>
              <w:rPr>
                <w:sz w:val="24"/>
                <w:szCs w:val="24"/>
              </w:rPr>
            </w:pPr>
            <w:sdt>
              <w:sdtPr>
                <w:rPr>
                  <w:sz w:val="24"/>
                  <w:szCs w:val="24"/>
                </w:rPr>
                <w:id w:val="72972654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1F0B4C" w:rsidRPr="00AA48C1">
              <w:rPr>
                <w:sz w:val="24"/>
                <w:szCs w:val="24"/>
              </w:rPr>
              <w:t>Practice faith, philosophy, spirituality</w:t>
            </w:r>
          </w:p>
          <w:p w14:paraId="1CEBBDB2" w14:textId="2C6D2954" w:rsidR="001F0B4C" w:rsidRPr="00AA48C1" w:rsidRDefault="00887A2C" w:rsidP="00AA48C1">
            <w:pPr>
              <w:pStyle w:val="NoSpacing"/>
              <w:rPr>
                <w:sz w:val="24"/>
                <w:szCs w:val="24"/>
              </w:rPr>
            </w:pPr>
            <w:sdt>
              <w:sdtPr>
                <w:rPr>
                  <w:sz w:val="24"/>
                  <w:szCs w:val="24"/>
                </w:rPr>
                <w:id w:val="-17180193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1F0B4C" w:rsidRPr="00AA48C1">
              <w:rPr>
                <w:sz w:val="24"/>
                <w:szCs w:val="24"/>
              </w:rPr>
              <w:t>Keep a journal</w:t>
            </w:r>
          </w:p>
          <w:p w14:paraId="1AD9217E" w14:textId="72D73C07" w:rsidR="001F0B4C" w:rsidRPr="00AA48C1" w:rsidRDefault="00887A2C" w:rsidP="00AA48C1">
            <w:pPr>
              <w:pStyle w:val="NoSpacing"/>
              <w:rPr>
                <w:rFonts w:eastAsia="Georgia"/>
                <w:sz w:val="24"/>
                <w:szCs w:val="24"/>
              </w:rPr>
            </w:pPr>
            <w:sdt>
              <w:sdtPr>
                <w:rPr>
                  <w:rFonts w:eastAsia="Georgia"/>
                  <w:sz w:val="24"/>
                  <w:szCs w:val="24"/>
                </w:rPr>
                <w:id w:val="206666885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eastAsia="Georgia"/>
                <w:sz w:val="24"/>
                <w:szCs w:val="24"/>
              </w:rPr>
              <w:t xml:space="preserve"> </w:t>
            </w:r>
            <w:r w:rsidR="001F0B4C" w:rsidRPr="00AA48C1">
              <w:rPr>
                <w:rFonts w:eastAsia="Georgia"/>
                <w:sz w:val="24"/>
                <w:szCs w:val="24"/>
              </w:rPr>
              <w:t>Increase leisure activities</w:t>
            </w:r>
          </w:p>
          <w:p w14:paraId="16E6B1B9" w14:textId="4626C171" w:rsidR="001F0B4C" w:rsidRPr="00AA48C1" w:rsidRDefault="00887A2C" w:rsidP="00AA48C1">
            <w:pPr>
              <w:pStyle w:val="NoSpacing"/>
              <w:rPr>
                <w:rFonts w:eastAsia="Georgia"/>
                <w:sz w:val="24"/>
                <w:szCs w:val="24"/>
              </w:rPr>
            </w:pPr>
            <w:sdt>
              <w:sdtPr>
                <w:rPr>
                  <w:rFonts w:eastAsia="Georgia"/>
                  <w:sz w:val="24"/>
                  <w:szCs w:val="24"/>
                </w:rPr>
                <w:id w:val="-72668459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eastAsia="Georgia"/>
                <w:sz w:val="24"/>
                <w:szCs w:val="24"/>
              </w:rPr>
              <w:t xml:space="preserve"> </w:t>
            </w:r>
            <w:r w:rsidR="001F0B4C" w:rsidRPr="00AA48C1">
              <w:rPr>
                <w:rFonts w:eastAsia="Georgia"/>
                <w:sz w:val="24"/>
                <w:szCs w:val="24"/>
              </w:rPr>
              <w:t xml:space="preserve">Spend time with family and friends </w:t>
            </w:r>
          </w:p>
          <w:p w14:paraId="2B3CBC9B" w14:textId="57D7F147" w:rsidR="001F0B4C" w:rsidRPr="00AA48C1" w:rsidRDefault="00887A2C" w:rsidP="00AA48C1">
            <w:pPr>
              <w:pStyle w:val="NoSpacing"/>
              <w:rPr>
                <w:rFonts w:eastAsia="Georgia"/>
                <w:sz w:val="24"/>
                <w:szCs w:val="24"/>
              </w:rPr>
            </w:pPr>
            <w:sdt>
              <w:sdtPr>
                <w:rPr>
                  <w:rFonts w:eastAsia="Georgia"/>
                  <w:sz w:val="24"/>
                  <w:szCs w:val="24"/>
                </w:rPr>
                <w:id w:val="-16020919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eastAsia="Georgia"/>
                <w:sz w:val="24"/>
                <w:szCs w:val="24"/>
              </w:rPr>
              <w:t xml:space="preserve"> </w:t>
            </w:r>
            <w:r w:rsidR="001F0B4C" w:rsidRPr="00AA48C1">
              <w:rPr>
                <w:rFonts w:eastAsia="Georgia"/>
                <w:sz w:val="24"/>
                <w:szCs w:val="24"/>
              </w:rPr>
              <w:t xml:space="preserve">Write, draw, paint </w:t>
            </w:r>
          </w:p>
          <w:p w14:paraId="5EE3AC03" w14:textId="77777777" w:rsidR="001F0B4C" w:rsidRPr="001F0B4C" w:rsidRDefault="001F0B4C" w:rsidP="001F0B4C">
            <w:pPr>
              <w:pStyle w:val="NoSpacing"/>
            </w:pPr>
          </w:p>
          <w:p w14:paraId="5F4ACBED" w14:textId="77777777" w:rsidR="001F0B4C" w:rsidRPr="001F0B4C" w:rsidRDefault="001F0B4C" w:rsidP="001F0B4C">
            <w:pPr>
              <w:pStyle w:val="NoSpacing"/>
              <w:rPr>
                <w:b/>
                <w:bCs/>
                <w:sz w:val="24"/>
                <w:szCs w:val="24"/>
                <w:u w:val="single"/>
              </w:rPr>
            </w:pPr>
            <w:r w:rsidRPr="001F0B4C">
              <w:rPr>
                <w:b/>
                <w:bCs/>
                <w:sz w:val="24"/>
                <w:szCs w:val="24"/>
                <w:u w:val="single"/>
              </w:rPr>
              <w:t xml:space="preserve">Healthy Habits </w:t>
            </w:r>
          </w:p>
          <w:p w14:paraId="537E1EF5" w14:textId="125019D8" w:rsidR="001F0B4C" w:rsidRPr="00AA48C1" w:rsidRDefault="00887A2C" w:rsidP="00AA48C1">
            <w:pPr>
              <w:pStyle w:val="NoSpacing"/>
              <w:rPr>
                <w:sz w:val="24"/>
                <w:szCs w:val="24"/>
              </w:rPr>
            </w:pPr>
            <w:sdt>
              <w:sdtPr>
                <w:rPr>
                  <w:sz w:val="24"/>
                  <w:szCs w:val="24"/>
                </w:rPr>
                <w:id w:val="89717220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1F0B4C" w:rsidRPr="00AA48C1">
              <w:rPr>
                <w:sz w:val="24"/>
                <w:szCs w:val="24"/>
              </w:rPr>
              <w:t xml:space="preserve">Stay hydrated </w:t>
            </w:r>
          </w:p>
          <w:p w14:paraId="2876915F" w14:textId="25FC4046" w:rsidR="001F0B4C" w:rsidRPr="00AA48C1" w:rsidRDefault="00887A2C" w:rsidP="00AA48C1">
            <w:pPr>
              <w:pStyle w:val="NoSpacing"/>
              <w:rPr>
                <w:rFonts w:eastAsia="Calibri"/>
                <w:sz w:val="24"/>
                <w:szCs w:val="24"/>
              </w:rPr>
            </w:pPr>
            <w:sdt>
              <w:sdtPr>
                <w:rPr>
                  <w:sz w:val="24"/>
                  <w:szCs w:val="24"/>
                </w:rPr>
                <w:id w:val="91914452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1F0B4C" w:rsidRPr="00AA48C1">
              <w:rPr>
                <w:sz w:val="24"/>
                <w:szCs w:val="24"/>
              </w:rPr>
              <w:t>Increase exercise</w:t>
            </w:r>
            <w:r w:rsidR="001F0B4C" w:rsidRPr="00AA48C1">
              <w:rPr>
                <w:rFonts w:eastAsia="Calibri"/>
                <w:sz w:val="24"/>
                <w:szCs w:val="24"/>
              </w:rPr>
              <w:t xml:space="preserve"> </w:t>
            </w:r>
          </w:p>
          <w:p w14:paraId="67B3A05B" w14:textId="593A77DF" w:rsidR="001F0B4C" w:rsidRPr="00AA48C1" w:rsidRDefault="00887A2C" w:rsidP="00AA48C1">
            <w:pPr>
              <w:pStyle w:val="NoSpacing"/>
              <w:rPr>
                <w:sz w:val="24"/>
                <w:szCs w:val="24"/>
              </w:rPr>
            </w:pPr>
            <w:sdt>
              <w:sdtPr>
                <w:rPr>
                  <w:sz w:val="24"/>
                  <w:szCs w:val="24"/>
                </w:rPr>
                <w:id w:val="-114434752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1F0B4C" w:rsidRPr="00AA48C1">
              <w:rPr>
                <w:sz w:val="24"/>
                <w:szCs w:val="24"/>
              </w:rPr>
              <w:t>Practice good sleep routines</w:t>
            </w:r>
          </w:p>
          <w:p w14:paraId="711BC1C2" w14:textId="331599ED" w:rsidR="001F0B4C" w:rsidRPr="00AA48C1" w:rsidRDefault="00887A2C" w:rsidP="00AA48C1">
            <w:pPr>
              <w:pStyle w:val="NoSpacing"/>
              <w:rPr>
                <w:sz w:val="24"/>
                <w:szCs w:val="24"/>
              </w:rPr>
            </w:pPr>
            <w:sdt>
              <w:sdtPr>
                <w:rPr>
                  <w:sz w:val="24"/>
                  <w:szCs w:val="24"/>
                </w:rPr>
                <w:id w:val="160214067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1F0B4C" w:rsidRPr="00AA48C1">
              <w:rPr>
                <w:sz w:val="24"/>
                <w:szCs w:val="24"/>
              </w:rPr>
              <w:t>Limit caffeine and substance use</w:t>
            </w:r>
          </w:p>
          <w:bookmarkStart w:id="5" w:name="_Hlk118223502"/>
          <w:p w14:paraId="04460DD2" w14:textId="5EBEF2DC" w:rsidR="001F0B4C" w:rsidRPr="00AA48C1" w:rsidRDefault="00887A2C" w:rsidP="00AA48C1">
            <w:pPr>
              <w:pStyle w:val="NoSpacing"/>
              <w:rPr>
                <w:sz w:val="24"/>
                <w:szCs w:val="24"/>
              </w:rPr>
            </w:pPr>
            <w:sdt>
              <w:sdtPr>
                <w:rPr>
                  <w:sz w:val="24"/>
                  <w:szCs w:val="24"/>
                </w:rPr>
                <w:id w:val="-109438543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1F0B4C" w:rsidRPr="00AA48C1">
              <w:rPr>
                <w:sz w:val="24"/>
                <w:szCs w:val="24"/>
              </w:rPr>
              <w:t>Pay extra attention to</w:t>
            </w:r>
            <w:bookmarkEnd w:id="5"/>
            <w:r w:rsidR="001F0B4C" w:rsidRPr="00AA48C1">
              <w:rPr>
                <w:rFonts w:eastAsia="Calibri"/>
                <w:sz w:val="24"/>
                <w:szCs w:val="24"/>
              </w:rPr>
              <w:t xml:space="preserve"> </w:t>
            </w:r>
            <w:r w:rsidR="001F0B4C" w:rsidRPr="00AA48C1">
              <w:rPr>
                <w:sz w:val="24"/>
                <w:szCs w:val="24"/>
              </w:rPr>
              <w:t xml:space="preserve">health and nutrition </w:t>
            </w:r>
          </w:p>
          <w:p w14:paraId="0E8CDF99" w14:textId="77777777" w:rsidR="001F0B4C" w:rsidRPr="001F0B4C" w:rsidRDefault="001F0B4C" w:rsidP="001F0B4C">
            <w:pPr>
              <w:pStyle w:val="NoSpacing"/>
            </w:pPr>
          </w:p>
          <w:p w14:paraId="4D6AADCC" w14:textId="77777777" w:rsidR="001F0B4C" w:rsidRPr="001F0B4C" w:rsidRDefault="001F0B4C" w:rsidP="001F0B4C">
            <w:pPr>
              <w:pStyle w:val="NoSpacing"/>
              <w:rPr>
                <w:b/>
                <w:bCs/>
                <w:sz w:val="24"/>
                <w:szCs w:val="24"/>
                <w:u w:val="single"/>
              </w:rPr>
            </w:pPr>
            <w:r w:rsidRPr="001F0B4C">
              <w:rPr>
                <w:b/>
                <w:bCs/>
                <w:sz w:val="24"/>
                <w:szCs w:val="24"/>
                <w:u w:val="single"/>
              </w:rPr>
              <w:t xml:space="preserve">Relaxation Techniques </w:t>
            </w:r>
          </w:p>
          <w:p w14:paraId="109A5450" w14:textId="5E77D2FD" w:rsidR="001F0B4C" w:rsidRPr="00AA48C1" w:rsidRDefault="00887A2C" w:rsidP="00AA48C1">
            <w:pPr>
              <w:pStyle w:val="NoSpacing"/>
              <w:rPr>
                <w:rFonts w:eastAsia="Calibri"/>
                <w:sz w:val="24"/>
                <w:szCs w:val="24"/>
              </w:rPr>
            </w:pPr>
            <w:sdt>
              <w:sdtPr>
                <w:rPr>
                  <w:sz w:val="24"/>
                  <w:szCs w:val="24"/>
                </w:rPr>
                <w:id w:val="166389805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1F0B4C" w:rsidRPr="00AA48C1">
              <w:rPr>
                <w:sz w:val="24"/>
                <w:szCs w:val="24"/>
              </w:rPr>
              <w:t>Mindfulness</w:t>
            </w:r>
            <w:r w:rsidR="001F0B4C" w:rsidRPr="00AA48C1">
              <w:rPr>
                <w:rFonts w:eastAsia="Calibri"/>
                <w:sz w:val="24"/>
                <w:szCs w:val="24"/>
              </w:rPr>
              <w:t xml:space="preserve"> </w:t>
            </w:r>
          </w:p>
          <w:p w14:paraId="0BA13571" w14:textId="7F731DFE" w:rsidR="001F0B4C" w:rsidRPr="00AA48C1" w:rsidRDefault="00887A2C" w:rsidP="00AA48C1">
            <w:pPr>
              <w:pStyle w:val="NoSpacing"/>
              <w:rPr>
                <w:rFonts w:eastAsia="Calibri"/>
                <w:sz w:val="24"/>
                <w:szCs w:val="24"/>
              </w:rPr>
            </w:pPr>
            <w:sdt>
              <w:sdtPr>
                <w:rPr>
                  <w:sz w:val="24"/>
                  <w:szCs w:val="24"/>
                </w:rPr>
                <w:id w:val="-44431302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1F0B4C" w:rsidRPr="00AA48C1">
              <w:rPr>
                <w:sz w:val="24"/>
                <w:szCs w:val="24"/>
              </w:rPr>
              <w:t>Breath Control</w:t>
            </w:r>
            <w:r w:rsidR="001F0B4C" w:rsidRPr="00AA48C1">
              <w:rPr>
                <w:rFonts w:eastAsia="Calibri"/>
                <w:sz w:val="24"/>
                <w:szCs w:val="24"/>
              </w:rPr>
              <w:t xml:space="preserve"> </w:t>
            </w:r>
          </w:p>
          <w:p w14:paraId="428BE241" w14:textId="7E528B89" w:rsidR="001F0B4C" w:rsidRPr="00AA48C1" w:rsidRDefault="00887A2C" w:rsidP="00AA48C1">
            <w:pPr>
              <w:pStyle w:val="NoSpacing"/>
              <w:rPr>
                <w:sz w:val="24"/>
                <w:szCs w:val="24"/>
              </w:rPr>
            </w:pPr>
            <w:sdt>
              <w:sdtPr>
                <w:rPr>
                  <w:sz w:val="24"/>
                  <w:szCs w:val="24"/>
                </w:rPr>
                <w:id w:val="205049643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1F0B4C" w:rsidRPr="00AA48C1">
              <w:rPr>
                <w:sz w:val="24"/>
                <w:szCs w:val="24"/>
              </w:rPr>
              <w:t xml:space="preserve">Massage </w:t>
            </w:r>
          </w:p>
          <w:p w14:paraId="58170214" w14:textId="3FC0071F" w:rsidR="001F0B4C" w:rsidRDefault="00887A2C" w:rsidP="00AA48C1">
            <w:pPr>
              <w:pStyle w:val="NoSpacing"/>
            </w:pPr>
            <w:sdt>
              <w:sdtPr>
                <w:rPr>
                  <w:sz w:val="24"/>
                  <w:szCs w:val="24"/>
                </w:rPr>
                <w:id w:val="-77209271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1F0B4C" w:rsidRPr="00AA48C1">
              <w:rPr>
                <w:sz w:val="24"/>
                <w:szCs w:val="24"/>
              </w:rPr>
              <w:t>Yoga</w:t>
            </w:r>
            <w:r w:rsidR="001F0B4C" w:rsidRPr="001F0B4C">
              <w:t xml:space="preserve"> </w:t>
            </w:r>
          </w:p>
          <w:p w14:paraId="4485E2AA" w14:textId="3A93EDCF" w:rsidR="00CA2402" w:rsidRPr="001F0B4C" w:rsidRDefault="00CA2402" w:rsidP="00AA48C1">
            <w:pPr>
              <w:pStyle w:val="NoSpacing"/>
              <w:rPr>
                <w:rFonts w:eastAsia="Calibri"/>
              </w:rPr>
            </w:pPr>
          </w:p>
        </w:tc>
      </w:tr>
    </w:tbl>
    <w:p w14:paraId="6BC6CD00" w14:textId="77777777" w:rsidR="001F0B4C" w:rsidRPr="001F0B4C" w:rsidRDefault="001F0B4C" w:rsidP="001F0B4C">
      <w:pPr>
        <w:pStyle w:val="NoSpacing"/>
      </w:pPr>
    </w:p>
    <w:p w14:paraId="1FC1BAD6" w14:textId="662976E9" w:rsidR="006160B9" w:rsidRPr="00603319" w:rsidRDefault="006160B9" w:rsidP="00603319">
      <w:pPr>
        <w:pStyle w:val="NoSpacing"/>
        <w:rPr>
          <w:sz w:val="24"/>
          <w:szCs w:val="24"/>
        </w:rPr>
      </w:pPr>
    </w:p>
    <w:sectPr w:rsidR="006160B9" w:rsidRPr="00603319" w:rsidSect="00AA48C1">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347A7" w14:textId="77777777" w:rsidR="00A61C63" w:rsidRDefault="00A61C63" w:rsidP="00675118">
      <w:pPr>
        <w:spacing w:after="0" w:line="240" w:lineRule="auto"/>
      </w:pPr>
      <w:r>
        <w:separator/>
      </w:r>
    </w:p>
  </w:endnote>
  <w:endnote w:type="continuationSeparator" w:id="0">
    <w:p w14:paraId="31B38C16" w14:textId="77777777" w:rsidR="00A61C63" w:rsidRDefault="00A61C63" w:rsidP="0067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ED09" w14:textId="5833B403" w:rsidR="00675118" w:rsidRDefault="00675118">
    <w:pPr>
      <w:pStyle w:val="Footer"/>
      <w:jc w:val="right"/>
    </w:pPr>
  </w:p>
  <w:p w14:paraId="528DC635" w14:textId="0875EBBB" w:rsidR="00E40D36" w:rsidRPr="00E40D36" w:rsidRDefault="00E40D36" w:rsidP="00CA2402">
    <w:pPr>
      <w:tabs>
        <w:tab w:val="center" w:pos="4680"/>
        <w:tab w:val="right" w:pos="9360"/>
      </w:tabs>
      <w:rPr>
        <w:rFonts w:eastAsiaTheme="minorEastAsia"/>
      </w:rPr>
    </w:pPr>
    <w:r w:rsidRPr="00E40D36">
      <w:rPr>
        <w:rFonts w:eastAsiaTheme="minorEastAsia"/>
      </w:rPr>
      <w:t xml:space="preserve">Pre-Service </w:t>
    </w:r>
    <w:r w:rsidRPr="00E40D36">
      <w:rPr>
        <w:rFonts w:eastAsiaTheme="minorEastAsia" w:cstheme="minorHAnsi"/>
      </w:rPr>
      <w:t>Module: Trauma; Section 2: Managing the Impact of Traumatic Stress on the Child Welfare Professional</w:t>
    </w:r>
    <w:r w:rsidRPr="00E40D36">
      <w:rPr>
        <w:rFonts w:eastAsiaTheme="minorEastAsia" w:cstheme="minorHAnsi"/>
        <w:bCs/>
      </w:rPr>
      <w:tab/>
    </w:r>
    <w:r w:rsidRPr="00E40D36">
      <w:rPr>
        <w:rFonts w:eastAsiaTheme="minorEastAsia"/>
      </w:rPr>
      <w:tab/>
      <w:t xml:space="preserve">Page </w:t>
    </w:r>
    <w:r w:rsidRPr="00E40D36">
      <w:rPr>
        <w:rFonts w:eastAsiaTheme="minorEastAsia"/>
        <w:b/>
        <w:bCs/>
        <w:sz w:val="24"/>
        <w:szCs w:val="24"/>
      </w:rPr>
      <w:fldChar w:fldCharType="begin"/>
    </w:r>
    <w:r w:rsidRPr="00E40D36">
      <w:rPr>
        <w:rFonts w:eastAsiaTheme="minorEastAsia"/>
        <w:b/>
        <w:bCs/>
      </w:rPr>
      <w:instrText xml:space="preserve"> PAGE </w:instrText>
    </w:r>
    <w:r w:rsidRPr="00E40D36">
      <w:rPr>
        <w:rFonts w:eastAsiaTheme="minorEastAsia"/>
        <w:b/>
        <w:bCs/>
        <w:sz w:val="24"/>
        <w:szCs w:val="24"/>
      </w:rPr>
      <w:fldChar w:fldCharType="separate"/>
    </w:r>
    <w:r w:rsidRPr="00E40D36">
      <w:rPr>
        <w:rFonts w:eastAsiaTheme="minorEastAsia"/>
        <w:b/>
        <w:bCs/>
        <w:sz w:val="24"/>
        <w:szCs w:val="24"/>
      </w:rPr>
      <w:t>1</w:t>
    </w:r>
    <w:r w:rsidRPr="00E40D36">
      <w:rPr>
        <w:rFonts w:eastAsiaTheme="minorEastAsia"/>
        <w:b/>
        <w:bCs/>
        <w:sz w:val="24"/>
        <w:szCs w:val="24"/>
      </w:rPr>
      <w:fldChar w:fldCharType="end"/>
    </w:r>
    <w:r w:rsidRPr="00E40D36">
      <w:rPr>
        <w:rFonts w:eastAsiaTheme="minorEastAsia"/>
      </w:rPr>
      <w:t xml:space="preserve"> of </w:t>
    </w:r>
    <w:r w:rsidRPr="00E40D36">
      <w:rPr>
        <w:rFonts w:eastAsiaTheme="minorEastAsia"/>
        <w:b/>
        <w:bCs/>
        <w:sz w:val="24"/>
        <w:szCs w:val="24"/>
      </w:rPr>
      <w:fldChar w:fldCharType="begin"/>
    </w:r>
    <w:r w:rsidRPr="00E40D36">
      <w:rPr>
        <w:rFonts w:eastAsiaTheme="minorEastAsia"/>
        <w:b/>
        <w:bCs/>
      </w:rPr>
      <w:instrText xml:space="preserve"> NUMPAGES  </w:instrText>
    </w:r>
    <w:r w:rsidRPr="00E40D36">
      <w:rPr>
        <w:rFonts w:eastAsiaTheme="minorEastAsia"/>
        <w:b/>
        <w:bCs/>
        <w:sz w:val="24"/>
        <w:szCs w:val="24"/>
      </w:rPr>
      <w:fldChar w:fldCharType="separate"/>
    </w:r>
    <w:r w:rsidRPr="00E40D36">
      <w:rPr>
        <w:rFonts w:eastAsiaTheme="minorEastAsia"/>
        <w:b/>
        <w:bCs/>
        <w:sz w:val="24"/>
        <w:szCs w:val="24"/>
      </w:rPr>
      <w:t>3</w:t>
    </w:r>
    <w:r w:rsidRPr="00E40D36">
      <w:rPr>
        <w:rFonts w:eastAsiaTheme="minorEastAsia"/>
        <w:b/>
        <w:bCs/>
        <w:sz w:val="24"/>
        <w:szCs w:val="24"/>
      </w:rPr>
      <w:fldChar w:fldCharType="end"/>
    </w:r>
  </w:p>
  <w:p w14:paraId="46507DD4" w14:textId="77777777" w:rsidR="00675118" w:rsidRDefault="00675118" w:rsidP="00E40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258C" w14:textId="77777777" w:rsidR="00A61C63" w:rsidRDefault="00A61C63" w:rsidP="00675118">
      <w:pPr>
        <w:spacing w:after="0" w:line="240" w:lineRule="auto"/>
      </w:pPr>
      <w:r>
        <w:separator/>
      </w:r>
    </w:p>
  </w:footnote>
  <w:footnote w:type="continuationSeparator" w:id="0">
    <w:p w14:paraId="093C5244" w14:textId="77777777" w:rsidR="00A61C63" w:rsidRDefault="00A61C63" w:rsidP="00675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67F"/>
    <w:multiLevelType w:val="hybridMultilevel"/>
    <w:tmpl w:val="CCC88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01EDB"/>
    <w:multiLevelType w:val="hybridMultilevel"/>
    <w:tmpl w:val="E80A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F5ECC"/>
    <w:multiLevelType w:val="hybridMultilevel"/>
    <w:tmpl w:val="FF82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83973"/>
    <w:multiLevelType w:val="hybridMultilevel"/>
    <w:tmpl w:val="C4E04C1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E2829"/>
    <w:multiLevelType w:val="hybridMultilevel"/>
    <w:tmpl w:val="AA16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85F1D"/>
    <w:multiLevelType w:val="hybridMultilevel"/>
    <w:tmpl w:val="318899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F3292"/>
    <w:multiLevelType w:val="hybridMultilevel"/>
    <w:tmpl w:val="A1C44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9039D2"/>
    <w:multiLevelType w:val="hybridMultilevel"/>
    <w:tmpl w:val="F620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86F66"/>
    <w:multiLevelType w:val="hybridMultilevel"/>
    <w:tmpl w:val="DCE60066"/>
    <w:lvl w:ilvl="0" w:tplc="E2743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107F7"/>
    <w:multiLevelType w:val="hybridMultilevel"/>
    <w:tmpl w:val="F5A4249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46BB1"/>
    <w:multiLevelType w:val="hybridMultilevel"/>
    <w:tmpl w:val="6CFC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56A11"/>
    <w:multiLevelType w:val="hybridMultilevel"/>
    <w:tmpl w:val="BA76E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D7274"/>
    <w:multiLevelType w:val="hybridMultilevel"/>
    <w:tmpl w:val="553E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EE2783"/>
    <w:multiLevelType w:val="hybridMultilevel"/>
    <w:tmpl w:val="9A2ACC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E16F6"/>
    <w:multiLevelType w:val="hybridMultilevel"/>
    <w:tmpl w:val="2AE4DFB0"/>
    <w:lvl w:ilvl="0" w:tplc="2DFA3E72">
      <w:start w:val="1"/>
      <w:numFmt w:val="bullet"/>
      <w:lvlText w:val=""/>
      <w:lvlJc w:val="left"/>
      <w:pPr>
        <w:tabs>
          <w:tab w:val="num" w:pos="720"/>
        </w:tabs>
        <w:ind w:left="720" w:hanging="360"/>
      </w:pPr>
      <w:rPr>
        <w:rFonts w:ascii="Symbol" w:hAnsi="Symbol" w:hint="default"/>
      </w:rPr>
    </w:lvl>
    <w:lvl w:ilvl="1" w:tplc="13F64A68" w:tentative="1">
      <w:start w:val="1"/>
      <w:numFmt w:val="decimal"/>
      <w:lvlText w:val="%2."/>
      <w:lvlJc w:val="left"/>
      <w:pPr>
        <w:tabs>
          <w:tab w:val="num" w:pos="1440"/>
        </w:tabs>
        <w:ind w:left="1440" w:hanging="360"/>
      </w:pPr>
    </w:lvl>
    <w:lvl w:ilvl="2" w:tplc="C8B08138" w:tentative="1">
      <w:start w:val="1"/>
      <w:numFmt w:val="decimal"/>
      <w:lvlText w:val="%3."/>
      <w:lvlJc w:val="left"/>
      <w:pPr>
        <w:tabs>
          <w:tab w:val="num" w:pos="2160"/>
        </w:tabs>
        <w:ind w:left="2160" w:hanging="360"/>
      </w:pPr>
    </w:lvl>
    <w:lvl w:ilvl="3" w:tplc="CACEBC46" w:tentative="1">
      <w:start w:val="1"/>
      <w:numFmt w:val="decimal"/>
      <w:lvlText w:val="%4."/>
      <w:lvlJc w:val="left"/>
      <w:pPr>
        <w:tabs>
          <w:tab w:val="num" w:pos="2880"/>
        </w:tabs>
        <w:ind w:left="2880" w:hanging="360"/>
      </w:pPr>
    </w:lvl>
    <w:lvl w:ilvl="4" w:tplc="63E0034C" w:tentative="1">
      <w:start w:val="1"/>
      <w:numFmt w:val="decimal"/>
      <w:lvlText w:val="%5."/>
      <w:lvlJc w:val="left"/>
      <w:pPr>
        <w:tabs>
          <w:tab w:val="num" w:pos="3600"/>
        </w:tabs>
        <w:ind w:left="3600" w:hanging="360"/>
      </w:pPr>
    </w:lvl>
    <w:lvl w:ilvl="5" w:tplc="EAB00C54" w:tentative="1">
      <w:start w:val="1"/>
      <w:numFmt w:val="decimal"/>
      <w:lvlText w:val="%6."/>
      <w:lvlJc w:val="left"/>
      <w:pPr>
        <w:tabs>
          <w:tab w:val="num" w:pos="4320"/>
        </w:tabs>
        <w:ind w:left="4320" w:hanging="360"/>
      </w:pPr>
    </w:lvl>
    <w:lvl w:ilvl="6" w:tplc="4FCA5B7E" w:tentative="1">
      <w:start w:val="1"/>
      <w:numFmt w:val="decimal"/>
      <w:lvlText w:val="%7."/>
      <w:lvlJc w:val="left"/>
      <w:pPr>
        <w:tabs>
          <w:tab w:val="num" w:pos="5040"/>
        </w:tabs>
        <w:ind w:left="5040" w:hanging="360"/>
      </w:pPr>
    </w:lvl>
    <w:lvl w:ilvl="7" w:tplc="70829112" w:tentative="1">
      <w:start w:val="1"/>
      <w:numFmt w:val="decimal"/>
      <w:lvlText w:val="%8."/>
      <w:lvlJc w:val="left"/>
      <w:pPr>
        <w:tabs>
          <w:tab w:val="num" w:pos="5760"/>
        </w:tabs>
        <w:ind w:left="5760" w:hanging="360"/>
      </w:pPr>
    </w:lvl>
    <w:lvl w:ilvl="8" w:tplc="F80EEADE" w:tentative="1">
      <w:start w:val="1"/>
      <w:numFmt w:val="decimal"/>
      <w:lvlText w:val="%9."/>
      <w:lvlJc w:val="left"/>
      <w:pPr>
        <w:tabs>
          <w:tab w:val="num" w:pos="6480"/>
        </w:tabs>
        <w:ind w:left="6480" w:hanging="360"/>
      </w:pPr>
    </w:lvl>
  </w:abstractNum>
  <w:abstractNum w:abstractNumId="15" w15:restartNumberingAfterBreak="0">
    <w:nsid w:val="73B00A9B"/>
    <w:multiLevelType w:val="hybridMultilevel"/>
    <w:tmpl w:val="FDCA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A644C"/>
    <w:multiLevelType w:val="multilevel"/>
    <w:tmpl w:val="2AE4DF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0584203">
    <w:abstractNumId w:val="15"/>
  </w:num>
  <w:num w:numId="2" w16cid:durableId="1653094516">
    <w:abstractNumId w:val="6"/>
  </w:num>
  <w:num w:numId="3" w16cid:durableId="2122409349">
    <w:abstractNumId w:val="14"/>
  </w:num>
  <w:num w:numId="4" w16cid:durableId="13114582">
    <w:abstractNumId w:val="2"/>
  </w:num>
  <w:num w:numId="5" w16cid:durableId="203181907">
    <w:abstractNumId w:val="1"/>
  </w:num>
  <w:num w:numId="6" w16cid:durableId="1357347238">
    <w:abstractNumId w:val="12"/>
  </w:num>
  <w:num w:numId="7" w16cid:durableId="1716393076">
    <w:abstractNumId w:val="16"/>
  </w:num>
  <w:num w:numId="8" w16cid:durableId="1047493149">
    <w:abstractNumId w:val="4"/>
  </w:num>
  <w:num w:numId="9" w16cid:durableId="331373577">
    <w:abstractNumId w:val="0"/>
  </w:num>
  <w:num w:numId="10" w16cid:durableId="546265184">
    <w:abstractNumId w:val="5"/>
  </w:num>
  <w:num w:numId="11" w16cid:durableId="2105420302">
    <w:abstractNumId w:val="13"/>
  </w:num>
  <w:num w:numId="12" w16cid:durableId="1548948255">
    <w:abstractNumId w:val="11"/>
  </w:num>
  <w:num w:numId="13" w16cid:durableId="789512929">
    <w:abstractNumId w:val="7"/>
  </w:num>
  <w:num w:numId="14" w16cid:durableId="1781994447">
    <w:abstractNumId w:val="3"/>
  </w:num>
  <w:num w:numId="15" w16cid:durableId="1583761597">
    <w:abstractNumId w:val="9"/>
  </w:num>
  <w:num w:numId="16" w16cid:durableId="407845357">
    <w:abstractNumId w:val="10"/>
  </w:num>
  <w:num w:numId="17" w16cid:durableId="1101878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C3"/>
    <w:rsid w:val="000F257E"/>
    <w:rsid w:val="00130F3E"/>
    <w:rsid w:val="00137B13"/>
    <w:rsid w:val="001F0B4C"/>
    <w:rsid w:val="00263571"/>
    <w:rsid w:val="003D4CB3"/>
    <w:rsid w:val="00441565"/>
    <w:rsid w:val="00445F11"/>
    <w:rsid w:val="00454E02"/>
    <w:rsid w:val="00477182"/>
    <w:rsid w:val="00517E98"/>
    <w:rsid w:val="005D4FF7"/>
    <w:rsid w:val="00603319"/>
    <w:rsid w:val="006160B9"/>
    <w:rsid w:val="00634B85"/>
    <w:rsid w:val="00675118"/>
    <w:rsid w:val="006D4E2F"/>
    <w:rsid w:val="006E3545"/>
    <w:rsid w:val="006F0D68"/>
    <w:rsid w:val="008150C3"/>
    <w:rsid w:val="008535BE"/>
    <w:rsid w:val="00873CFE"/>
    <w:rsid w:val="008769FC"/>
    <w:rsid w:val="00887A2C"/>
    <w:rsid w:val="008E4D25"/>
    <w:rsid w:val="00901616"/>
    <w:rsid w:val="0096226E"/>
    <w:rsid w:val="00A31AC3"/>
    <w:rsid w:val="00A61C63"/>
    <w:rsid w:val="00A70A2A"/>
    <w:rsid w:val="00A95B6A"/>
    <w:rsid w:val="00AA48C1"/>
    <w:rsid w:val="00B10838"/>
    <w:rsid w:val="00B3242D"/>
    <w:rsid w:val="00BA4F2F"/>
    <w:rsid w:val="00C93D49"/>
    <w:rsid w:val="00CA2402"/>
    <w:rsid w:val="00D25348"/>
    <w:rsid w:val="00D713C9"/>
    <w:rsid w:val="00DC027B"/>
    <w:rsid w:val="00DC1978"/>
    <w:rsid w:val="00DE7990"/>
    <w:rsid w:val="00E40D36"/>
    <w:rsid w:val="00EB554D"/>
    <w:rsid w:val="00F4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120"/>
  <w15:chartTrackingRefBased/>
  <w15:docId w15:val="{09F67F00-FDBE-442B-83DB-C214832E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0C3"/>
    <w:pPr>
      <w:spacing w:line="256" w:lineRule="auto"/>
    </w:pPr>
  </w:style>
  <w:style w:type="paragraph" w:styleId="Heading1">
    <w:name w:val="heading 1"/>
    <w:basedOn w:val="Normal"/>
    <w:next w:val="Normal"/>
    <w:link w:val="Heading1Char"/>
    <w:uiPriority w:val="9"/>
    <w:qFormat/>
    <w:rsid w:val="006D4E2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4E2F"/>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73C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50C3"/>
    <w:rPr>
      <w:sz w:val="16"/>
      <w:szCs w:val="16"/>
    </w:rPr>
  </w:style>
  <w:style w:type="paragraph" w:styleId="CommentText">
    <w:name w:val="annotation text"/>
    <w:basedOn w:val="Normal"/>
    <w:link w:val="CommentTextChar"/>
    <w:uiPriority w:val="99"/>
    <w:semiHidden/>
    <w:unhideWhenUsed/>
    <w:rsid w:val="008150C3"/>
    <w:pPr>
      <w:spacing w:line="240" w:lineRule="auto"/>
    </w:pPr>
    <w:rPr>
      <w:sz w:val="20"/>
      <w:szCs w:val="20"/>
    </w:rPr>
  </w:style>
  <w:style w:type="character" w:customStyle="1" w:styleId="CommentTextChar">
    <w:name w:val="Comment Text Char"/>
    <w:basedOn w:val="DefaultParagraphFont"/>
    <w:link w:val="CommentText"/>
    <w:uiPriority w:val="99"/>
    <w:semiHidden/>
    <w:rsid w:val="008150C3"/>
    <w:rPr>
      <w:sz w:val="20"/>
      <w:szCs w:val="20"/>
    </w:rPr>
  </w:style>
  <w:style w:type="paragraph" w:styleId="ListParagraph">
    <w:name w:val="List Paragraph"/>
    <w:basedOn w:val="Normal"/>
    <w:uiPriority w:val="34"/>
    <w:qFormat/>
    <w:rsid w:val="008150C3"/>
    <w:pPr>
      <w:spacing w:line="259" w:lineRule="auto"/>
      <w:ind w:left="720"/>
      <w:contextualSpacing/>
    </w:pPr>
  </w:style>
  <w:style w:type="character" w:customStyle="1" w:styleId="Heading2Char">
    <w:name w:val="Heading 2 Char"/>
    <w:basedOn w:val="DefaultParagraphFont"/>
    <w:link w:val="Heading2"/>
    <w:uiPriority w:val="9"/>
    <w:rsid w:val="006D4E2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D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D4E2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160B9"/>
    <w:rPr>
      <w:color w:val="0000FF"/>
      <w:u w:val="single"/>
    </w:rPr>
  </w:style>
  <w:style w:type="character" w:customStyle="1" w:styleId="Heading3Char">
    <w:name w:val="Heading 3 Char"/>
    <w:basedOn w:val="DefaultParagraphFont"/>
    <w:link w:val="Heading3"/>
    <w:uiPriority w:val="9"/>
    <w:rsid w:val="00873CFE"/>
    <w:rPr>
      <w:rFonts w:ascii="Times New Roman" w:eastAsia="Times New Roman" w:hAnsi="Times New Roman" w:cs="Times New Roman"/>
      <w:b/>
      <w:bCs/>
      <w:sz w:val="27"/>
      <w:szCs w:val="27"/>
    </w:rPr>
  </w:style>
  <w:style w:type="character" w:styleId="Emphasis">
    <w:name w:val="Emphasis"/>
    <w:basedOn w:val="DefaultParagraphFont"/>
    <w:uiPriority w:val="20"/>
    <w:qFormat/>
    <w:rsid w:val="00873CFE"/>
    <w:rPr>
      <w:i/>
      <w:iCs/>
    </w:rPr>
  </w:style>
  <w:style w:type="paragraph" w:styleId="Revision">
    <w:name w:val="Revision"/>
    <w:hidden/>
    <w:uiPriority w:val="99"/>
    <w:semiHidden/>
    <w:rsid w:val="000F257E"/>
    <w:pPr>
      <w:spacing w:after="0" w:line="240" w:lineRule="auto"/>
    </w:pPr>
  </w:style>
  <w:style w:type="paragraph" w:styleId="Header">
    <w:name w:val="header"/>
    <w:basedOn w:val="Normal"/>
    <w:link w:val="HeaderChar"/>
    <w:uiPriority w:val="99"/>
    <w:unhideWhenUsed/>
    <w:rsid w:val="00675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118"/>
  </w:style>
  <w:style w:type="paragraph" w:styleId="Footer">
    <w:name w:val="footer"/>
    <w:basedOn w:val="Normal"/>
    <w:link w:val="FooterChar"/>
    <w:uiPriority w:val="99"/>
    <w:unhideWhenUsed/>
    <w:rsid w:val="0067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118"/>
  </w:style>
  <w:style w:type="paragraph" w:styleId="NoSpacing">
    <w:name w:val="No Spacing"/>
    <w:uiPriority w:val="1"/>
    <w:qFormat/>
    <w:rsid w:val="00263571"/>
    <w:pPr>
      <w:spacing w:after="0" w:line="240" w:lineRule="auto"/>
    </w:pPr>
  </w:style>
  <w:style w:type="table" w:styleId="TableGrid">
    <w:name w:val="Table Grid"/>
    <w:basedOn w:val="TableNormal"/>
    <w:uiPriority w:val="39"/>
    <w:rsid w:val="00517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0D36"/>
    <w:rPr>
      <w:color w:val="954F72" w:themeColor="followedHyperlink"/>
      <w:u w:val="single"/>
    </w:rPr>
  </w:style>
  <w:style w:type="character" w:styleId="UnresolvedMention">
    <w:name w:val="Unresolved Mention"/>
    <w:basedOn w:val="DefaultParagraphFont"/>
    <w:uiPriority w:val="99"/>
    <w:semiHidden/>
    <w:unhideWhenUsed/>
    <w:rsid w:val="00E40D3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01616"/>
    <w:rPr>
      <w:b/>
      <w:bCs/>
    </w:rPr>
  </w:style>
  <w:style w:type="character" w:customStyle="1" w:styleId="CommentSubjectChar">
    <w:name w:val="Comment Subject Char"/>
    <w:basedOn w:val="CommentTextChar"/>
    <w:link w:val="CommentSubject"/>
    <w:uiPriority w:val="99"/>
    <w:semiHidden/>
    <w:rsid w:val="009016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350465">
      <w:bodyDiv w:val="1"/>
      <w:marLeft w:val="0"/>
      <w:marRight w:val="0"/>
      <w:marTop w:val="0"/>
      <w:marBottom w:val="0"/>
      <w:divBdr>
        <w:top w:val="none" w:sz="0" w:space="0" w:color="auto"/>
        <w:left w:val="none" w:sz="0" w:space="0" w:color="auto"/>
        <w:bottom w:val="none" w:sz="0" w:space="0" w:color="auto"/>
        <w:right w:val="none" w:sz="0" w:space="0" w:color="auto"/>
      </w:divBdr>
    </w:div>
    <w:div w:id="164589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B3B57-6BB2-415B-AD88-D87316D5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J BOWE</dc:creator>
  <cp:keywords/>
  <dc:description/>
  <cp:lastModifiedBy>STEPHANIE J REILLY</cp:lastModifiedBy>
  <cp:revision>3</cp:revision>
  <dcterms:created xsi:type="dcterms:W3CDTF">2023-01-02T04:53:00Z</dcterms:created>
  <dcterms:modified xsi:type="dcterms:W3CDTF">2023-01-03T05:44:00Z</dcterms:modified>
</cp:coreProperties>
</file>