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00612" w14:textId="3DBE0D48" w:rsidR="00E95EB5" w:rsidRPr="00E75700" w:rsidRDefault="00E75700" w:rsidP="00E75700">
      <w:pPr>
        <w:pStyle w:val="NoSpacing"/>
        <w:rPr>
          <w:b/>
          <w:bCs/>
          <w:sz w:val="28"/>
          <w:szCs w:val="28"/>
        </w:rPr>
      </w:pPr>
      <w:bookmarkStart w:id="0" w:name="_Hlk80694358"/>
      <w:r w:rsidRPr="00E75700">
        <w:rPr>
          <w:b/>
          <w:bCs/>
          <w:sz w:val="28"/>
          <w:szCs w:val="28"/>
        </w:rPr>
        <w:t xml:space="preserve">Pre-Service </w:t>
      </w:r>
      <w:r w:rsidR="00E95EB5" w:rsidRPr="00E75700">
        <w:rPr>
          <w:b/>
          <w:bCs/>
          <w:sz w:val="28"/>
          <w:szCs w:val="28"/>
        </w:rPr>
        <w:t xml:space="preserve">Module: </w:t>
      </w:r>
      <w:bookmarkStart w:id="1" w:name="_Hlk121303407"/>
      <w:r w:rsidR="00E95EB5" w:rsidRPr="00E75700">
        <w:rPr>
          <w:b/>
          <w:bCs/>
          <w:sz w:val="28"/>
          <w:szCs w:val="28"/>
        </w:rPr>
        <w:t xml:space="preserve">Engaging in Child Protective Services </w:t>
      </w:r>
    </w:p>
    <w:bookmarkEnd w:id="1"/>
    <w:p w14:paraId="44191CF9" w14:textId="0F03EBD2" w:rsidR="00E95EB5" w:rsidRPr="00E75700" w:rsidRDefault="00E95EB5" w:rsidP="00E75700">
      <w:pPr>
        <w:pStyle w:val="NoSpacing"/>
        <w:rPr>
          <w:b/>
          <w:bCs/>
          <w:sz w:val="28"/>
          <w:szCs w:val="28"/>
        </w:rPr>
      </w:pPr>
      <w:r w:rsidRPr="00E75700">
        <w:rPr>
          <w:b/>
          <w:bCs/>
          <w:sz w:val="28"/>
          <w:szCs w:val="28"/>
        </w:rPr>
        <w:t>Section 2</w:t>
      </w:r>
      <w:r w:rsidR="009C3801">
        <w:rPr>
          <w:b/>
          <w:bCs/>
          <w:sz w:val="28"/>
          <w:szCs w:val="28"/>
        </w:rPr>
        <w:t xml:space="preserve">: </w:t>
      </w:r>
      <w:r w:rsidRPr="00E75700">
        <w:rPr>
          <w:b/>
          <w:bCs/>
          <w:sz w:val="28"/>
          <w:szCs w:val="28"/>
        </w:rPr>
        <w:t>Engaging Families with WICWA</w:t>
      </w:r>
    </w:p>
    <w:p w14:paraId="12796536" w14:textId="77777777" w:rsidR="00E95EB5" w:rsidRPr="00E75700" w:rsidRDefault="00E95EB5" w:rsidP="00E75700">
      <w:pPr>
        <w:pStyle w:val="NoSpacing"/>
        <w:rPr>
          <w:sz w:val="24"/>
          <w:szCs w:val="24"/>
        </w:rPr>
      </w:pPr>
    </w:p>
    <w:p w14:paraId="6380ABC7" w14:textId="77777777" w:rsidR="00E75700" w:rsidRPr="009C3801" w:rsidRDefault="00E75700" w:rsidP="00E75700">
      <w:pPr>
        <w:pStyle w:val="NoSpacing"/>
        <w:rPr>
          <w:b/>
          <w:bCs/>
          <w:sz w:val="24"/>
          <w:szCs w:val="24"/>
        </w:rPr>
      </w:pPr>
      <w:r w:rsidRPr="009C3801">
        <w:rPr>
          <w:b/>
          <w:bCs/>
          <w:sz w:val="24"/>
          <w:szCs w:val="24"/>
        </w:rPr>
        <w:t xml:space="preserve">Section Learning Objectives </w:t>
      </w:r>
    </w:p>
    <w:p w14:paraId="5A4AEBB9" w14:textId="07ACD722" w:rsidR="00E75700" w:rsidRPr="00E75700" w:rsidRDefault="00E75700" w:rsidP="00E75700">
      <w:pPr>
        <w:pStyle w:val="NoSpacing"/>
        <w:rPr>
          <w:sz w:val="24"/>
          <w:szCs w:val="24"/>
        </w:rPr>
      </w:pPr>
      <w:r w:rsidRPr="00E75700">
        <w:rPr>
          <w:sz w:val="24"/>
          <w:szCs w:val="24"/>
        </w:rPr>
        <w:t xml:space="preserve">By the end of Section </w:t>
      </w:r>
      <w:r>
        <w:rPr>
          <w:sz w:val="24"/>
          <w:szCs w:val="24"/>
        </w:rPr>
        <w:t>2</w:t>
      </w:r>
      <w:r w:rsidRPr="00E75700">
        <w:rPr>
          <w:sz w:val="24"/>
          <w:szCs w:val="24"/>
        </w:rPr>
        <w:t>: Engaging Families</w:t>
      </w:r>
      <w:r>
        <w:rPr>
          <w:sz w:val="24"/>
          <w:szCs w:val="24"/>
        </w:rPr>
        <w:t xml:space="preserve"> with WICWA</w:t>
      </w:r>
      <w:r w:rsidRPr="00E75700">
        <w:rPr>
          <w:sz w:val="24"/>
          <w:szCs w:val="24"/>
        </w:rPr>
        <w:t xml:space="preserve">, child welfare professionals will be able to: </w:t>
      </w:r>
    </w:p>
    <w:p w14:paraId="033FBACB" w14:textId="77777777" w:rsidR="00E95EB5" w:rsidRPr="00A22F36" w:rsidRDefault="00E95EB5" w:rsidP="00E95EB5">
      <w:pPr>
        <w:pStyle w:val="NoSpacing"/>
        <w:numPr>
          <w:ilvl w:val="0"/>
          <w:numId w:val="1"/>
        </w:numPr>
        <w:rPr>
          <w:sz w:val="24"/>
          <w:szCs w:val="24"/>
        </w:rPr>
      </w:pPr>
      <w:r w:rsidRPr="00A22F36">
        <w:rPr>
          <w:sz w:val="24"/>
          <w:szCs w:val="24"/>
        </w:rPr>
        <w:t>Understand the history and background leading up to the passage of ICWA and WICWA</w:t>
      </w:r>
    </w:p>
    <w:p w14:paraId="3EEDA36F" w14:textId="77777777" w:rsidR="00E95EB5" w:rsidRPr="00A22F36" w:rsidRDefault="00E95EB5" w:rsidP="00E95EB5">
      <w:pPr>
        <w:pStyle w:val="NoSpacing"/>
        <w:numPr>
          <w:ilvl w:val="0"/>
          <w:numId w:val="1"/>
        </w:numPr>
        <w:rPr>
          <w:sz w:val="24"/>
          <w:szCs w:val="24"/>
        </w:rPr>
      </w:pPr>
      <w:r w:rsidRPr="00A22F36">
        <w:rPr>
          <w:sz w:val="24"/>
          <w:szCs w:val="24"/>
        </w:rPr>
        <w:t>Review the requirements of WICWA</w:t>
      </w:r>
    </w:p>
    <w:p w14:paraId="3DA3C12D" w14:textId="77777777" w:rsidR="00E95EB5" w:rsidRPr="00A22F36" w:rsidRDefault="00E95EB5" w:rsidP="00E95EB5">
      <w:pPr>
        <w:pStyle w:val="NoSpacing"/>
        <w:numPr>
          <w:ilvl w:val="0"/>
          <w:numId w:val="1"/>
        </w:numPr>
        <w:rPr>
          <w:sz w:val="24"/>
          <w:szCs w:val="24"/>
        </w:rPr>
      </w:pPr>
      <w:r w:rsidRPr="00A22F36">
        <w:rPr>
          <w:sz w:val="24"/>
          <w:szCs w:val="24"/>
        </w:rPr>
        <w:t>Determine strategies to engage American Indian families</w:t>
      </w:r>
    </w:p>
    <w:p w14:paraId="4E36C2C0" w14:textId="77777777" w:rsidR="00E95EB5" w:rsidRPr="00A22F36" w:rsidRDefault="00E95EB5" w:rsidP="00E95EB5">
      <w:pPr>
        <w:pStyle w:val="NoSpacing"/>
        <w:numPr>
          <w:ilvl w:val="0"/>
          <w:numId w:val="1"/>
        </w:numPr>
        <w:rPr>
          <w:sz w:val="24"/>
          <w:szCs w:val="24"/>
        </w:rPr>
      </w:pPr>
      <w:r w:rsidRPr="00A22F36">
        <w:rPr>
          <w:sz w:val="24"/>
          <w:szCs w:val="24"/>
        </w:rPr>
        <w:t>Determine strategies to engage American Indian tribes</w:t>
      </w:r>
    </w:p>
    <w:p w14:paraId="25DA0CB4" w14:textId="77777777" w:rsidR="00E95EB5" w:rsidRPr="00E75700" w:rsidRDefault="00E95EB5" w:rsidP="00E75700">
      <w:pPr>
        <w:pStyle w:val="NoSpacing"/>
        <w:rPr>
          <w:sz w:val="24"/>
          <w:szCs w:val="24"/>
        </w:rPr>
      </w:pPr>
    </w:p>
    <w:p w14:paraId="75D8108D" w14:textId="77777777" w:rsidR="00E75700" w:rsidRPr="009C3801" w:rsidRDefault="00E75700" w:rsidP="00E75700">
      <w:pPr>
        <w:pStyle w:val="NoSpacing"/>
        <w:rPr>
          <w:b/>
          <w:bCs/>
          <w:sz w:val="24"/>
          <w:szCs w:val="24"/>
        </w:rPr>
      </w:pPr>
      <w:r w:rsidRPr="009C3801">
        <w:rPr>
          <w:b/>
          <w:bCs/>
          <w:sz w:val="24"/>
          <w:szCs w:val="24"/>
        </w:rPr>
        <w:t>Section Themes and Key Points</w:t>
      </w:r>
    </w:p>
    <w:p w14:paraId="7CFFF46B" w14:textId="77777777" w:rsidR="00E75700" w:rsidRPr="00916FD9" w:rsidRDefault="00E75700" w:rsidP="00E75700">
      <w:pPr>
        <w:pStyle w:val="NoSpacing"/>
        <w:rPr>
          <w:sz w:val="24"/>
          <w:szCs w:val="24"/>
        </w:rPr>
      </w:pPr>
      <w:r w:rsidRPr="00916FD9">
        <w:rPr>
          <w:sz w:val="24"/>
          <w:szCs w:val="24"/>
        </w:rPr>
        <w:t xml:space="preserve">Below is a summary of the themes and key points covered in this section. This summary is intended to remind learners of the key learning points addressed and assist supervisors/ coaches in understanding what was covered </w:t>
      </w:r>
      <w:proofErr w:type="gramStart"/>
      <w:r w:rsidRPr="00916FD9">
        <w:rPr>
          <w:sz w:val="24"/>
          <w:szCs w:val="24"/>
        </w:rPr>
        <w:t>in order for</w:t>
      </w:r>
      <w:proofErr w:type="gramEnd"/>
      <w:r w:rsidRPr="00916FD9">
        <w:rPr>
          <w:sz w:val="24"/>
          <w:szCs w:val="24"/>
        </w:rPr>
        <w:t xml:space="preserve"> them to guide and support the application of learning for new child welfare professionals related to this section.</w:t>
      </w:r>
    </w:p>
    <w:p w14:paraId="78EFB68B" w14:textId="77777777" w:rsidR="00E23319" w:rsidRDefault="00E23319" w:rsidP="00E23319">
      <w:pPr>
        <w:pStyle w:val="NoSpacing"/>
        <w:rPr>
          <w:rFonts w:eastAsia="Times New Roman"/>
          <w:sz w:val="24"/>
          <w:szCs w:val="24"/>
          <w:shd w:val="clear" w:color="auto" w:fill="FFFFFF"/>
        </w:rPr>
      </w:pPr>
    </w:p>
    <w:p w14:paraId="1314994E" w14:textId="1849F84A" w:rsidR="00E23319" w:rsidRPr="00E23319" w:rsidRDefault="00E95EB5" w:rsidP="00E23319">
      <w:pPr>
        <w:pStyle w:val="NoSpacing"/>
        <w:numPr>
          <w:ilvl w:val="0"/>
          <w:numId w:val="7"/>
        </w:numPr>
        <w:ind w:left="360" w:hanging="360"/>
        <w:rPr>
          <w:sz w:val="24"/>
          <w:szCs w:val="24"/>
        </w:rPr>
      </w:pPr>
      <w:r w:rsidRPr="009C3801">
        <w:rPr>
          <w:rFonts w:cstheme="minorHAnsi"/>
          <w:sz w:val="24"/>
          <w:szCs w:val="24"/>
        </w:rPr>
        <w:t>This</w:t>
      </w:r>
      <w:r w:rsidRPr="009C3801">
        <w:rPr>
          <w:rFonts w:eastAsia="Times New Roman"/>
          <w:sz w:val="24"/>
          <w:szCs w:val="24"/>
          <w:shd w:val="clear" w:color="auto" w:fill="FFFFFF"/>
        </w:rPr>
        <w:t xml:space="preserve"> section introduces child welfare professionals to the federal Indian Child Welfare Act (ICWA) and the Wisconsin Indian Child Welfare Act (WICWA).  </w:t>
      </w:r>
      <w:r w:rsidR="00E75700" w:rsidRPr="009C3801">
        <w:rPr>
          <w:rFonts w:eastAsia="Times New Roman"/>
          <w:sz w:val="24"/>
          <w:szCs w:val="24"/>
          <w:shd w:val="clear" w:color="auto" w:fill="FFFFFF"/>
        </w:rPr>
        <w:t xml:space="preserve">Understanding the history and requirements of ICWA and WICWA are beginning elements to </w:t>
      </w:r>
      <w:r w:rsidRPr="009C3801">
        <w:rPr>
          <w:rFonts w:eastAsia="Times New Roman"/>
          <w:sz w:val="24"/>
          <w:szCs w:val="24"/>
          <w:shd w:val="clear" w:color="auto" w:fill="FFFFFF"/>
        </w:rPr>
        <w:t>engaging American Indian families and tribes.</w:t>
      </w:r>
      <w:r w:rsidR="00BE1108" w:rsidRPr="009C3801">
        <w:rPr>
          <w:rFonts w:eastAsia="Times New Roman"/>
          <w:sz w:val="24"/>
          <w:szCs w:val="24"/>
          <w:shd w:val="clear" w:color="auto" w:fill="FFFFFF"/>
        </w:rPr>
        <w:t xml:space="preserve"> </w:t>
      </w:r>
      <w:bookmarkEnd w:id="0"/>
    </w:p>
    <w:p w14:paraId="68C6F623" w14:textId="77777777" w:rsidR="00E23319" w:rsidRPr="00E23319" w:rsidRDefault="00E23319" w:rsidP="00E23319">
      <w:pPr>
        <w:pStyle w:val="NoSpacing"/>
        <w:ind w:left="360"/>
        <w:rPr>
          <w:sz w:val="24"/>
          <w:szCs w:val="24"/>
        </w:rPr>
      </w:pPr>
    </w:p>
    <w:p w14:paraId="17E5BAEA" w14:textId="77777777" w:rsidR="00E23319" w:rsidRDefault="00E75700" w:rsidP="00E23319">
      <w:pPr>
        <w:pStyle w:val="NoSpacing"/>
        <w:numPr>
          <w:ilvl w:val="0"/>
          <w:numId w:val="7"/>
        </w:numPr>
        <w:ind w:left="360" w:hanging="360"/>
        <w:rPr>
          <w:sz w:val="24"/>
          <w:szCs w:val="24"/>
        </w:rPr>
      </w:pPr>
      <w:r w:rsidRPr="00E23319">
        <w:rPr>
          <w:sz w:val="24"/>
          <w:szCs w:val="24"/>
        </w:rPr>
        <w:t>This section emphasizes that it is the child welfare professional’s responsibility to ask whether the family believes they have American Indian heritage.  This must be asked of each family member at every stage in the case process for each child</w:t>
      </w:r>
      <w:r w:rsidR="00BE1108" w:rsidRPr="00E23319">
        <w:rPr>
          <w:sz w:val="24"/>
          <w:szCs w:val="24"/>
        </w:rPr>
        <w:t xml:space="preserve">.  If there is reason to know that the child may be American Indian, all aspects of WICWA must be applied until it is determined otherwise on the court record.  Only the tribe can determine who is a tribal member. Child welfare professionals identify the possibility of tribal membership and include that with the information </w:t>
      </w:r>
      <w:r w:rsidR="009C3801" w:rsidRPr="00E23319">
        <w:rPr>
          <w:sz w:val="24"/>
          <w:szCs w:val="24"/>
        </w:rPr>
        <w:t xml:space="preserve">that is </w:t>
      </w:r>
      <w:r w:rsidR="00BE1108" w:rsidRPr="00E23319">
        <w:rPr>
          <w:sz w:val="24"/>
          <w:szCs w:val="24"/>
        </w:rPr>
        <w:t xml:space="preserve">reviewed with a supervisor. </w:t>
      </w:r>
    </w:p>
    <w:p w14:paraId="6340591B" w14:textId="77777777" w:rsidR="00E23319" w:rsidRDefault="00E23319" w:rsidP="00E23319">
      <w:pPr>
        <w:pStyle w:val="ListParagraph"/>
        <w:spacing w:after="0" w:line="240" w:lineRule="auto"/>
        <w:rPr>
          <w:sz w:val="24"/>
          <w:szCs w:val="24"/>
        </w:rPr>
      </w:pPr>
    </w:p>
    <w:p w14:paraId="61BB4047" w14:textId="244576A7" w:rsidR="006B4572" w:rsidRPr="00E23319" w:rsidRDefault="00BE1108" w:rsidP="00E23319">
      <w:pPr>
        <w:pStyle w:val="NoSpacing"/>
        <w:numPr>
          <w:ilvl w:val="0"/>
          <w:numId w:val="7"/>
        </w:numPr>
        <w:ind w:left="360" w:hanging="360"/>
        <w:rPr>
          <w:sz w:val="24"/>
          <w:szCs w:val="24"/>
        </w:rPr>
      </w:pPr>
      <w:r w:rsidRPr="00E23319">
        <w:rPr>
          <w:sz w:val="24"/>
          <w:szCs w:val="24"/>
        </w:rPr>
        <w:t xml:space="preserve">This section identifies where to document the WICWA screening process.  </w:t>
      </w:r>
      <w:r w:rsidR="006B4572" w:rsidRPr="00E23319">
        <w:rPr>
          <w:sz w:val="24"/>
          <w:szCs w:val="24"/>
        </w:rPr>
        <w:t xml:space="preserve">The form “Screening for a Child’s Status as Indian” </w:t>
      </w:r>
      <w:r w:rsidRPr="00E23319">
        <w:rPr>
          <w:sz w:val="24"/>
          <w:szCs w:val="24"/>
        </w:rPr>
        <w:t>is in</w:t>
      </w:r>
      <w:r w:rsidR="006B4572" w:rsidRPr="00E23319">
        <w:rPr>
          <w:sz w:val="24"/>
          <w:szCs w:val="24"/>
        </w:rPr>
        <w:t xml:space="preserve"> </w:t>
      </w:r>
      <w:proofErr w:type="spellStart"/>
      <w:r w:rsidR="006B4572" w:rsidRPr="00E23319">
        <w:rPr>
          <w:sz w:val="24"/>
          <w:szCs w:val="24"/>
        </w:rPr>
        <w:t>eWiSACWIS</w:t>
      </w:r>
      <w:proofErr w:type="spellEnd"/>
      <w:r w:rsidR="006B4572" w:rsidRPr="00E23319">
        <w:rPr>
          <w:sz w:val="24"/>
          <w:szCs w:val="24"/>
        </w:rPr>
        <w:t xml:space="preserve"> and must be completed for </w:t>
      </w:r>
      <w:r w:rsidR="006B4572" w:rsidRPr="00E23319">
        <w:rPr>
          <w:sz w:val="24"/>
          <w:szCs w:val="24"/>
          <w:u w:val="single"/>
        </w:rPr>
        <w:t>every</w:t>
      </w:r>
      <w:r w:rsidR="006B4572" w:rsidRPr="00E23319">
        <w:rPr>
          <w:sz w:val="24"/>
          <w:szCs w:val="24"/>
        </w:rPr>
        <w:t xml:space="preserve"> child</w:t>
      </w:r>
      <w:r w:rsidRPr="00E23319">
        <w:rPr>
          <w:sz w:val="24"/>
          <w:szCs w:val="24"/>
        </w:rPr>
        <w:t xml:space="preserve">, </w:t>
      </w:r>
      <w:r w:rsidR="006B4572" w:rsidRPr="00E23319">
        <w:rPr>
          <w:sz w:val="24"/>
          <w:szCs w:val="24"/>
        </w:rPr>
        <w:t xml:space="preserve">even if the child is not American Indian. This form has additional questions </w:t>
      </w:r>
      <w:r w:rsidR="000070B5" w:rsidRPr="00E23319">
        <w:rPr>
          <w:sz w:val="24"/>
          <w:szCs w:val="24"/>
        </w:rPr>
        <w:t>c</w:t>
      </w:r>
      <w:r w:rsidRPr="00E23319">
        <w:rPr>
          <w:sz w:val="24"/>
          <w:szCs w:val="24"/>
        </w:rPr>
        <w:t>hild welfare professionals</w:t>
      </w:r>
      <w:r w:rsidR="006B4572" w:rsidRPr="00E23319">
        <w:rPr>
          <w:sz w:val="24"/>
          <w:szCs w:val="24"/>
        </w:rPr>
        <w:t xml:space="preserve"> can ask to identify American Indian children. </w:t>
      </w:r>
    </w:p>
    <w:p w14:paraId="2666B525" w14:textId="77777777" w:rsidR="00E23319" w:rsidRDefault="00E23319" w:rsidP="00E23319">
      <w:pPr>
        <w:pStyle w:val="NoSpacing"/>
        <w:ind w:left="360"/>
        <w:rPr>
          <w:sz w:val="24"/>
          <w:szCs w:val="24"/>
        </w:rPr>
      </w:pPr>
    </w:p>
    <w:p w14:paraId="679DCA11" w14:textId="1F0538F4" w:rsidR="006B4572" w:rsidRDefault="00D97A52" w:rsidP="009C3801">
      <w:pPr>
        <w:pStyle w:val="NoSpacing"/>
        <w:ind w:left="360"/>
        <w:rPr>
          <w:sz w:val="24"/>
          <w:szCs w:val="24"/>
        </w:rPr>
      </w:pPr>
      <w:r>
        <w:rPr>
          <w:sz w:val="24"/>
          <w:szCs w:val="24"/>
        </w:rPr>
        <w:t xml:space="preserve">The “Screening for a Child’s Status as Indian” form can be found on the </w:t>
      </w:r>
      <w:proofErr w:type="spellStart"/>
      <w:r>
        <w:rPr>
          <w:sz w:val="24"/>
          <w:szCs w:val="24"/>
        </w:rPr>
        <w:t>eWiSACWIS</w:t>
      </w:r>
      <w:proofErr w:type="spellEnd"/>
      <w:r>
        <w:rPr>
          <w:sz w:val="24"/>
          <w:szCs w:val="24"/>
        </w:rPr>
        <w:t xml:space="preserve"> Knowledge Web/Template Mapping/Case Work/ICWA link:  </w:t>
      </w:r>
      <w:hyperlink r:id="rId7" w:history="1">
        <w:r w:rsidRPr="007E651E">
          <w:rPr>
            <w:rStyle w:val="Hyperlink"/>
            <w:sz w:val="24"/>
            <w:szCs w:val="24"/>
          </w:rPr>
          <w:t>https://dcf.wisconsin.gov/files/ewisacwis-knowledge-web/template-mapping/case-work/icwa/screening-for-childs-status-as-indian.doc</w:t>
        </w:r>
      </w:hyperlink>
    </w:p>
    <w:p w14:paraId="331D89AC" w14:textId="77777777" w:rsidR="00A22F36" w:rsidRDefault="00A22F36" w:rsidP="006B4572">
      <w:pPr>
        <w:rPr>
          <w:sz w:val="24"/>
          <w:szCs w:val="24"/>
          <w:highlight w:val="magenta"/>
        </w:rPr>
      </w:pPr>
    </w:p>
    <w:p w14:paraId="5B2E5336" w14:textId="77777777" w:rsidR="00A22F36" w:rsidRDefault="00A22F36" w:rsidP="006B4572">
      <w:pPr>
        <w:rPr>
          <w:sz w:val="24"/>
          <w:szCs w:val="24"/>
          <w:highlight w:val="magenta"/>
        </w:rPr>
      </w:pPr>
    </w:p>
    <w:p w14:paraId="46EF1D9D" w14:textId="77777777" w:rsidR="00A22F36" w:rsidRDefault="00A22F36" w:rsidP="006B4572">
      <w:pPr>
        <w:rPr>
          <w:sz w:val="24"/>
          <w:szCs w:val="24"/>
          <w:highlight w:val="magenta"/>
        </w:rPr>
      </w:pPr>
    </w:p>
    <w:p w14:paraId="1721B6AD" w14:textId="799DA0FE" w:rsidR="00D97A52" w:rsidRPr="00E23319" w:rsidRDefault="00E23319" w:rsidP="00D97A52">
      <w:pPr>
        <w:pStyle w:val="NoSpacing"/>
        <w:rPr>
          <w:b/>
          <w:bCs/>
          <w:sz w:val="24"/>
          <w:szCs w:val="24"/>
        </w:rPr>
      </w:pPr>
      <w:r w:rsidRPr="00E23319">
        <w:rPr>
          <w:b/>
          <w:bCs/>
          <w:sz w:val="24"/>
          <w:szCs w:val="24"/>
        </w:rPr>
        <w:lastRenderedPageBreak/>
        <w:t>On-the-Job Application Activities</w:t>
      </w:r>
    </w:p>
    <w:p w14:paraId="0369D089" w14:textId="22DBDD39" w:rsidR="00D97A52" w:rsidRPr="005D6D97" w:rsidRDefault="00D97A52" w:rsidP="00D97A52">
      <w:pPr>
        <w:pStyle w:val="NoSpacing"/>
        <w:rPr>
          <w:b/>
          <w:bCs/>
          <w:sz w:val="24"/>
          <w:szCs w:val="24"/>
        </w:rPr>
      </w:pPr>
      <w:r w:rsidRPr="00D97A52">
        <w:rPr>
          <w:sz w:val="24"/>
          <w:szCs w:val="24"/>
        </w:rPr>
        <w:t>Listed in this section are optional t</w:t>
      </w:r>
      <w:r w:rsidRPr="00D97A52">
        <w:rPr>
          <w:sz w:val="24"/>
          <w:szCs w:val="24"/>
          <w:shd w:val="clear" w:color="auto" w:fill="FFFFFF"/>
        </w:rPr>
        <w:t xml:space="preserve">ransfer of training activities to support the learner in applying the knowledge </w:t>
      </w:r>
      <w:r w:rsidRPr="00D97A52">
        <w:rPr>
          <w:sz w:val="24"/>
          <w:szCs w:val="24"/>
        </w:rPr>
        <w:t xml:space="preserve">acquired during the </w:t>
      </w:r>
      <w:r w:rsidR="005D6D97" w:rsidRPr="005D6D97">
        <w:rPr>
          <w:sz w:val="24"/>
          <w:szCs w:val="24"/>
        </w:rPr>
        <w:t>Engaging in Child Protective Services: Engaging Families with WICWA</w:t>
      </w:r>
      <w:r w:rsidR="005D6D97">
        <w:rPr>
          <w:b/>
          <w:bCs/>
          <w:sz w:val="24"/>
          <w:szCs w:val="24"/>
        </w:rPr>
        <w:t xml:space="preserve"> </w:t>
      </w:r>
      <w:r w:rsidRPr="00D97A52">
        <w:rPr>
          <w:sz w:val="24"/>
          <w:szCs w:val="24"/>
        </w:rPr>
        <w:t>Pre-Service Module</w:t>
      </w:r>
      <w:r w:rsidRPr="00D97A52">
        <w:rPr>
          <w:sz w:val="24"/>
          <w:szCs w:val="24"/>
          <w:shd w:val="clear" w:color="auto" w:fill="FFFFFF"/>
        </w:rPr>
        <w:t xml:space="preserve"> to their CPS roles and responsibilities.</w:t>
      </w:r>
    </w:p>
    <w:p w14:paraId="1690B580" w14:textId="77777777" w:rsidR="009C3801" w:rsidRDefault="009C3801" w:rsidP="00D97A52">
      <w:pPr>
        <w:pStyle w:val="NoSpacing"/>
        <w:rPr>
          <w:sz w:val="24"/>
          <w:szCs w:val="24"/>
          <w:shd w:val="clear" w:color="auto" w:fill="FFFFFF"/>
        </w:rPr>
      </w:pPr>
    </w:p>
    <w:p w14:paraId="0D71C867" w14:textId="4F62A640" w:rsidR="00D97A52" w:rsidRDefault="00D97A52" w:rsidP="00D97A52">
      <w:pPr>
        <w:pStyle w:val="NoSpacing"/>
        <w:rPr>
          <w:sz w:val="24"/>
          <w:szCs w:val="24"/>
          <w:shd w:val="clear" w:color="auto" w:fill="FFFFFF"/>
        </w:rPr>
      </w:pPr>
      <w:r w:rsidRPr="00D97A52">
        <w:rPr>
          <w:sz w:val="24"/>
          <w:szCs w:val="24"/>
          <w:shd w:val="clear" w:color="auto" w:fill="FFFFFF"/>
        </w:rPr>
        <w:t xml:space="preserve">These </w:t>
      </w:r>
      <w:r w:rsidR="005D6D97">
        <w:rPr>
          <w:sz w:val="24"/>
          <w:szCs w:val="24"/>
          <w:shd w:val="clear" w:color="auto" w:fill="FFFFFF"/>
        </w:rPr>
        <w:t>three</w:t>
      </w:r>
      <w:r w:rsidRPr="00D97A52">
        <w:rPr>
          <w:sz w:val="24"/>
          <w:szCs w:val="24"/>
          <w:shd w:val="clear" w:color="auto" w:fill="FFFFFF"/>
        </w:rPr>
        <w:t xml:space="preserve"> activities are optional and are provided only to aid the child welfare professional and supervisor/coach in supporting transfer of learning from pre-service to the agency. The child welfare professional, with input from their supervisor/coach, may choose to complete all, some, or none of these activities or substitute in other activities. </w:t>
      </w:r>
    </w:p>
    <w:p w14:paraId="18D4152F" w14:textId="1F4F4EA8" w:rsidR="005D6D97" w:rsidRDefault="005D6D97" w:rsidP="00D97A52">
      <w:pPr>
        <w:pStyle w:val="NoSpacing"/>
        <w:rPr>
          <w:sz w:val="24"/>
          <w:szCs w:val="24"/>
          <w:shd w:val="clear" w:color="auto" w:fill="FFFFFF"/>
        </w:rPr>
      </w:pPr>
    </w:p>
    <w:p w14:paraId="6D29387C" w14:textId="6250400F" w:rsidR="00911D94" w:rsidRPr="00911D94" w:rsidRDefault="00911D94" w:rsidP="00911D94">
      <w:pPr>
        <w:pStyle w:val="NoSpacing"/>
        <w:rPr>
          <w:sz w:val="24"/>
          <w:szCs w:val="24"/>
        </w:rPr>
      </w:pPr>
      <w:bookmarkStart w:id="2" w:name="_Hlk121317540"/>
      <w:r w:rsidRPr="00911D94">
        <w:rPr>
          <w:sz w:val="24"/>
          <w:szCs w:val="24"/>
        </w:rPr>
        <w:t xml:space="preserve">Each of the </w:t>
      </w:r>
      <w:r>
        <w:rPr>
          <w:sz w:val="24"/>
          <w:szCs w:val="24"/>
        </w:rPr>
        <w:t>three</w:t>
      </w:r>
      <w:r w:rsidRPr="00911D94">
        <w:rPr>
          <w:sz w:val="24"/>
          <w:szCs w:val="24"/>
        </w:rPr>
        <w:t xml:space="preserve"> activities are described below, and a resource section to aid the post-activity supervisor/coach discussion with the child welfare professional follows the description of each activity.</w:t>
      </w:r>
    </w:p>
    <w:bookmarkEnd w:id="2"/>
    <w:p w14:paraId="4089395B" w14:textId="77777777" w:rsidR="00911D94" w:rsidRPr="00D97A52" w:rsidRDefault="00911D94" w:rsidP="00D97A52">
      <w:pPr>
        <w:pStyle w:val="NoSpacing"/>
        <w:rPr>
          <w:sz w:val="24"/>
          <w:szCs w:val="24"/>
          <w:shd w:val="clear" w:color="auto" w:fill="FFFFFF"/>
        </w:rPr>
      </w:pPr>
    </w:p>
    <w:p w14:paraId="45111372" w14:textId="437F2FAE" w:rsidR="00A22F36" w:rsidRPr="005D6D97" w:rsidRDefault="00A22F36" w:rsidP="00E23319">
      <w:pPr>
        <w:pStyle w:val="NoSpacing"/>
        <w:ind w:firstLine="360"/>
        <w:rPr>
          <w:b/>
          <w:bCs/>
          <w:sz w:val="24"/>
          <w:szCs w:val="24"/>
          <w:u w:val="single"/>
        </w:rPr>
      </w:pPr>
      <w:bookmarkStart w:id="3" w:name="_Hlk121304093"/>
      <w:r w:rsidRPr="005D6D97">
        <w:rPr>
          <w:b/>
          <w:bCs/>
          <w:sz w:val="24"/>
          <w:szCs w:val="24"/>
          <w:u w:val="single"/>
        </w:rPr>
        <w:t>Option 1</w:t>
      </w:r>
      <w:r w:rsidR="005D6D97" w:rsidRPr="005D6D97">
        <w:rPr>
          <w:b/>
          <w:bCs/>
          <w:sz w:val="24"/>
          <w:szCs w:val="24"/>
          <w:u w:val="single"/>
        </w:rPr>
        <w:t>: Develop Engaging Questions to Screen for American Indian Heritage</w:t>
      </w:r>
      <w:r w:rsidR="00457C8A">
        <w:rPr>
          <w:b/>
          <w:bCs/>
          <w:sz w:val="24"/>
          <w:szCs w:val="24"/>
          <w:u w:val="single"/>
        </w:rPr>
        <w:t xml:space="preserve"> Activity</w:t>
      </w:r>
    </w:p>
    <w:bookmarkEnd w:id="3"/>
    <w:p w14:paraId="37825AAD" w14:textId="2A967BAD" w:rsidR="00A22F36" w:rsidRPr="00457C8A" w:rsidRDefault="006B4572" w:rsidP="00457C8A">
      <w:pPr>
        <w:pStyle w:val="NoSpacing"/>
        <w:numPr>
          <w:ilvl w:val="0"/>
          <w:numId w:val="3"/>
        </w:numPr>
        <w:rPr>
          <w:sz w:val="24"/>
          <w:szCs w:val="24"/>
        </w:rPr>
      </w:pPr>
      <w:r w:rsidRPr="009C3801">
        <w:rPr>
          <w:rFonts w:eastAsiaTheme="minorHAnsi"/>
          <w:sz w:val="24"/>
          <w:szCs w:val="24"/>
          <w:shd w:val="clear" w:color="auto" w:fill="FFFFFF"/>
        </w:rPr>
        <w:t>Develop</w:t>
      </w:r>
      <w:r w:rsidRPr="005D6D97">
        <w:rPr>
          <w:sz w:val="24"/>
          <w:szCs w:val="24"/>
        </w:rPr>
        <w:t xml:space="preserve"> engaging questions that you would ask to screen a family for American Indian heritage. Your questions should reflect and recognize that the famil</w:t>
      </w:r>
      <w:r w:rsidR="005D6D97">
        <w:rPr>
          <w:sz w:val="24"/>
          <w:szCs w:val="24"/>
        </w:rPr>
        <w:t>y is expert</w:t>
      </w:r>
      <w:r w:rsidRPr="005D6D97">
        <w:rPr>
          <w:sz w:val="24"/>
          <w:szCs w:val="24"/>
        </w:rPr>
        <w:t xml:space="preserve"> in their culture and tribe.  Remember to inquire about tribal laws or codes. </w:t>
      </w:r>
      <w:r w:rsidR="00C407B4" w:rsidRPr="00457C8A">
        <w:rPr>
          <w:sz w:val="24"/>
          <w:szCs w:val="24"/>
        </w:rPr>
        <w:t>R</w:t>
      </w:r>
      <w:r w:rsidR="00A22F36" w:rsidRPr="00457C8A">
        <w:rPr>
          <w:sz w:val="24"/>
          <w:szCs w:val="24"/>
        </w:rPr>
        <w:t xml:space="preserve">esources to assist: </w:t>
      </w:r>
    </w:p>
    <w:p w14:paraId="59A2EEBF" w14:textId="073F2DB7" w:rsidR="00C407B4" w:rsidRDefault="00C407B4" w:rsidP="00E23319">
      <w:pPr>
        <w:pStyle w:val="NoSpacing"/>
        <w:numPr>
          <w:ilvl w:val="0"/>
          <w:numId w:val="8"/>
        </w:numPr>
        <w:ind w:left="1440"/>
        <w:rPr>
          <w:sz w:val="24"/>
          <w:szCs w:val="24"/>
        </w:rPr>
      </w:pPr>
      <w:r w:rsidRPr="00C407B4">
        <w:rPr>
          <w:sz w:val="24"/>
          <w:szCs w:val="24"/>
        </w:rPr>
        <w:t>DCF: Wisconsin Indian Child Welfare Act Information:</w:t>
      </w:r>
      <w:r>
        <w:rPr>
          <w:sz w:val="24"/>
          <w:szCs w:val="24"/>
        </w:rPr>
        <w:t xml:space="preserve"> </w:t>
      </w:r>
      <w:hyperlink r:id="rId8" w:history="1">
        <w:r w:rsidRPr="007E651E">
          <w:rPr>
            <w:rStyle w:val="Hyperlink"/>
            <w:sz w:val="24"/>
            <w:szCs w:val="24"/>
          </w:rPr>
          <w:t>https://dcf.wisconsin.gov/wicwa</w:t>
        </w:r>
      </w:hyperlink>
    </w:p>
    <w:p w14:paraId="1DC981BA" w14:textId="06F6D660" w:rsidR="00C407B4" w:rsidRDefault="00C407B4" w:rsidP="00E23319">
      <w:pPr>
        <w:pStyle w:val="NoSpacing"/>
        <w:numPr>
          <w:ilvl w:val="0"/>
          <w:numId w:val="8"/>
        </w:numPr>
        <w:ind w:left="1440"/>
        <w:rPr>
          <w:sz w:val="24"/>
          <w:szCs w:val="24"/>
        </w:rPr>
      </w:pPr>
      <w:r>
        <w:rPr>
          <w:sz w:val="24"/>
          <w:szCs w:val="24"/>
        </w:rPr>
        <w:t xml:space="preserve">WCWPDS: WICWA Online Resources for Caseworkers: </w:t>
      </w:r>
      <w:hyperlink r:id="rId9" w:history="1">
        <w:r w:rsidRPr="007E651E">
          <w:rPr>
            <w:rStyle w:val="Hyperlink"/>
            <w:sz w:val="24"/>
            <w:szCs w:val="24"/>
          </w:rPr>
          <w:t>https://media.wcwpds.wisc.edu/foundation/WICWA_Online_Resource/</w:t>
        </w:r>
      </w:hyperlink>
    </w:p>
    <w:p w14:paraId="68D3FEF4" w14:textId="1158EB1F" w:rsidR="00C407B4" w:rsidRDefault="009C3801" w:rsidP="00E23319">
      <w:pPr>
        <w:pStyle w:val="NoSpacing"/>
        <w:numPr>
          <w:ilvl w:val="0"/>
          <w:numId w:val="3"/>
        </w:numPr>
        <w:rPr>
          <w:sz w:val="24"/>
          <w:szCs w:val="24"/>
        </w:rPr>
      </w:pPr>
      <w:r>
        <w:rPr>
          <w:sz w:val="24"/>
          <w:szCs w:val="24"/>
        </w:rPr>
        <w:t>Review the questions you’ve developed with your supervisor or coach.</w:t>
      </w:r>
    </w:p>
    <w:p w14:paraId="05382DE7" w14:textId="57459D21" w:rsidR="00457C8A" w:rsidRDefault="00457C8A" w:rsidP="00457C8A">
      <w:pPr>
        <w:pStyle w:val="NoSpacing"/>
        <w:rPr>
          <w:sz w:val="24"/>
          <w:szCs w:val="24"/>
        </w:rPr>
      </w:pPr>
    </w:p>
    <w:tbl>
      <w:tblPr>
        <w:tblStyle w:val="TableGrid"/>
        <w:tblW w:w="0" w:type="auto"/>
        <w:tblLook w:val="04A0" w:firstRow="1" w:lastRow="0" w:firstColumn="1" w:lastColumn="0" w:noHBand="0" w:noVBand="1"/>
      </w:tblPr>
      <w:tblGrid>
        <w:gridCol w:w="9350"/>
      </w:tblGrid>
      <w:tr w:rsidR="00457C8A" w:rsidRPr="002B0EC1" w14:paraId="5D24F5DE" w14:textId="77777777" w:rsidTr="001E1CA4">
        <w:tc>
          <w:tcPr>
            <w:tcW w:w="9350" w:type="dxa"/>
          </w:tcPr>
          <w:p w14:paraId="30D5E2EB" w14:textId="35F05906" w:rsidR="00457C8A" w:rsidRDefault="00457C8A" w:rsidP="001E1CA4">
            <w:pPr>
              <w:rPr>
                <w:rFonts w:eastAsia="Times New Roman" w:cstheme="minorHAnsi"/>
                <w:b/>
                <w:bCs/>
                <w:sz w:val="24"/>
                <w:szCs w:val="24"/>
              </w:rPr>
            </w:pPr>
            <w:r>
              <w:rPr>
                <w:rFonts w:eastAsia="Times New Roman" w:cstheme="minorHAnsi"/>
                <w:b/>
                <w:bCs/>
                <w:sz w:val="24"/>
                <w:szCs w:val="24"/>
              </w:rPr>
              <w:t>Write</w:t>
            </w:r>
            <w:r w:rsidR="00C12926">
              <w:rPr>
                <w:rFonts w:eastAsia="Times New Roman" w:cstheme="minorHAnsi"/>
                <w:b/>
                <w:bCs/>
                <w:sz w:val="24"/>
                <w:szCs w:val="24"/>
              </w:rPr>
              <w:t xml:space="preserve"> down your questions here.</w:t>
            </w:r>
          </w:p>
          <w:p w14:paraId="55BC5AB3" w14:textId="77777777" w:rsidR="00C12926" w:rsidRPr="009E4F51" w:rsidRDefault="00C12926" w:rsidP="001E1CA4">
            <w:pPr>
              <w:rPr>
                <w:rFonts w:eastAsia="Times New Roman" w:cstheme="minorHAnsi"/>
                <w:b/>
                <w:bCs/>
                <w:color w:val="000000"/>
                <w:sz w:val="24"/>
                <w:szCs w:val="24"/>
                <w:u w:val="single"/>
              </w:rPr>
            </w:pPr>
          </w:p>
          <w:p w14:paraId="186F0E71" w14:textId="77777777" w:rsidR="00457C8A" w:rsidRPr="002B0EC1" w:rsidRDefault="00457C8A" w:rsidP="001E1CA4">
            <w:pPr>
              <w:rPr>
                <w:rFonts w:eastAsia="Times New Roman" w:cstheme="minorHAnsi"/>
                <w:b/>
                <w:bCs/>
                <w:color w:val="000000"/>
                <w:sz w:val="24"/>
                <w:szCs w:val="24"/>
              </w:rPr>
            </w:pPr>
            <w:r>
              <w:rPr>
                <w:rFonts w:eastAsia="Times New Roman" w:cstheme="minorHAnsi"/>
                <w:b/>
                <w:bCs/>
                <w:color w:val="000000"/>
                <w:sz w:val="24"/>
                <w:szCs w:val="24"/>
              </w:rPr>
              <w:fldChar w:fldCharType="begin">
                <w:ffData>
                  <w:name w:val="Text1"/>
                  <w:enabled/>
                  <w:calcOnExit w:val="0"/>
                  <w:textInput/>
                </w:ffData>
              </w:fldChar>
            </w:r>
            <w:r>
              <w:rPr>
                <w:rFonts w:eastAsia="Times New Roman" w:cstheme="minorHAnsi"/>
                <w:b/>
                <w:bCs/>
                <w:color w:val="000000"/>
                <w:sz w:val="24"/>
                <w:szCs w:val="24"/>
              </w:rPr>
              <w:instrText xml:space="preserve"> FORMTEXT </w:instrText>
            </w:r>
            <w:r>
              <w:rPr>
                <w:rFonts w:eastAsia="Times New Roman" w:cstheme="minorHAnsi"/>
                <w:b/>
                <w:bCs/>
                <w:color w:val="000000"/>
                <w:sz w:val="24"/>
                <w:szCs w:val="24"/>
              </w:rPr>
            </w:r>
            <w:r>
              <w:rPr>
                <w:rFonts w:eastAsia="Times New Roman" w:cstheme="minorHAnsi"/>
                <w:b/>
                <w:bCs/>
                <w:color w:val="000000"/>
                <w:sz w:val="24"/>
                <w:szCs w:val="24"/>
              </w:rPr>
              <w:fldChar w:fldCharType="separate"/>
            </w:r>
            <w:r>
              <w:rPr>
                <w:rFonts w:eastAsia="Times New Roman" w:cstheme="minorHAnsi"/>
                <w:b/>
                <w:bCs/>
                <w:noProof/>
                <w:color w:val="000000"/>
                <w:sz w:val="24"/>
                <w:szCs w:val="24"/>
              </w:rPr>
              <w:t> </w:t>
            </w:r>
            <w:r>
              <w:rPr>
                <w:rFonts w:eastAsia="Times New Roman" w:cstheme="minorHAnsi"/>
                <w:b/>
                <w:bCs/>
                <w:noProof/>
                <w:color w:val="000000"/>
                <w:sz w:val="24"/>
                <w:szCs w:val="24"/>
              </w:rPr>
              <w:t> </w:t>
            </w:r>
            <w:r>
              <w:rPr>
                <w:rFonts w:eastAsia="Times New Roman" w:cstheme="minorHAnsi"/>
                <w:b/>
                <w:bCs/>
                <w:noProof/>
                <w:color w:val="000000"/>
                <w:sz w:val="24"/>
                <w:szCs w:val="24"/>
              </w:rPr>
              <w:t> </w:t>
            </w:r>
            <w:r>
              <w:rPr>
                <w:rFonts w:eastAsia="Times New Roman" w:cstheme="minorHAnsi"/>
                <w:b/>
                <w:bCs/>
                <w:noProof/>
                <w:color w:val="000000"/>
                <w:sz w:val="24"/>
                <w:szCs w:val="24"/>
              </w:rPr>
              <w:t> </w:t>
            </w:r>
            <w:r>
              <w:rPr>
                <w:rFonts w:eastAsia="Times New Roman" w:cstheme="minorHAnsi"/>
                <w:b/>
                <w:bCs/>
                <w:noProof/>
                <w:color w:val="000000"/>
                <w:sz w:val="24"/>
                <w:szCs w:val="24"/>
              </w:rPr>
              <w:t> </w:t>
            </w:r>
            <w:r>
              <w:rPr>
                <w:rFonts w:eastAsia="Times New Roman" w:cstheme="minorHAnsi"/>
                <w:b/>
                <w:bCs/>
                <w:color w:val="000000"/>
                <w:sz w:val="24"/>
                <w:szCs w:val="24"/>
              </w:rPr>
              <w:fldChar w:fldCharType="end"/>
            </w:r>
          </w:p>
          <w:p w14:paraId="7789B9F2" w14:textId="77777777" w:rsidR="00457C8A" w:rsidRDefault="00457C8A" w:rsidP="001E1CA4">
            <w:pPr>
              <w:rPr>
                <w:rFonts w:cstheme="minorHAnsi"/>
                <w:sz w:val="24"/>
                <w:szCs w:val="24"/>
              </w:rPr>
            </w:pPr>
          </w:p>
          <w:p w14:paraId="79AF8241" w14:textId="77777777" w:rsidR="00457C8A" w:rsidRPr="009E4F51" w:rsidRDefault="00457C8A" w:rsidP="001E1CA4">
            <w:pPr>
              <w:rPr>
                <w:rFonts w:cstheme="minorHAnsi"/>
                <w:sz w:val="24"/>
                <w:szCs w:val="24"/>
              </w:rPr>
            </w:pPr>
          </w:p>
        </w:tc>
      </w:tr>
    </w:tbl>
    <w:p w14:paraId="24A9ED42" w14:textId="77777777" w:rsidR="00457C8A" w:rsidRDefault="00457C8A" w:rsidP="00457C8A">
      <w:pPr>
        <w:pStyle w:val="NoSpacing"/>
        <w:rPr>
          <w:sz w:val="24"/>
          <w:szCs w:val="24"/>
        </w:rPr>
      </w:pPr>
    </w:p>
    <w:p w14:paraId="6F992A5E" w14:textId="78BFBA92" w:rsidR="00C407B4" w:rsidRPr="00C407B4" w:rsidRDefault="00A22F36" w:rsidP="00457C8A">
      <w:pPr>
        <w:pStyle w:val="NoSpacing"/>
        <w:ind w:left="360"/>
        <w:rPr>
          <w:b/>
          <w:bCs/>
          <w:sz w:val="24"/>
          <w:szCs w:val="24"/>
          <w:u w:val="single"/>
        </w:rPr>
      </w:pPr>
      <w:r w:rsidRPr="00C407B4">
        <w:rPr>
          <w:b/>
          <w:bCs/>
          <w:sz w:val="24"/>
          <w:szCs w:val="24"/>
          <w:u w:val="single"/>
        </w:rPr>
        <w:t>Resource</w:t>
      </w:r>
      <w:r w:rsidR="00C407B4" w:rsidRPr="00C407B4">
        <w:rPr>
          <w:b/>
          <w:bCs/>
          <w:sz w:val="24"/>
          <w:szCs w:val="24"/>
          <w:u w:val="single"/>
        </w:rPr>
        <w:t xml:space="preserve"> for Option 1: Develop Engaging Questions to Screen for American Indian Heritage</w:t>
      </w:r>
      <w:r w:rsidR="00457C8A">
        <w:rPr>
          <w:b/>
          <w:bCs/>
          <w:sz w:val="24"/>
          <w:szCs w:val="24"/>
          <w:u w:val="single"/>
        </w:rPr>
        <w:t xml:space="preserve"> Activity</w:t>
      </w:r>
    </w:p>
    <w:p w14:paraId="11185278" w14:textId="20DA9637" w:rsidR="00C407B4" w:rsidRPr="00C407B4" w:rsidRDefault="00C407B4" w:rsidP="00457C8A">
      <w:pPr>
        <w:pStyle w:val="NoSpacing"/>
        <w:ind w:left="360"/>
        <w:rPr>
          <w:sz w:val="24"/>
          <w:szCs w:val="24"/>
        </w:rPr>
      </w:pPr>
      <w:bookmarkStart w:id="4" w:name="_Hlk121230894"/>
      <w:r w:rsidRPr="00C407B4">
        <w:rPr>
          <w:sz w:val="24"/>
          <w:szCs w:val="24"/>
        </w:rPr>
        <w:t xml:space="preserve">This resource section is provided to aid the post-activity supervisor/coach discussion with their child welfare professional after completion of Option </w:t>
      </w:r>
      <w:r>
        <w:rPr>
          <w:sz w:val="24"/>
          <w:szCs w:val="24"/>
        </w:rPr>
        <w:t>1</w:t>
      </w:r>
      <w:r w:rsidRPr="00C407B4">
        <w:rPr>
          <w:sz w:val="24"/>
          <w:szCs w:val="24"/>
        </w:rPr>
        <w:t xml:space="preserve"> related to the </w:t>
      </w:r>
      <w:r>
        <w:rPr>
          <w:sz w:val="24"/>
          <w:szCs w:val="24"/>
        </w:rPr>
        <w:t>Develop Engaging Questions to Screen for American Indian Heritage</w:t>
      </w:r>
      <w:r w:rsidRPr="00C407B4">
        <w:rPr>
          <w:sz w:val="24"/>
          <w:szCs w:val="24"/>
        </w:rPr>
        <w:t xml:space="preserve"> </w:t>
      </w:r>
      <w:r w:rsidR="009C3801">
        <w:rPr>
          <w:sz w:val="24"/>
          <w:szCs w:val="24"/>
        </w:rPr>
        <w:t>A</w:t>
      </w:r>
      <w:r w:rsidRPr="00C407B4">
        <w:rPr>
          <w:sz w:val="24"/>
          <w:szCs w:val="24"/>
        </w:rPr>
        <w:t xml:space="preserve">ctivity.   </w:t>
      </w:r>
    </w:p>
    <w:bookmarkEnd w:id="4"/>
    <w:p w14:paraId="27100636" w14:textId="61FB5966" w:rsidR="00A22F36" w:rsidRDefault="00A22F36" w:rsidP="00C407B4">
      <w:pPr>
        <w:pStyle w:val="NoSpacing"/>
      </w:pPr>
    </w:p>
    <w:p w14:paraId="6716FB8F" w14:textId="1B80EC87" w:rsidR="00F410D9" w:rsidRPr="00F410D9" w:rsidRDefault="00F410D9" w:rsidP="00C12926">
      <w:pPr>
        <w:pStyle w:val="NoSpacing"/>
        <w:ind w:left="360"/>
        <w:rPr>
          <w:sz w:val="24"/>
          <w:szCs w:val="24"/>
        </w:rPr>
      </w:pPr>
      <w:r w:rsidRPr="00F410D9">
        <w:rPr>
          <w:sz w:val="24"/>
          <w:szCs w:val="24"/>
        </w:rPr>
        <w:t xml:space="preserve">Review </w:t>
      </w:r>
      <w:r w:rsidR="00C12926">
        <w:rPr>
          <w:sz w:val="24"/>
          <w:szCs w:val="24"/>
        </w:rPr>
        <w:t>the developed questions</w:t>
      </w:r>
      <w:r w:rsidRPr="00F410D9">
        <w:rPr>
          <w:sz w:val="24"/>
          <w:szCs w:val="24"/>
        </w:rPr>
        <w:t xml:space="preserve"> to </w:t>
      </w:r>
      <w:r w:rsidR="009C3801">
        <w:rPr>
          <w:sz w:val="24"/>
          <w:szCs w:val="24"/>
        </w:rPr>
        <w:t xml:space="preserve">identify whether they </w:t>
      </w:r>
      <w:r w:rsidRPr="00F410D9">
        <w:rPr>
          <w:sz w:val="24"/>
          <w:szCs w:val="24"/>
        </w:rPr>
        <w:t xml:space="preserve">reflect the diversity of </w:t>
      </w:r>
      <w:r w:rsidR="006B4572" w:rsidRPr="00F410D9">
        <w:rPr>
          <w:sz w:val="24"/>
          <w:szCs w:val="24"/>
        </w:rPr>
        <w:t xml:space="preserve">American Indian families </w:t>
      </w:r>
      <w:r w:rsidRPr="00F410D9">
        <w:rPr>
          <w:sz w:val="24"/>
          <w:szCs w:val="24"/>
        </w:rPr>
        <w:t>that</w:t>
      </w:r>
      <w:r w:rsidR="006B4572" w:rsidRPr="00F410D9">
        <w:rPr>
          <w:sz w:val="24"/>
          <w:szCs w:val="24"/>
        </w:rPr>
        <w:t xml:space="preserve"> may or may not practice tribal traditions, customs, and values. </w:t>
      </w:r>
      <w:r w:rsidR="009C3801">
        <w:rPr>
          <w:sz w:val="24"/>
          <w:szCs w:val="24"/>
        </w:rPr>
        <w:t xml:space="preserve">Consider whether </w:t>
      </w:r>
      <w:r w:rsidRPr="00F410D9">
        <w:rPr>
          <w:sz w:val="24"/>
          <w:szCs w:val="24"/>
        </w:rPr>
        <w:t xml:space="preserve">the </w:t>
      </w:r>
      <w:r w:rsidR="00C12926">
        <w:rPr>
          <w:sz w:val="24"/>
          <w:szCs w:val="24"/>
        </w:rPr>
        <w:t xml:space="preserve">developed </w:t>
      </w:r>
      <w:r w:rsidRPr="00F410D9">
        <w:rPr>
          <w:sz w:val="24"/>
          <w:szCs w:val="24"/>
        </w:rPr>
        <w:t>questions:</w:t>
      </w:r>
    </w:p>
    <w:p w14:paraId="63501602" w14:textId="7D578C8A" w:rsidR="00F410D9" w:rsidRPr="00F410D9" w:rsidRDefault="00F410D9" w:rsidP="00457C8A">
      <w:pPr>
        <w:pStyle w:val="NoSpacing"/>
        <w:numPr>
          <w:ilvl w:val="0"/>
          <w:numId w:val="9"/>
        </w:numPr>
        <w:rPr>
          <w:sz w:val="24"/>
          <w:szCs w:val="24"/>
        </w:rPr>
      </w:pPr>
      <w:r w:rsidRPr="00F410D9">
        <w:rPr>
          <w:sz w:val="24"/>
          <w:szCs w:val="24"/>
        </w:rPr>
        <w:t>E</w:t>
      </w:r>
      <w:r w:rsidR="006B4572" w:rsidRPr="00F410D9">
        <w:rPr>
          <w:sz w:val="24"/>
          <w:szCs w:val="24"/>
        </w:rPr>
        <w:t xml:space="preserve">ngage the family in a discussion about their culture to gather information about what being American Indian means to them </w:t>
      </w:r>
    </w:p>
    <w:p w14:paraId="374354C0" w14:textId="22B78791" w:rsidR="00F410D9" w:rsidRPr="00F410D9" w:rsidRDefault="00F410D9" w:rsidP="00457C8A">
      <w:pPr>
        <w:pStyle w:val="NoSpacing"/>
        <w:numPr>
          <w:ilvl w:val="0"/>
          <w:numId w:val="9"/>
        </w:numPr>
        <w:rPr>
          <w:sz w:val="24"/>
          <w:szCs w:val="24"/>
        </w:rPr>
      </w:pPr>
      <w:r w:rsidRPr="00F410D9">
        <w:rPr>
          <w:sz w:val="24"/>
          <w:szCs w:val="24"/>
        </w:rPr>
        <w:t>K</w:t>
      </w:r>
      <w:r w:rsidR="006B4572" w:rsidRPr="00F410D9">
        <w:rPr>
          <w:sz w:val="24"/>
          <w:szCs w:val="24"/>
        </w:rPr>
        <w:t xml:space="preserve">eep in mind the history of forced removals of American Indian children </w:t>
      </w:r>
      <w:r w:rsidRPr="00F410D9">
        <w:rPr>
          <w:sz w:val="24"/>
          <w:szCs w:val="24"/>
        </w:rPr>
        <w:t>and the</w:t>
      </w:r>
      <w:r w:rsidR="006B4572" w:rsidRPr="00F410D9">
        <w:rPr>
          <w:sz w:val="24"/>
          <w:szCs w:val="24"/>
        </w:rPr>
        <w:t xml:space="preserve"> impact </w:t>
      </w:r>
      <w:r w:rsidRPr="00F410D9">
        <w:rPr>
          <w:sz w:val="24"/>
          <w:szCs w:val="24"/>
        </w:rPr>
        <w:t xml:space="preserve">this might have on </w:t>
      </w:r>
      <w:r w:rsidR="006B4572" w:rsidRPr="00F410D9">
        <w:rPr>
          <w:sz w:val="24"/>
          <w:szCs w:val="24"/>
        </w:rPr>
        <w:t xml:space="preserve">how the family views the child welfare system in general  </w:t>
      </w:r>
    </w:p>
    <w:p w14:paraId="31168401" w14:textId="5DC22D7A" w:rsidR="00DF6523" w:rsidRDefault="00F410D9" w:rsidP="00457C8A">
      <w:pPr>
        <w:pStyle w:val="NoSpacing"/>
        <w:numPr>
          <w:ilvl w:val="0"/>
          <w:numId w:val="9"/>
        </w:numPr>
        <w:rPr>
          <w:sz w:val="24"/>
          <w:szCs w:val="24"/>
        </w:rPr>
      </w:pPr>
      <w:r w:rsidRPr="00F410D9">
        <w:rPr>
          <w:sz w:val="24"/>
          <w:szCs w:val="24"/>
        </w:rPr>
        <w:t xml:space="preserve">Allow for a discussion about </w:t>
      </w:r>
      <w:r w:rsidR="006B4572" w:rsidRPr="00F410D9">
        <w:rPr>
          <w:sz w:val="24"/>
          <w:szCs w:val="24"/>
        </w:rPr>
        <w:t>historical trauma</w:t>
      </w:r>
      <w:r w:rsidRPr="00F410D9">
        <w:rPr>
          <w:sz w:val="24"/>
          <w:szCs w:val="24"/>
        </w:rPr>
        <w:t xml:space="preserve"> </w:t>
      </w:r>
      <w:r w:rsidR="006B4572" w:rsidRPr="00F410D9">
        <w:rPr>
          <w:sz w:val="24"/>
          <w:szCs w:val="24"/>
        </w:rPr>
        <w:t>and help the family better understand</w:t>
      </w:r>
      <w:r>
        <w:rPr>
          <w:sz w:val="24"/>
          <w:szCs w:val="24"/>
        </w:rPr>
        <w:t xml:space="preserve"> the</w:t>
      </w:r>
      <w:r w:rsidR="006B4572" w:rsidRPr="00F410D9">
        <w:rPr>
          <w:sz w:val="24"/>
          <w:szCs w:val="24"/>
        </w:rPr>
        <w:t xml:space="preserve"> role</w:t>
      </w:r>
      <w:r w:rsidRPr="00F410D9">
        <w:rPr>
          <w:sz w:val="24"/>
          <w:szCs w:val="24"/>
        </w:rPr>
        <w:t xml:space="preserve"> of CPS</w:t>
      </w:r>
      <w:r w:rsidR="006B4572" w:rsidRPr="00F410D9">
        <w:rPr>
          <w:sz w:val="24"/>
          <w:szCs w:val="24"/>
        </w:rPr>
        <w:t xml:space="preserve"> </w:t>
      </w:r>
    </w:p>
    <w:p w14:paraId="5A6B410D" w14:textId="75D87BD9" w:rsidR="00F410D9" w:rsidRDefault="00F410D9" w:rsidP="00F410D9">
      <w:pPr>
        <w:pStyle w:val="NoSpacing"/>
        <w:ind w:left="720"/>
        <w:rPr>
          <w:sz w:val="24"/>
          <w:szCs w:val="24"/>
        </w:rPr>
      </w:pPr>
    </w:p>
    <w:p w14:paraId="02055787" w14:textId="5D0E6D40" w:rsidR="00DF6523" w:rsidRPr="003C736F" w:rsidRDefault="00A22F36" w:rsidP="00C12926">
      <w:pPr>
        <w:pStyle w:val="NoSpacing"/>
        <w:ind w:firstLine="360"/>
        <w:rPr>
          <w:b/>
          <w:bCs/>
          <w:sz w:val="24"/>
          <w:szCs w:val="24"/>
          <w:u w:val="single"/>
        </w:rPr>
      </w:pPr>
      <w:bookmarkStart w:id="5" w:name="_Hlk121306303"/>
      <w:r w:rsidRPr="003C736F">
        <w:rPr>
          <w:b/>
          <w:bCs/>
          <w:sz w:val="24"/>
          <w:szCs w:val="24"/>
          <w:u w:val="single"/>
        </w:rPr>
        <w:t>Option 2</w:t>
      </w:r>
      <w:r w:rsidR="003C736F" w:rsidRPr="003C736F">
        <w:rPr>
          <w:b/>
          <w:bCs/>
          <w:sz w:val="24"/>
          <w:szCs w:val="24"/>
          <w:u w:val="single"/>
        </w:rPr>
        <w:t>: Video “Wisconsin’s First Nations-Exemplar Profile: David O’Connor”</w:t>
      </w:r>
      <w:r w:rsidRPr="003C736F">
        <w:rPr>
          <w:b/>
          <w:bCs/>
          <w:sz w:val="24"/>
          <w:szCs w:val="24"/>
          <w:u w:val="single"/>
        </w:rPr>
        <w:t xml:space="preserve"> </w:t>
      </w:r>
      <w:r w:rsidR="009C3801">
        <w:rPr>
          <w:b/>
          <w:bCs/>
          <w:sz w:val="24"/>
          <w:szCs w:val="24"/>
          <w:u w:val="single"/>
        </w:rPr>
        <w:t>Activity</w:t>
      </w:r>
    </w:p>
    <w:bookmarkEnd w:id="5"/>
    <w:p w14:paraId="58DD3FEB" w14:textId="304F98FA" w:rsidR="003C736F" w:rsidRDefault="003C736F" w:rsidP="00C12926">
      <w:pPr>
        <w:pStyle w:val="NoSpacing"/>
        <w:numPr>
          <w:ilvl w:val="0"/>
          <w:numId w:val="3"/>
        </w:numPr>
        <w:rPr>
          <w:sz w:val="24"/>
          <w:szCs w:val="24"/>
        </w:rPr>
      </w:pPr>
      <w:r w:rsidRPr="003C736F">
        <w:rPr>
          <w:sz w:val="24"/>
          <w:szCs w:val="24"/>
        </w:rPr>
        <w:t xml:space="preserve">Watch David O’Connor’s video, “Wisconsin’s First Nations-Exemplar Profile: David O’Connor”: </w:t>
      </w:r>
      <w:hyperlink r:id="rId10" w:history="1">
        <w:r w:rsidR="00242008" w:rsidRPr="00242008">
          <w:rPr>
            <w:rStyle w:val="Hyperlink"/>
            <w:sz w:val="24"/>
            <w:szCs w:val="24"/>
          </w:rPr>
          <w:t>https://www.youtube.com/watch?v=aCF-pfV5i0g</w:t>
        </w:r>
      </w:hyperlink>
      <w:r w:rsidR="00242008">
        <w:rPr>
          <w:sz w:val="24"/>
          <w:szCs w:val="24"/>
        </w:rPr>
        <w:t xml:space="preserve"> (4:46)</w:t>
      </w:r>
    </w:p>
    <w:p w14:paraId="78AC6DD5" w14:textId="63D4332B" w:rsidR="00C12926" w:rsidRPr="003C736F" w:rsidRDefault="00C12926" w:rsidP="00C12926">
      <w:pPr>
        <w:pStyle w:val="NoSpacing"/>
        <w:numPr>
          <w:ilvl w:val="0"/>
          <w:numId w:val="10"/>
        </w:numPr>
        <w:rPr>
          <w:sz w:val="24"/>
          <w:szCs w:val="24"/>
        </w:rPr>
      </w:pPr>
      <w:r>
        <w:rPr>
          <w:sz w:val="24"/>
          <w:szCs w:val="24"/>
        </w:rPr>
        <w:t xml:space="preserve">David O’Connor is </w:t>
      </w:r>
      <w:r w:rsidRPr="00F410D9">
        <w:rPr>
          <w:sz w:val="24"/>
          <w:szCs w:val="24"/>
        </w:rPr>
        <w:t>the American Indian Studies Consultant at the Wisconsin Department of Public Instruction</w:t>
      </w:r>
      <w:r>
        <w:rPr>
          <w:sz w:val="24"/>
          <w:szCs w:val="24"/>
        </w:rPr>
        <w:t xml:space="preserve"> and in his role, </w:t>
      </w:r>
      <w:r w:rsidRPr="00F410D9">
        <w:rPr>
          <w:sz w:val="24"/>
          <w:szCs w:val="24"/>
        </w:rPr>
        <w:t xml:space="preserve">connects with educators to provide support for their understanding of history, culture, and tribal sovereignty.  His teaching is rooted in personal reflection and </w:t>
      </w:r>
      <w:r>
        <w:rPr>
          <w:sz w:val="24"/>
          <w:szCs w:val="24"/>
        </w:rPr>
        <w:t>sharing</w:t>
      </w:r>
      <w:r w:rsidRPr="00F410D9">
        <w:rPr>
          <w:sz w:val="24"/>
          <w:szCs w:val="24"/>
        </w:rPr>
        <w:t xml:space="preserve"> stories.</w:t>
      </w:r>
    </w:p>
    <w:p w14:paraId="1F3D2FFF" w14:textId="263834CD" w:rsidR="003C736F" w:rsidRPr="00C12926" w:rsidRDefault="003C736F" w:rsidP="00C12926">
      <w:pPr>
        <w:pStyle w:val="NoSpacing"/>
        <w:numPr>
          <w:ilvl w:val="0"/>
          <w:numId w:val="3"/>
        </w:numPr>
        <w:rPr>
          <w:rFonts w:cstheme="minorHAnsi"/>
          <w:sz w:val="24"/>
          <w:szCs w:val="24"/>
          <w:shd w:val="clear" w:color="auto" w:fill="FFFFFF"/>
        </w:rPr>
      </w:pPr>
      <w:r w:rsidRPr="006E2C9A">
        <w:rPr>
          <w:rFonts w:cstheme="minorHAnsi"/>
          <w:sz w:val="24"/>
          <w:szCs w:val="24"/>
        </w:rPr>
        <w:t>Answer the following questions and discuss with your supervisor</w:t>
      </w:r>
      <w:r w:rsidR="009C3801">
        <w:rPr>
          <w:rFonts w:cstheme="minorHAnsi"/>
          <w:sz w:val="24"/>
          <w:szCs w:val="24"/>
        </w:rPr>
        <w:t xml:space="preserve"> or coach</w:t>
      </w:r>
      <w:r w:rsidRPr="006E2C9A">
        <w:rPr>
          <w:rFonts w:cstheme="minorHAnsi"/>
          <w:sz w:val="24"/>
          <w:szCs w:val="24"/>
        </w:rPr>
        <w:t>:</w:t>
      </w:r>
    </w:p>
    <w:p w14:paraId="554E6A19" w14:textId="3C4921D1" w:rsidR="00C12926" w:rsidRDefault="00C12926" w:rsidP="00C12926">
      <w:pPr>
        <w:pStyle w:val="NoSpacing"/>
        <w:ind w:left="360"/>
        <w:rPr>
          <w:rFonts w:cstheme="minorHAnsi"/>
          <w:sz w:val="24"/>
          <w:szCs w:val="24"/>
        </w:rPr>
      </w:pPr>
    </w:p>
    <w:tbl>
      <w:tblPr>
        <w:tblStyle w:val="TableGrid"/>
        <w:tblW w:w="0" w:type="auto"/>
        <w:tblLook w:val="04A0" w:firstRow="1" w:lastRow="0" w:firstColumn="1" w:lastColumn="0" w:noHBand="0" w:noVBand="1"/>
      </w:tblPr>
      <w:tblGrid>
        <w:gridCol w:w="9350"/>
      </w:tblGrid>
      <w:tr w:rsidR="00C12926" w:rsidRPr="002B0EC1" w14:paraId="3CE77781" w14:textId="77777777" w:rsidTr="001E1CA4">
        <w:tc>
          <w:tcPr>
            <w:tcW w:w="9350" w:type="dxa"/>
          </w:tcPr>
          <w:p w14:paraId="777CFA1C" w14:textId="09BFC64D" w:rsidR="00C12926" w:rsidRPr="00C12926" w:rsidRDefault="00C12926" w:rsidP="001E1CA4">
            <w:pPr>
              <w:rPr>
                <w:rFonts w:cstheme="minorHAnsi"/>
                <w:b/>
                <w:bCs/>
                <w:sz w:val="24"/>
                <w:szCs w:val="24"/>
                <w:shd w:val="clear" w:color="auto" w:fill="FFFFFF"/>
              </w:rPr>
            </w:pPr>
            <w:r w:rsidRPr="00C12926">
              <w:rPr>
                <w:rFonts w:cstheme="minorHAnsi"/>
                <w:b/>
                <w:bCs/>
                <w:sz w:val="24"/>
                <w:szCs w:val="24"/>
              </w:rPr>
              <w:t xml:space="preserve">What did you hear David say that will increase your commitment to serve the American </w:t>
            </w:r>
            <w:r w:rsidRPr="00C12926">
              <w:rPr>
                <w:rFonts w:cstheme="minorHAnsi"/>
                <w:b/>
                <w:bCs/>
                <w:sz w:val="24"/>
                <w:szCs w:val="24"/>
                <w:shd w:val="clear" w:color="auto" w:fill="FFFFFF"/>
              </w:rPr>
              <w:t>Indian tribes and bands who reside within Wisconsin’s borders?</w:t>
            </w:r>
          </w:p>
          <w:p w14:paraId="1D273724" w14:textId="77777777" w:rsidR="00C12926" w:rsidRPr="009E4F51" w:rsidRDefault="00C12926" w:rsidP="001E1CA4">
            <w:pPr>
              <w:rPr>
                <w:rFonts w:eastAsia="Times New Roman" w:cstheme="minorHAnsi"/>
                <w:b/>
                <w:bCs/>
                <w:color w:val="000000"/>
                <w:sz w:val="24"/>
                <w:szCs w:val="24"/>
                <w:u w:val="single"/>
              </w:rPr>
            </w:pPr>
          </w:p>
          <w:p w14:paraId="1093F4DE" w14:textId="77777777" w:rsidR="00C12926" w:rsidRPr="002B0EC1" w:rsidRDefault="00C12926" w:rsidP="001E1CA4">
            <w:pPr>
              <w:rPr>
                <w:rFonts w:eastAsia="Times New Roman" w:cstheme="minorHAnsi"/>
                <w:b/>
                <w:bCs/>
                <w:color w:val="000000"/>
                <w:sz w:val="24"/>
                <w:szCs w:val="24"/>
              </w:rPr>
            </w:pPr>
            <w:r>
              <w:rPr>
                <w:rFonts w:eastAsia="Times New Roman" w:cstheme="minorHAnsi"/>
                <w:b/>
                <w:bCs/>
                <w:color w:val="000000"/>
                <w:sz w:val="24"/>
                <w:szCs w:val="24"/>
              </w:rPr>
              <w:fldChar w:fldCharType="begin">
                <w:ffData>
                  <w:name w:val="Text1"/>
                  <w:enabled/>
                  <w:calcOnExit w:val="0"/>
                  <w:textInput/>
                </w:ffData>
              </w:fldChar>
            </w:r>
            <w:r>
              <w:rPr>
                <w:rFonts w:eastAsia="Times New Roman" w:cstheme="minorHAnsi"/>
                <w:b/>
                <w:bCs/>
                <w:color w:val="000000"/>
                <w:sz w:val="24"/>
                <w:szCs w:val="24"/>
              </w:rPr>
              <w:instrText xml:space="preserve"> FORMTEXT </w:instrText>
            </w:r>
            <w:r>
              <w:rPr>
                <w:rFonts w:eastAsia="Times New Roman" w:cstheme="minorHAnsi"/>
                <w:b/>
                <w:bCs/>
                <w:color w:val="000000"/>
                <w:sz w:val="24"/>
                <w:szCs w:val="24"/>
              </w:rPr>
            </w:r>
            <w:r>
              <w:rPr>
                <w:rFonts w:eastAsia="Times New Roman" w:cstheme="minorHAnsi"/>
                <w:b/>
                <w:bCs/>
                <w:color w:val="000000"/>
                <w:sz w:val="24"/>
                <w:szCs w:val="24"/>
              </w:rPr>
              <w:fldChar w:fldCharType="separate"/>
            </w:r>
            <w:r>
              <w:rPr>
                <w:rFonts w:eastAsia="Times New Roman" w:cstheme="minorHAnsi"/>
                <w:b/>
                <w:bCs/>
                <w:noProof/>
                <w:color w:val="000000"/>
                <w:sz w:val="24"/>
                <w:szCs w:val="24"/>
              </w:rPr>
              <w:t> </w:t>
            </w:r>
            <w:r>
              <w:rPr>
                <w:rFonts w:eastAsia="Times New Roman" w:cstheme="minorHAnsi"/>
                <w:b/>
                <w:bCs/>
                <w:noProof/>
                <w:color w:val="000000"/>
                <w:sz w:val="24"/>
                <w:szCs w:val="24"/>
              </w:rPr>
              <w:t> </w:t>
            </w:r>
            <w:r>
              <w:rPr>
                <w:rFonts w:eastAsia="Times New Roman" w:cstheme="minorHAnsi"/>
                <w:b/>
                <w:bCs/>
                <w:noProof/>
                <w:color w:val="000000"/>
                <w:sz w:val="24"/>
                <w:szCs w:val="24"/>
              </w:rPr>
              <w:t> </w:t>
            </w:r>
            <w:r>
              <w:rPr>
                <w:rFonts w:eastAsia="Times New Roman" w:cstheme="minorHAnsi"/>
                <w:b/>
                <w:bCs/>
                <w:noProof/>
                <w:color w:val="000000"/>
                <w:sz w:val="24"/>
                <w:szCs w:val="24"/>
              </w:rPr>
              <w:t> </w:t>
            </w:r>
            <w:r>
              <w:rPr>
                <w:rFonts w:eastAsia="Times New Roman" w:cstheme="minorHAnsi"/>
                <w:b/>
                <w:bCs/>
                <w:noProof/>
                <w:color w:val="000000"/>
                <w:sz w:val="24"/>
                <w:szCs w:val="24"/>
              </w:rPr>
              <w:t> </w:t>
            </w:r>
            <w:r>
              <w:rPr>
                <w:rFonts w:eastAsia="Times New Roman" w:cstheme="minorHAnsi"/>
                <w:b/>
                <w:bCs/>
                <w:color w:val="000000"/>
                <w:sz w:val="24"/>
                <w:szCs w:val="24"/>
              </w:rPr>
              <w:fldChar w:fldCharType="end"/>
            </w:r>
          </w:p>
          <w:p w14:paraId="1725A352" w14:textId="77777777" w:rsidR="00C12926" w:rsidRDefault="00C12926" w:rsidP="001E1CA4">
            <w:pPr>
              <w:rPr>
                <w:rFonts w:cstheme="minorHAnsi"/>
                <w:sz w:val="24"/>
                <w:szCs w:val="24"/>
              </w:rPr>
            </w:pPr>
          </w:p>
          <w:p w14:paraId="19F73CE2" w14:textId="77777777" w:rsidR="00C12926" w:rsidRPr="009E4F51" w:rsidRDefault="00C12926" w:rsidP="001E1CA4">
            <w:pPr>
              <w:rPr>
                <w:rFonts w:cstheme="minorHAnsi"/>
                <w:sz w:val="24"/>
                <w:szCs w:val="24"/>
              </w:rPr>
            </w:pPr>
          </w:p>
        </w:tc>
      </w:tr>
      <w:tr w:rsidR="00C12926" w:rsidRPr="002B0EC1" w14:paraId="02632125" w14:textId="77777777" w:rsidTr="001E1CA4">
        <w:tc>
          <w:tcPr>
            <w:tcW w:w="9350" w:type="dxa"/>
          </w:tcPr>
          <w:p w14:paraId="16E05BB2" w14:textId="303B200E" w:rsidR="00C12926" w:rsidRPr="00C12926" w:rsidRDefault="00C12926" w:rsidP="001E1CA4">
            <w:pPr>
              <w:rPr>
                <w:rFonts w:eastAsia="Times New Roman" w:cstheme="minorHAnsi"/>
                <w:b/>
                <w:bCs/>
                <w:color w:val="000000"/>
                <w:sz w:val="24"/>
                <w:szCs w:val="24"/>
              </w:rPr>
            </w:pPr>
            <w:r w:rsidRPr="00C12926">
              <w:rPr>
                <w:rFonts w:cstheme="minorHAnsi"/>
                <w:b/>
                <w:bCs/>
                <w:sz w:val="24"/>
                <w:szCs w:val="24"/>
                <w:shd w:val="clear" w:color="auto" w:fill="FFFFFF"/>
              </w:rPr>
              <w:t>What information will you take away that will assist you in your engaging skills with American Indian tribes?</w:t>
            </w:r>
          </w:p>
          <w:p w14:paraId="382A683F" w14:textId="77777777" w:rsidR="00C12926" w:rsidRPr="002B0EC1" w:rsidRDefault="00C12926" w:rsidP="001E1CA4">
            <w:pPr>
              <w:rPr>
                <w:rFonts w:eastAsia="Times New Roman" w:cstheme="minorHAnsi"/>
                <w:b/>
                <w:bCs/>
                <w:color w:val="000000"/>
                <w:sz w:val="24"/>
                <w:szCs w:val="24"/>
              </w:rPr>
            </w:pPr>
          </w:p>
          <w:p w14:paraId="4DEE15A6" w14:textId="77777777" w:rsidR="00C12926" w:rsidRPr="002B0EC1" w:rsidRDefault="00C12926" w:rsidP="001E1CA4">
            <w:pPr>
              <w:rPr>
                <w:rFonts w:eastAsia="Times New Roman" w:cstheme="minorHAnsi"/>
                <w:b/>
                <w:bCs/>
                <w:color w:val="000000"/>
                <w:sz w:val="24"/>
                <w:szCs w:val="24"/>
              </w:rPr>
            </w:pPr>
            <w:r>
              <w:rPr>
                <w:rFonts w:eastAsia="Times New Roman" w:cstheme="minorHAnsi"/>
                <w:b/>
                <w:bCs/>
                <w:color w:val="000000"/>
                <w:sz w:val="24"/>
                <w:szCs w:val="24"/>
              </w:rPr>
              <w:fldChar w:fldCharType="begin">
                <w:ffData>
                  <w:name w:val="Text1"/>
                  <w:enabled/>
                  <w:calcOnExit w:val="0"/>
                  <w:textInput/>
                </w:ffData>
              </w:fldChar>
            </w:r>
            <w:bookmarkStart w:id="6" w:name="Text1"/>
            <w:r>
              <w:rPr>
                <w:rFonts w:eastAsia="Times New Roman" w:cstheme="minorHAnsi"/>
                <w:b/>
                <w:bCs/>
                <w:color w:val="000000"/>
                <w:sz w:val="24"/>
                <w:szCs w:val="24"/>
              </w:rPr>
              <w:instrText xml:space="preserve"> FORMTEXT </w:instrText>
            </w:r>
            <w:r>
              <w:rPr>
                <w:rFonts w:eastAsia="Times New Roman" w:cstheme="minorHAnsi"/>
                <w:b/>
                <w:bCs/>
                <w:color w:val="000000"/>
                <w:sz w:val="24"/>
                <w:szCs w:val="24"/>
              </w:rPr>
            </w:r>
            <w:r>
              <w:rPr>
                <w:rFonts w:eastAsia="Times New Roman" w:cstheme="minorHAnsi"/>
                <w:b/>
                <w:bCs/>
                <w:color w:val="000000"/>
                <w:sz w:val="24"/>
                <w:szCs w:val="24"/>
              </w:rPr>
              <w:fldChar w:fldCharType="separate"/>
            </w:r>
            <w:r>
              <w:rPr>
                <w:rFonts w:eastAsia="Times New Roman" w:cstheme="minorHAnsi"/>
                <w:b/>
                <w:bCs/>
                <w:noProof/>
                <w:color w:val="000000"/>
                <w:sz w:val="24"/>
                <w:szCs w:val="24"/>
              </w:rPr>
              <w:t> </w:t>
            </w:r>
            <w:r>
              <w:rPr>
                <w:rFonts w:eastAsia="Times New Roman" w:cstheme="minorHAnsi"/>
                <w:b/>
                <w:bCs/>
                <w:noProof/>
                <w:color w:val="000000"/>
                <w:sz w:val="24"/>
                <w:szCs w:val="24"/>
              </w:rPr>
              <w:t> </w:t>
            </w:r>
            <w:r>
              <w:rPr>
                <w:rFonts w:eastAsia="Times New Roman" w:cstheme="minorHAnsi"/>
                <w:b/>
                <w:bCs/>
                <w:noProof/>
                <w:color w:val="000000"/>
                <w:sz w:val="24"/>
                <w:szCs w:val="24"/>
              </w:rPr>
              <w:t> </w:t>
            </w:r>
            <w:r>
              <w:rPr>
                <w:rFonts w:eastAsia="Times New Roman" w:cstheme="minorHAnsi"/>
                <w:b/>
                <w:bCs/>
                <w:noProof/>
                <w:color w:val="000000"/>
                <w:sz w:val="24"/>
                <w:szCs w:val="24"/>
              </w:rPr>
              <w:t> </w:t>
            </w:r>
            <w:r>
              <w:rPr>
                <w:rFonts w:eastAsia="Times New Roman" w:cstheme="minorHAnsi"/>
                <w:b/>
                <w:bCs/>
                <w:noProof/>
                <w:color w:val="000000"/>
                <w:sz w:val="24"/>
                <w:szCs w:val="24"/>
              </w:rPr>
              <w:t> </w:t>
            </w:r>
            <w:r>
              <w:rPr>
                <w:rFonts w:eastAsia="Times New Roman" w:cstheme="minorHAnsi"/>
                <w:b/>
                <w:bCs/>
                <w:color w:val="000000"/>
                <w:sz w:val="24"/>
                <w:szCs w:val="24"/>
              </w:rPr>
              <w:fldChar w:fldCharType="end"/>
            </w:r>
            <w:bookmarkEnd w:id="6"/>
          </w:p>
          <w:p w14:paraId="41C15633" w14:textId="77777777" w:rsidR="00C12926" w:rsidRPr="002B0EC1" w:rsidRDefault="00C12926" w:rsidP="001E1CA4">
            <w:pPr>
              <w:rPr>
                <w:rFonts w:eastAsia="Times New Roman" w:cstheme="minorHAnsi"/>
                <w:b/>
                <w:bCs/>
                <w:color w:val="000000"/>
                <w:sz w:val="24"/>
                <w:szCs w:val="24"/>
              </w:rPr>
            </w:pPr>
          </w:p>
          <w:p w14:paraId="3114B4A6" w14:textId="77777777" w:rsidR="00C12926" w:rsidRPr="002B0EC1" w:rsidRDefault="00C12926" w:rsidP="001E1CA4">
            <w:pPr>
              <w:rPr>
                <w:rFonts w:cstheme="minorHAnsi"/>
                <w:sz w:val="24"/>
                <w:szCs w:val="24"/>
              </w:rPr>
            </w:pPr>
          </w:p>
        </w:tc>
      </w:tr>
    </w:tbl>
    <w:p w14:paraId="6502D621" w14:textId="77777777" w:rsidR="003C736F" w:rsidRPr="003C736F" w:rsidRDefault="003C736F" w:rsidP="003C736F">
      <w:pPr>
        <w:pStyle w:val="NoSpacing"/>
        <w:ind w:left="1260"/>
        <w:rPr>
          <w:rFonts w:cstheme="minorHAnsi"/>
          <w:sz w:val="24"/>
          <w:szCs w:val="24"/>
          <w:shd w:val="clear" w:color="auto" w:fill="FFFFFF"/>
        </w:rPr>
      </w:pPr>
    </w:p>
    <w:p w14:paraId="64296B1A" w14:textId="3AA818C5" w:rsidR="003C736F" w:rsidRPr="003C736F" w:rsidRDefault="00A22F36" w:rsidP="00C12926">
      <w:pPr>
        <w:pStyle w:val="NoSpacing"/>
        <w:ind w:left="360"/>
        <w:rPr>
          <w:b/>
          <w:bCs/>
          <w:sz w:val="24"/>
          <w:szCs w:val="24"/>
          <w:u w:val="single"/>
        </w:rPr>
      </w:pPr>
      <w:r w:rsidRPr="003C736F">
        <w:rPr>
          <w:b/>
          <w:bCs/>
          <w:sz w:val="24"/>
          <w:szCs w:val="24"/>
          <w:u w:val="single"/>
        </w:rPr>
        <w:t>Resource</w:t>
      </w:r>
      <w:r w:rsidR="003C736F" w:rsidRPr="003C736F">
        <w:rPr>
          <w:b/>
          <w:bCs/>
          <w:sz w:val="24"/>
          <w:szCs w:val="24"/>
          <w:u w:val="single"/>
        </w:rPr>
        <w:t xml:space="preserve"> for Option 2: Video </w:t>
      </w:r>
      <w:bookmarkStart w:id="7" w:name="_Hlk121306371"/>
      <w:r w:rsidR="003C736F" w:rsidRPr="003C736F">
        <w:rPr>
          <w:b/>
          <w:bCs/>
          <w:sz w:val="24"/>
          <w:szCs w:val="24"/>
          <w:u w:val="single"/>
        </w:rPr>
        <w:t xml:space="preserve">“Wisconsin’s First Nations-Exemplar Profile: David O’Connor” </w:t>
      </w:r>
      <w:bookmarkEnd w:id="7"/>
      <w:r w:rsidR="00E01B40">
        <w:rPr>
          <w:b/>
          <w:bCs/>
          <w:sz w:val="24"/>
          <w:szCs w:val="24"/>
          <w:u w:val="single"/>
        </w:rPr>
        <w:t>Activity</w:t>
      </w:r>
    </w:p>
    <w:p w14:paraId="7E72AE14" w14:textId="1F748B19" w:rsidR="003C736F" w:rsidRPr="00E01B40" w:rsidRDefault="003C736F" w:rsidP="00C12926">
      <w:pPr>
        <w:pStyle w:val="NoSpacing"/>
        <w:ind w:left="360"/>
        <w:rPr>
          <w:sz w:val="24"/>
          <w:szCs w:val="24"/>
        </w:rPr>
      </w:pPr>
      <w:r w:rsidRPr="00C113E9">
        <w:rPr>
          <w:sz w:val="24"/>
          <w:szCs w:val="24"/>
        </w:rPr>
        <w:t xml:space="preserve">This resource section is provided to aid the post-activity supervisor/coach discussion with their child welfare professional after completion of Option </w:t>
      </w:r>
      <w:r>
        <w:rPr>
          <w:sz w:val="24"/>
          <w:szCs w:val="24"/>
        </w:rPr>
        <w:t>2</w:t>
      </w:r>
      <w:r w:rsidRPr="00C113E9">
        <w:rPr>
          <w:sz w:val="24"/>
          <w:szCs w:val="24"/>
        </w:rPr>
        <w:t xml:space="preserve"> related to the </w:t>
      </w:r>
      <w:r w:rsidRPr="00E01B40">
        <w:rPr>
          <w:sz w:val="24"/>
          <w:szCs w:val="24"/>
        </w:rPr>
        <w:t xml:space="preserve">Video: “Wisconsin’s First Nations-Exemplar Profile: David O’Connor” </w:t>
      </w:r>
      <w:r w:rsidR="00344470">
        <w:rPr>
          <w:sz w:val="24"/>
          <w:szCs w:val="24"/>
        </w:rPr>
        <w:t>A</w:t>
      </w:r>
      <w:r w:rsidRPr="00E01B40">
        <w:rPr>
          <w:sz w:val="24"/>
          <w:szCs w:val="24"/>
        </w:rPr>
        <w:t>ctivity.</w:t>
      </w:r>
    </w:p>
    <w:p w14:paraId="5EE9E8C6" w14:textId="108D41AF" w:rsidR="00A22F36" w:rsidRPr="00E01B40" w:rsidRDefault="00A22F36" w:rsidP="003C736F">
      <w:pPr>
        <w:pStyle w:val="NoSpacing"/>
        <w:rPr>
          <w:sz w:val="24"/>
          <w:szCs w:val="24"/>
        </w:rPr>
      </w:pPr>
    </w:p>
    <w:p w14:paraId="436B1D59" w14:textId="0A791684" w:rsidR="006B4572" w:rsidRPr="00344470" w:rsidRDefault="006B4572" w:rsidP="00C12926">
      <w:pPr>
        <w:pStyle w:val="NoSpacing"/>
        <w:ind w:left="360"/>
        <w:rPr>
          <w:sz w:val="24"/>
          <w:szCs w:val="24"/>
        </w:rPr>
      </w:pPr>
      <w:r w:rsidRPr="00E01B40">
        <w:rPr>
          <w:sz w:val="24"/>
          <w:szCs w:val="24"/>
        </w:rPr>
        <w:t xml:space="preserve">David O’Connor’s video, “Wisconsin’s First Nations-Exemplar Profile: David O’Connor” </w:t>
      </w:r>
      <w:r w:rsidR="009C3801">
        <w:rPr>
          <w:sz w:val="24"/>
          <w:szCs w:val="24"/>
        </w:rPr>
        <w:t>can be reviewed on the following link:</w:t>
      </w:r>
      <w:r w:rsidR="00242008" w:rsidRPr="00242008">
        <w:t xml:space="preserve"> </w:t>
      </w:r>
      <w:r w:rsidR="00242008" w:rsidRPr="00242008">
        <w:rPr>
          <w:rStyle w:val="Hyperlink"/>
          <w:sz w:val="24"/>
          <w:szCs w:val="24"/>
        </w:rPr>
        <w:t>https://www.youtube.com/watch?v=aCF-pfV5i0g</w:t>
      </w:r>
      <w:r w:rsidR="00344470" w:rsidRPr="00344470">
        <w:rPr>
          <w:rStyle w:val="Hyperlink"/>
          <w:color w:val="auto"/>
          <w:sz w:val="24"/>
          <w:szCs w:val="24"/>
          <w:u w:val="none"/>
        </w:rPr>
        <w:t>.</w:t>
      </w:r>
    </w:p>
    <w:p w14:paraId="2A547A52" w14:textId="75C4C18E" w:rsidR="00E01B40" w:rsidRDefault="00E01B40" w:rsidP="00E01B40">
      <w:pPr>
        <w:pStyle w:val="NoSpacing"/>
        <w:rPr>
          <w:rFonts w:eastAsia="Times New Roman"/>
        </w:rPr>
      </w:pPr>
    </w:p>
    <w:tbl>
      <w:tblPr>
        <w:tblStyle w:val="TableGrid"/>
        <w:tblW w:w="0" w:type="auto"/>
        <w:tblInd w:w="355" w:type="dxa"/>
        <w:tblLook w:val="04A0" w:firstRow="1" w:lastRow="0" w:firstColumn="1" w:lastColumn="0" w:noHBand="0" w:noVBand="1"/>
      </w:tblPr>
      <w:tblGrid>
        <w:gridCol w:w="8995"/>
      </w:tblGrid>
      <w:tr w:rsidR="009C3801" w14:paraId="757B7BAE" w14:textId="77777777" w:rsidTr="00C12926">
        <w:tc>
          <w:tcPr>
            <w:tcW w:w="8995" w:type="dxa"/>
          </w:tcPr>
          <w:p w14:paraId="350126CA" w14:textId="77777777" w:rsidR="009C3801" w:rsidRPr="00344470" w:rsidRDefault="009C3801" w:rsidP="00344470">
            <w:pPr>
              <w:pStyle w:val="NoSpacing"/>
              <w:jc w:val="center"/>
              <w:rPr>
                <w:rFonts w:eastAsia="Times New Roman"/>
                <w:b/>
                <w:bCs/>
                <w:sz w:val="24"/>
                <w:szCs w:val="24"/>
                <w:u w:val="single"/>
              </w:rPr>
            </w:pPr>
            <w:r w:rsidRPr="00344470">
              <w:rPr>
                <w:rFonts w:eastAsia="Times New Roman"/>
                <w:b/>
                <w:bCs/>
                <w:sz w:val="24"/>
                <w:szCs w:val="24"/>
                <w:u w:val="single"/>
              </w:rPr>
              <w:t>Background on David O’Connor and video synopsis</w:t>
            </w:r>
          </w:p>
          <w:p w14:paraId="42D99FC4" w14:textId="77777777" w:rsidR="00344470" w:rsidRDefault="00344470" w:rsidP="009C3801">
            <w:pPr>
              <w:pStyle w:val="NoSpacing"/>
              <w:rPr>
                <w:rFonts w:eastAsia="Times New Roman"/>
                <w:sz w:val="24"/>
                <w:szCs w:val="24"/>
              </w:rPr>
            </w:pPr>
          </w:p>
          <w:p w14:paraId="0839EA14" w14:textId="669D7D37" w:rsidR="009C3801" w:rsidRPr="00E01B40" w:rsidRDefault="009C3801" w:rsidP="009C3801">
            <w:pPr>
              <w:pStyle w:val="NoSpacing"/>
              <w:rPr>
                <w:rFonts w:eastAsia="Times New Roman"/>
                <w:sz w:val="24"/>
                <w:szCs w:val="24"/>
              </w:rPr>
            </w:pPr>
            <w:r w:rsidRPr="00E01B40">
              <w:rPr>
                <w:rFonts w:eastAsia="Times New Roman"/>
                <w:sz w:val="24"/>
                <w:szCs w:val="24"/>
              </w:rPr>
              <w:t>For David O’Connor, teaching and learning about Wisconsin’s First Nations and tribal communities is rooted in personal reflection and the sharing of stories.</w:t>
            </w:r>
          </w:p>
          <w:p w14:paraId="30D5BAD0" w14:textId="77777777" w:rsidR="009C3801" w:rsidRPr="00E01B40" w:rsidRDefault="009C3801" w:rsidP="009C3801">
            <w:pPr>
              <w:pStyle w:val="NoSpacing"/>
              <w:rPr>
                <w:rFonts w:eastAsia="Times New Roman"/>
                <w:sz w:val="24"/>
                <w:szCs w:val="24"/>
                <w:u w:val="single"/>
                <w:bdr w:val="none" w:sz="0" w:space="0" w:color="auto" w:frame="1"/>
              </w:rPr>
            </w:pPr>
            <w:r w:rsidRPr="00E01B40">
              <w:rPr>
                <w:rFonts w:eastAsia="Times New Roman"/>
                <w:sz w:val="24"/>
                <w:szCs w:val="24"/>
              </w:rPr>
              <w:t>O’Connor says that “having an understanding of who [you are] and where you come from helps you understand how to teach about communities or cultures that may be different from your own.” His own story is one of being a father and husband, a son and grandson, a nephew and uncle, an educator, a member of the Bad River Band of Lake Superior Chippewa, and the </w:t>
            </w:r>
            <w:hyperlink r:id="rId11" w:tgtFrame="_blank" w:history="1">
              <w:r w:rsidRPr="00E01B40">
                <w:rPr>
                  <w:rFonts w:eastAsia="Times New Roman"/>
                  <w:sz w:val="24"/>
                  <w:szCs w:val="24"/>
                  <w:bdr w:val="none" w:sz="0" w:space="0" w:color="auto" w:frame="1"/>
                </w:rPr>
                <w:t>American Indian Studies Consultant at the Wisconsin Department of Public Instruction</w:t>
              </w:r>
            </w:hyperlink>
            <w:r w:rsidRPr="00E01B40">
              <w:rPr>
                <w:rFonts w:eastAsia="Times New Roman"/>
                <w:sz w:val="24"/>
                <w:szCs w:val="24"/>
                <w:bdr w:val="none" w:sz="0" w:space="0" w:color="auto" w:frame="1"/>
              </w:rPr>
              <w:t xml:space="preserve"> </w:t>
            </w:r>
            <w:r>
              <w:rPr>
                <w:rFonts w:eastAsia="Times New Roman"/>
                <w:sz w:val="24"/>
                <w:szCs w:val="24"/>
                <w:u w:val="single"/>
                <w:bdr w:val="none" w:sz="0" w:space="0" w:color="auto" w:frame="1"/>
              </w:rPr>
              <w:t>(</w:t>
            </w:r>
            <w:hyperlink r:id="rId12" w:history="1">
              <w:r w:rsidRPr="007E651E">
                <w:rPr>
                  <w:rStyle w:val="Hyperlink"/>
                  <w:rFonts w:eastAsia="Times New Roman"/>
                  <w:sz w:val="24"/>
                  <w:szCs w:val="24"/>
                  <w:bdr w:val="none" w:sz="0" w:space="0" w:color="auto" w:frame="1"/>
                </w:rPr>
                <w:t>https://dpi.wi.gov/amind</w:t>
              </w:r>
            </w:hyperlink>
            <w:r>
              <w:rPr>
                <w:rFonts w:eastAsia="Times New Roman"/>
                <w:sz w:val="24"/>
                <w:szCs w:val="24"/>
                <w:u w:val="single"/>
                <w:bdr w:val="none" w:sz="0" w:space="0" w:color="auto" w:frame="1"/>
              </w:rPr>
              <w:t>)</w:t>
            </w:r>
            <w:r w:rsidRPr="00E01B40">
              <w:rPr>
                <w:rFonts w:eastAsia="Times New Roman"/>
                <w:sz w:val="24"/>
                <w:szCs w:val="24"/>
              </w:rPr>
              <w:t>.</w:t>
            </w:r>
          </w:p>
          <w:p w14:paraId="126C8439" w14:textId="77777777" w:rsidR="009C3801" w:rsidRPr="00E01B40" w:rsidRDefault="009C3801" w:rsidP="009C3801">
            <w:pPr>
              <w:pStyle w:val="NoSpacing"/>
              <w:rPr>
                <w:rFonts w:eastAsia="Times New Roman"/>
                <w:sz w:val="24"/>
                <w:szCs w:val="24"/>
              </w:rPr>
            </w:pPr>
            <w:r w:rsidRPr="00E01B40">
              <w:rPr>
                <w:rFonts w:eastAsia="Times New Roman"/>
                <w:sz w:val="24"/>
                <w:szCs w:val="24"/>
              </w:rPr>
              <w:t xml:space="preserve">O’Connor is passionate about the opportunities he </w:t>
            </w:r>
            <w:proofErr w:type="gramStart"/>
            <w:r w:rsidRPr="00E01B40">
              <w:rPr>
                <w:rFonts w:eastAsia="Times New Roman"/>
                <w:sz w:val="24"/>
                <w:szCs w:val="24"/>
              </w:rPr>
              <w:t>has to</w:t>
            </w:r>
            <w:proofErr w:type="gramEnd"/>
            <w:r w:rsidRPr="00E01B40">
              <w:rPr>
                <w:rFonts w:eastAsia="Times New Roman"/>
                <w:sz w:val="24"/>
                <w:szCs w:val="24"/>
              </w:rPr>
              <w:t xml:space="preserve"> learn about and elevate the great work of Wisconsin administrators, teachers, librarians, and educators. This passion comes through as he shares the history, culture, and tribal sovereignty of First Nations and tribal communities of Wisconsin through conference presentations, professional development workshops, trainings, and building relationships with educators. </w:t>
            </w:r>
          </w:p>
          <w:p w14:paraId="68193D32" w14:textId="77777777" w:rsidR="009C3801" w:rsidRPr="00E01B40" w:rsidRDefault="009C3801" w:rsidP="009C3801">
            <w:pPr>
              <w:pStyle w:val="NoSpacing"/>
              <w:rPr>
                <w:rFonts w:eastAsia="Times New Roman"/>
                <w:sz w:val="24"/>
                <w:szCs w:val="24"/>
              </w:rPr>
            </w:pPr>
          </w:p>
          <w:p w14:paraId="2B4D93BD" w14:textId="77777777" w:rsidR="009C3801" w:rsidRPr="00E01B40" w:rsidRDefault="009C3801" w:rsidP="009C3801">
            <w:pPr>
              <w:pStyle w:val="NoSpacing"/>
              <w:rPr>
                <w:rFonts w:eastAsia="Times New Roman"/>
                <w:sz w:val="24"/>
                <w:szCs w:val="24"/>
              </w:rPr>
            </w:pPr>
            <w:r w:rsidRPr="00E01B40">
              <w:rPr>
                <w:rFonts w:eastAsia="Times New Roman"/>
                <w:sz w:val="24"/>
                <w:szCs w:val="24"/>
              </w:rPr>
              <w:t>When connecting with educators, he seeks to support their understanding of culture. This goal came through an important conversation O’Connor had with a tribal elder, in which she asked him to define culture. He called up every dictionary definition he could think of, feeling very uncertain of his response. Only later, after much reflection, did he come to realize that what she had been trying to communicate was that culture is not technical, nor is it just one thing.</w:t>
            </w:r>
          </w:p>
          <w:p w14:paraId="04FC909B" w14:textId="77777777" w:rsidR="00344470" w:rsidRDefault="00344470" w:rsidP="009C3801">
            <w:pPr>
              <w:pStyle w:val="NoSpacing"/>
              <w:rPr>
                <w:rFonts w:eastAsia="Times New Roman"/>
                <w:sz w:val="24"/>
                <w:szCs w:val="24"/>
              </w:rPr>
            </w:pPr>
          </w:p>
          <w:p w14:paraId="5A2974B4" w14:textId="31D2F48D" w:rsidR="009C3801" w:rsidRPr="00E01B40" w:rsidRDefault="009C3801" w:rsidP="009C3801">
            <w:pPr>
              <w:pStyle w:val="NoSpacing"/>
              <w:rPr>
                <w:rFonts w:eastAsia="Times New Roman"/>
                <w:sz w:val="24"/>
                <w:szCs w:val="24"/>
              </w:rPr>
            </w:pPr>
            <w:r w:rsidRPr="00E01B40">
              <w:rPr>
                <w:rFonts w:eastAsia="Times New Roman"/>
                <w:sz w:val="24"/>
                <w:szCs w:val="24"/>
              </w:rPr>
              <w:t>O’Connor reflected that “culture is everywhere … as a human being I have multiple cultures, not ​a ​culture.” He now defines culture “as relationship, or relationships, plus meaning,” and strives to make that definition relatable to those he shares it with.</w:t>
            </w:r>
          </w:p>
          <w:p w14:paraId="036EFC54" w14:textId="77777777" w:rsidR="009C3801" w:rsidRPr="00E01B40" w:rsidRDefault="009C3801" w:rsidP="009C3801">
            <w:pPr>
              <w:pStyle w:val="NoSpacing"/>
              <w:rPr>
                <w:rFonts w:eastAsia="Times New Roman"/>
                <w:sz w:val="24"/>
                <w:szCs w:val="24"/>
              </w:rPr>
            </w:pPr>
            <w:r w:rsidRPr="00E01B40">
              <w:rPr>
                <w:rFonts w:eastAsia="Times New Roman"/>
                <w:sz w:val="24"/>
                <w:szCs w:val="24"/>
              </w:rPr>
              <w:t>Starting with this foundation, O’Connor wants educators to think about how they can move from teaching about cultures to teaching culturally.</w:t>
            </w:r>
          </w:p>
          <w:p w14:paraId="1B766B8A" w14:textId="77777777" w:rsidR="00344470" w:rsidRDefault="00344470" w:rsidP="009C3801">
            <w:pPr>
              <w:pStyle w:val="NoSpacing"/>
              <w:rPr>
                <w:rFonts w:eastAsia="Times New Roman"/>
                <w:sz w:val="24"/>
                <w:szCs w:val="24"/>
              </w:rPr>
            </w:pPr>
          </w:p>
          <w:p w14:paraId="53D2DB4F" w14:textId="68443371" w:rsidR="009C3801" w:rsidRPr="00E01B40" w:rsidRDefault="009C3801" w:rsidP="009C3801">
            <w:pPr>
              <w:pStyle w:val="NoSpacing"/>
              <w:rPr>
                <w:rFonts w:eastAsia="Times New Roman"/>
                <w:sz w:val="24"/>
                <w:szCs w:val="24"/>
              </w:rPr>
            </w:pPr>
            <w:r w:rsidRPr="00E01B40">
              <w:rPr>
                <w:rFonts w:eastAsia="Times New Roman"/>
                <w:sz w:val="24"/>
                <w:szCs w:val="24"/>
              </w:rPr>
              <w:t>He highlights three “</w:t>
            </w:r>
            <w:r>
              <w:rPr>
                <w:rFonts w:eastAsia="Times New Roman"/>
                <w:sz w:val="24"/>
                <w:szCs w:val="24"/>
              </w:rPr>
              <w:t>I’</w:t>
            </w:r>
            <w:r w:rsidRPr="00E01B40">
              <w:rPr>
                <w:rFonts w:eastAsia="Times New Roman"/>
                <w:sz w:val="24"/>
                <w:szCs w:val="24"/>
              </w:rPr>
              <w:t>s that mark the stages of this journey:</w:t>
            </w:r>
            <w:r w:rsidRPr="00E01B40">
              <w:rPr>
                <w:rFonts w:eastAsia="Times New Roman"/>
                <w:i/>
                <w:iCs/>
                <w:sz w:val="24"/>
                <w:szCs w:val="24"/>
                <w:bdr w:val="none" w:sz="0" w:space="0" w:color="auto" w:frame="1"/>
              </w:rPr>
              <w:t> include</w:t>
            </w:r>
            <w:r w:rsidRPr="00E01B40">
              <w:rPr>
                <w:rFonts w:eastAsia="Times New Roman"/>
                <w:sz w:val="24"/>
                <w:szCs w:val="24"/>
              </w:rPr>
              <w:t>, </w:t>
            </w:r>
            <w:r w:rsidRPr="00E01B40">
              <w:rPr>
                <w:rFonts w:eastAsia="Times New Roman"/>
                <w:i/>
                <w:iCs/>
                <w:sz w:val="24"/>
                <w:szCs w:val="24"/>
                <w:bdr w:val="none" w:sz="0" w:space="0" w:color="auto" w:frame="1"/>
              </w:rPr>
              <w:t>integrate</w:t>
            </w:r>
            <w:r w:rsidRPr="00E01B40">
              <w:rPr>
                <w:rFonts w:eastAsia="Times New Roman"/>
                <w:sz w:val="24"/>
                <w:szCs w:val="24"/>
              </w:rPr>
              <w:t>, and </w:t>
            </w:r>
            <w:r w:rsidRPr="00E01B40">
              <w:rPr>
                <w:rFonts w:eastAsia="Times New Roman"/>
                <w:i/>
                <w:iCs/>
                <w:sz w:val="24"/>
                <w:szCs w:val="24"/>
                <w:bdr w:val="none" w:sz="0" w:space="0" w:color="auto" w:frame="1"/>
              </w:rPr>
              <w:t>infuse</w:t>
            </w:r>
            <w:r w:rsidRPr="00E01B40">
              <w:rPr>
                <w:rFonts w:eastAsia="Times New Roman"/>
                <w:sz w:val="24"/>
                <w:szCs w:val="24"/>
              </w:rPr>
              <w:t>. The starting stage, </w:t>
            </w:r>
            <w:r w:rsidRPr="00E01B40">
              <w:rPr>
                <w:rFonts w:eastAsia="Times New Roman"/>
                <w:i/>
                <w:iCs/>
                <w:sz w:val="24"/>
                <w:szCs w:val="24"/>
                <w:bdr w:val="none" w:sz="0" w:space="0" w:color="auto" w:frame="1"/>
              </w:rPr>
              <w:t>include</w:t>
            </w:r>
            <w:r w:rsidRPr="00E01B40">
              <w:rPr>
                <w:rFonts w:eastAsia="Times New Roman"/>
                <w:sz w:val="24"/>
                <w:szCs w:val="24"/>
              </w:rPr>
              <w:t xml:space="preserve"> is one in which educators introduce a resource or two, but are not yet comfortable with the content. As they build on their </w:t>
            </w:r>
            <w:r w:rsidR="00162257" w:rsidRPr="00E01B40">
              <w:rPr>
                <w:rFonts w:eastAsia="Times New Roman"/>
                <w:sz w:val="24"/>
                <w:szCs w:val="24"/>
              </w:rPr>
              <w:t>knowledge,</w:t>
            </w:r>
            <w:r w:rsidRPr="00E01B40">
              <w:rPr>
                <w:rFonts w:eastAsia="Times New Roman"/>
                <w:sz w:val="24"/>
                <w:szCs w:val="24"/>
              </w:rPr>
              <w:t xml:space="preserve"> they may move into the </w:t>
            </w:r>
            <w:r w:rsidRPr="00E01B40">
              <w:rPr>
                <w:rFonts w:eastAsia="Times New Roman"/>
                <w:i/>
                <w:iCs/>
                <w:sz w:val="24"/>
                <w:szCs w:val="24"/>
                <w:bdr w:val="none" w:sz="0" w:space="0" w:color="auto" w:frame="1"/>
              </w:rPr>
              <w:t>integrat</w:t>
            </w:r>
            <w:r w:rsidRPr="00E01B40">
              <w:rPr>
                <w:rFonts w:eastAsia="Times New Roman"/>
                <w:sz w:val="24"/>
                <w:szCs w:val="24"/>
              </w:rPr>
              <w:t>e stage, plugging in more resources, before progressing into the </w:t>
            </w:r>
            <w:r w:rsidRPr="00E01B40">
              <w:rPr>
                <w:rFonts w:eastAsia="Times New Roman"/>
                <w:i/>
                <w:iCs/>
                <w:sz w:val="24"/>
                <w:szCs w:val="24"/>
                <w:bdr w:val="none" w:sz="0" w:space="0" w:color="auto" w:frame="1"/>
              </w:rPr>
              <w:t>infuse</w:t>
            </w:r>
            <w:r w:rsidRPr="00E01B40">
              <w:rPr>
                <w:rFonts w:eastAsia="Times New Roman"/>
                <w:sz w:val="24"/>
                <w:szCs w:val="24"/>
              </w:rPr>
              <w:t> stage, where they can fluidly share information and resources throughout the whole year and learn along with their students.</w:t>
            </w:r>
          </w:p>
          <w:p w14:paraId="414F3C8B" w14:textId="77777777" w:rsidR="00344470" w:rsidRDefault="00344470" w:rsidP="009C3801">
            <w:pPr>
              <w:pStyle w:val="NoSpacing"/>
              <w:rPr>
                <w:rFonts w:eastAsia="Times New Roman"/>
                <w:sz w:val="24"/>
                <w:szCs w:val="24"/>
              </w:rPr>
            </w:pPr>
          </w:p>
          <w:p w14:paraId="5B3459C3" w14:textId="29085FC8" w:rsidR="009C3801" w:rsidRPr="00E01B40" w:rsidRDefault="009C3801" w:rsidP="009C3801">
            <w:pPr>
              <w:pStyle w:val="NoSpacing"/>
              <w:rPr>
                <w:rFonts w:eastAsia="Times New Roman"/>
                <w:sz w:val="24"/>
                <w:szCs w:val="24"/>
              </w:rPr>
            </w:pPr>
            <w:r w:rsidRPr="00E01B40">
              <w:rPr>
                <w:rFonts w:eastAsia="Times New Roman"/>
                <w:sz w:val="24"/>
                <w:szCs w:val="24"/>
              </w:rPr>
              <w:t xml:space="preserve">He recognizes that </w:t>
            </w:r>
            <w:proofErr w:type="gramStart"/>
            <w:r w:rsidRPr="00E01B40">
              <w:rPr>
                <w:rFonts w:eastAsia="Times New Roman"/>
                <w:sz w:val="24"/>
                <w:szCs w:val="24"/>
              </w:rPr>
              <w:t>all of</w:t>
            </w:r>
            <w:proofErr w:type="gramEnd"/>
            <w:r w:rsidRPr="00E01B40">
              <w:rPr>
                <w:rFonts w:eastAsia="Times New Roman"/>
                <w:sz w:val="24"/>
                <w:szCs w:val="24"/>
              </w:rPr>
              <w:t xml:space="preserve"> the stages are important, and he emphasizes that American Indian Studies should not be seen as an “elective,” but should be woven throughout the curriculum from the first day of the school year through the last.</w:t>
            </w:r>
          </w:p>
          <w:p w14:paraId="0266B300" w14:textId="77777777" w:rsidR="00344470" w:rsidRDefault="00344470" w:rsidP="009C3801">
            <w:pPr>
              <w:pStyle w:val="NoSpacing"/>
              <w:rPr>
                <w:rFonts w:eastAsia="Times New Roman"/>
                <w:sz w:val="24"/>
                <w:szCs w:val="24"/>
              </w:rPr>
            </w:pPr>
          </w:p>
          <w:p w14:paraId="0264758B" w14:textId="17D285E0" w:rsidR="009C3801" w:rsidRPr="00E01B40" w:rsidRDefault="009C3801" w:rsidP="009C3801">
            <w:pPr>
              <w:pStyle w:val="NoSpacing"/>
              <w:rPr>
                <w:rFonts w:eastAsia="Times New Roman"/>
                <w:sz w:val="24"/>
                <w:szCs w:val="24"/>
              </w:rPr>
            </w:pPr>
            <w:r w:rsidRPr="00E01B40">
              <w:rPr>
                <w:rFonts w:eastAsia="Times New Roman"/>
                <w:sz w:val="24"/>
                <w:szCs w:val="24"/>
              </w:rPr>
              <w:t>When asked about why teaching and learning about American Indian Studies is important, his response is that First Nations People of Wisconsin have always been here, are here today, and will be here in the future. Because of that historical and contemporary impact, there are so many stories to be told and heard.</w:t>
            </w:r>
          </w:p>
          <w:p w14:paraId="15A70E83" w14:textId="77777777" w:rsidR="00344470" w:rsidRDefault="00344470" w:rsidP="009C3801">
            <w:pPr>
              <w:pStyle w:val="NoSpacing"/>
              <w:rPr>
                <w:rFonts w:eastAsia="Times New Roman"/>
                <w:sz w:val="24"/>
                <w:szCs w:val="24"/>
              </w:rPr>
            </w:pPr>
          </w:p>
          <w:p w14:paraId="3002C63A" w14:textId="44E46EBD" w:rsidR="009C3801" w:rsidRPr="00344470" w:rsidRDefault="009C3801" w:rsidP="00E01B40">
            <w:pPr>
              <w:pStyle w:val="NoSpacing"/>
              <w:rPr>
                <w:rFonts w:eastAsia="Times New Roman"/>
                <w:sz w:val="24"/>
                <w:szCs w:val="24"/>
              </w:rPr>
            </w:pPr>
            <w:r w:rsidRPr="00E01B40">
              <w:rPr>
                <w:rFonts w:eastAsia="Times New Roman"/>
                <w:sz w:val="24"/>
                <w:szCs w:val="24"/>
              </w:rPr>
              <w:t>He shares his story with educators around the state in hopes that they will reflect, share their own stories, and learn about Wisconsin’s First Nations along with their students.</w:t>
            </w:r>
          </w:p>
        </w:tc>
      </w:tr>
    </w:tbl>
    <w:p w14:paraId="399A2D0F" w14:textId="77777777" w:rsidR="00E01B40" w:rsidRDefault="00E01B40" w:rsidP="00E01B40">
      <w:pPr>
        <w:pStyle w:val="NoSpacing"/>
        <w:rPr>
          <w:highlight w:val="cyan"/>
        </w:rPr>
      </w:pPr>
    </w:p>
    <w:p w14:paraId="159BFC78" w14:textId="265CFE19" w:rsidR="00DF6523" w:rsidRPr="000D5732" w:rsidRDefault="00432BF9" w:rsidP="00344470">
      <w:pPr>
        <w:pStyle w:val="NoSpacing"/>
        <w:ind w:firstLine="360"/>
        <w:rPr>
          <w:b/>
          <w:bCs/>
          <w:sz w:val="24"/>
          <w:szCs w:val="24"/>
          <w:u w:val="single"/>
        </w:rPr>
      </w:pPr>
      <w:bookmarkStart w:id="8" w:name="_Hlk121308153"/>
      <w:r w:rsidRPr="000D5732">
        <w:rPr>
          <w:b/>
          <w:bCs/>
          <w:sz w:val="24"/>
          <w:szCs w:val="24"/>
          <w:u w:val="single"/>
        </w:rPr>
        <w:t>Option 3</w:t>
      </w:r>
      <w:r w:rsidR="00E01B40" w:rsidRPr="000D5732">
        <w:rPr>
          <w:b/>
          <w:bCs/>
          <w:sz w:val="24"/>
          <w:szCs w:val="24"/>
          <w:u w:val="single"/>
        </w:rPr>
        <w:t>:</w:t>
      </w:r>
      <w:r w:rsidR="000D5732" w:rsidRPr="000D5732">
        <w:rPr>
          <w:b/>
          <w:bCs/>
          <w:sz w:val="24"/>
          <w:szCs w:val="24"/>
          <w:u w:val="single"/>
        </w:rPr>
        <w:t xml:space="preserve"> “The Ways” </w:t>
      </w:r>
      <w:r w:rsidR="0022789C">
        <w:rPr>
          <w:b/>
          <w:bCs/>
          <w:sz w:val="24"/>
          <w:szCs w:val="24"/>
          <w:u w:val="single"/>
        </w:rPr>
        <w:t>V</w:t>
      </w:r>
      <w:r w:rsidR="000D5732" w:rsidRPr="000D5732">
        <w:rPr>
          <w:b/>
          <w:bCs/>
          <w:sz w:val="24"/>
          <w:szCs w:val="24"/>
          <w:u w:val="single"/>
        </w:rPr>
        <w:t xml:space="preserve">ideo </w:t>
      </w:r>
      <w:r w:rsidR="0022789C">
        <w:rPr>
          <w:b/>
          <w:bCs/>
          <w:sz w:val="24"/>
          <w:szCs w:val="24"/>
          <w:u w:val="single"/>
        </w:rPr>
        <w:t>S</w:t>
      </w:r>
      <w:r w:rsidR="000D5732" w:rsidRPr="000D5732">
        <w:rPr>
          <w:b/>
          <w:bCs/>
          <w:sz w:val="24"/>
          <w:szCs w:val="24"/>
          <w:u w:val="single"/>
        </w:rPr>
        <w:t>eries</w:t>
      </w:r>
      <w:bookmarkEnd w:id="8"/>
      <w:r w:rsidR="0022789C">
        <w:rPr>
          <w:b/>
          <w:bCs/>
          <w:sz w:val="24"/>
          <w:szCs w:val="24"/>
          <w:u w:val="single"/>
        </w:rPr>
        <w:t xml:space="preserve"> Activity</w:t>
      </w:r>
      <w:r w:rsidR="00E01B40" w:rsidRPr="000D5732">
        <w:rPr>
          <w:b/>
          <w:bCs/>
          <w:sz w:val="24"/>
          <w:szCs w:val="24"/>
          <w:u w:val="single"/>
        </w:rPr>
        <w:t xml:space="preserve"> </w:t>
      </w:r>
      <w:r w:rsidRPr="000D5732">
        <w:rPr>
          <w:b/>
          <w:bCs/>
          <w:sz w:val="24"/>
          <w:szCs w:val="24"/>
          <w:u w:val="single"/>
        </w:rPr>
        <w:t xml:space="preserve"> </w:t>
      </w:r>
    </w:p>
    <w:p w14:paraId="218314DB" w14:textId="77777777" w:rsidR="006B4572" w:rsidRPr="000D5732" w:rsidRDefault="00000000" w:rsidP="00344470">
      <w:pPr>
        <w:pStyle w:val="NoSpacing"/>
        <w:ind w:left="360"/>
        <w:rPr>
          <w:rFonts w:eastAsia="Times New Roman"/>
          <w:sz w:val="24"/>
          <w:szCs w:val="24"/>
        </w:rPr>
      </w:pPr>
      <w:hyperlink r:id="rId13" w:history="1">
        <w:r w:rsidR="006B4572" w:rsidRPr="000D5732">
          <w:rPr>
            <w:rFonts w:eastAsia="Times New Roman"/>
            <w:i/>
            <w:iCs/>
            <w:sz w:val="24"/>
            <w:szCs w:val="24"/>
            <w:bdr w:val="none" w:sz="0" w:space="0" w:color="auto" w:frame="1"/>
          </w:rPr>
          <w:t>The Ways</w:t>
        </w:r>
      </w:hyperlink>
      <w:r w:rsidR="006B4572" w:rsidRPr="000D5732">
        <w:rPr>
          <w:rFonts w:eastAsia="Times New Roman"/>
          <w:sz w:val="24"/>
          <w:szCs w:val="24"/>
        </w:rPr>
        <w:t xml:space="preserve"> is a series of stories from Native communities around the central Great Lakes. This resource explores connections between traditional ways and those of today. </w:t>
      </w:r>
    </w:p>
    <w:p w14:paraId="3CC3DB78" w14:textId="6CCE80F9" w:rsidR="006B4572" w:rsidRPr="00344470" w:rsidRDefault="000D5732" w:rsidP="00344470">
      <w:pPr>
        <w:pStyle w:val="NoSpacing"/>
        <w:numPr>
          <w:ilvl w:val="0"/>
          <w:numId w:val="3"/>
        </w:numPr>
        <w:ind w:hanging="270"/>
        <w:rPr>
          <w:rFonts w:cstheme="minorHAnsi"/>
          <w:sz w:val="24"/>
          <w:szCs w:val="24"/>
        </w:rPr>
      </w:pPr>
      <w:r w:rsidRPr="000D5732">
        <w:rPr>
          <w:rFonts w:cstheme="minorHAnsi"/>
          <w:sz w:val="24"/>
          <w:szCs w:val="24"/>
        </w:rPr>
        <w:t xml:space="preserve">Choose 2-3 videos </w:t>
      </w:r>
      <w:r w:rsidR="00162257">
        <w:rPr>
          <w:rFonts w:cstheme="minorHAnsi"/>
          <w:sz w:val="24"/>
          <w:szCs w:val="24"/>
        </w:rPr>
        <w:t xml:space="preserve">below </w:t>
      </w:r>
      <w:r w:rsidRPr="000D5732">
        <w:rPr>
          <w:rFonts w:cstheme="minorHAnsi"/>
          <w:sz w:val="24"/>
          <w:szCs w:val="24"/>
        </w:rPr>
        <w:t>that represent the tribes in your count</w:t>
      </w:r>
      <w:r w:rsidR="00162257">
        <w:rPr>
          <w:rFonts w:cstheme="minorHAnsi"/>
          <w:sz w:val="24"/>
          <w:szCs w:val="24"/>
        </w:rPr>
        <w:t>y</w:t>
      </w:r>
      <w:r w:rsidRPr="000D5732">
        <w:rPr>
          <w:rFonts w:cstheme="minorHAnsi"/>
          <w:sz w:val="24"/>
          <w:szCs w:val="24"/>
        </w:rPr>
        <w:t xml:space="preserve"> or any of the other tribes that your county may encounter in your future practice. </w:t>
      </w:r>
      <w:r w:rsidRPr="00344470">
        <w:rPr>
          <w:rFonts w:cstheme="minorHAnsi"/>
          <w:sz w:val="24"/>
          <w:szCs w:val="24"/>
        </w:rPr>
        <w:t xml:space="preserve"> </w:t>
      </w:r>
      <w:r w:rsidR="00344470">
        <w:rPr>
          <w:rFonts w:cstheme="minorHAnsi"/>
          <w:sz w:val="24"/>
          <w:szCs w:val="24"/>
        </w:rPr>
        <w:t xml:space="preserve">However, </w:t>
      </w:r>
      <w:r w:rsidR="00344470">
        <w:rPr>
          <w:i/>
          <w:iCs/>
          <w:sz w:val="24"/>
          <w:szCs w:val="24"/>
        </w:rPr>
        <w:t>w</w:t>
      </w:r>
      <w:r w:rsidR="00344470" w:rsidRPr="0022789C">
        <w:rPr>
          <w:i/>
          <w:iCs/>
          <w:sz w:val="24"/>
          <w:szCs w:val="24"/>
        </w:rPr>
        <w:t>e encourage you to view as many videos as possible to immerse yourself in the culture and history of each of the tribes.  You may return to view the videos as a future resource as well.</w:t>
      </w:r>
      <w:r w:rsidRPr="00344470">
        <w:rPr>
          <w:rFonts w:cstheme="minorHAnsi"/>
          <w:sz w:val="24"/>
          <w:szCs w:val="24"/>
        </w:rPr>
        <w:t xml:space="preserve"> </w:t>
      </w:r>
    </w:p>
    <w:p w14:paraId="3959CB0B" w14:textId="0F21B39C" w:rsidR="006B4572" w:rsidRPr="000D5732" w:rsidRDefault="000D5732" w:rsidP="00344470">
      <w:pPr>
        <w:pStyle w:val="NoSpacing"/>
        <w:numPr>
          <w:ilvl w:val="0"/>
          <w:numId w:val="10"/>
        </w:numPr>
        <w:rPr>
          <w:rFonts w:cstheme="minorHAnsi"/>
          <w:sz w:val="24"/>
          <w:szCs w:val="24"/>
        </w:rPr>
      </w:pPr>
      <w:bookmarkStart w:id="9" w:name="_Hlk121308342"/>
      <w:r w:rsidRPr="0097075F">
        <w:rPr>
          <w:b/>
          <w:bCs/>
          <w:sz w:val="24"/>
          <w:szCs w:val="24"/>
        </w:rPr>
        <w:t>Munsee Band of Mohican:</w:t>
      </w:r>
      <w:r w:rsidRPr="000D5732">
        <w:rPr>
          <w:sz w:val="24"/>
          <w:szCs w:val="24"/>
        </w:rPr>
        <w:t xml:space="preserve"> </w:t>
      </w:r>
      <w:r w:rsidR="00653DA5">
        <w:rPr>
          <w:sz w:val="24"/>
          <w:szCs w:val="24"/>
        </w:rPr>
        <w:t>“</w:t>
      </w:r>
      <w:hyperlink r:id="rId14" w:history="1">
        <w:r w:rsidR="006B4572" w:rsidRPr="000D5732">
          <w:rPr>
            <w:rFonts w:eastAsia="Times New Roman" w:cstheme="minorHAnsi"/>
            <w:color w:val="357EBD"/>
            <w:sz w:val="24"/>
            <w:szCs w:val="24"/>
            <w:u w:val="single"/>
            <w:bdr w:val="none" w:sz="0" w:space="0" w:color="auto" w:frame="1"/>
          </w:rPr>
          <w:t xml:space="preserve">Clan Mother: Healing </w:t>
        </w:r>
        <w:r w:rsidR="0022789C" w:rsidRPr="000D5732">
          <w:rPr>
            <w:rFonts w:eastAsia="Times New Roman" w:cstheme="minorHAnsi"/>
            <w:color w:val="357EBD"/>
            <w:sz w:val="24"/>
            <w:szCs w:val="24"/>
            <w:u w:val="single"/>
            <w:bdr w:val="none" w:sz="0" w:space="0" w:color="auto" w:frame="1"/>
          </w:rPr>
          <w:t>the</w:t>
        </w:r>
        <w:r w:rsidR="006B4572" w:rsidRPr="000D5732">
          <w:rPr>
            <w:rFonts w:eastAsia="Times New Roman" w:cstheme="minorHAnsi"/>
            <w:color w:val="357EBD"/>
            <w:sz w:val="24"/>
            <w:szCs w:val="24"/>
            <w:u w:val="single"/>
            <w:bdr w:val="none" w:sz="0" w:space="0" w:color="auto" w:frame="1"/>
          </w:rPr>
          <w:t xml:space="preserve"> Community</w:t>
        </w:r>
      </w:hyperlink>
      <w:r w:rsidR="00653DA5">
        <w:rPr>
          <w:rFonts w:eastAsia="Times New Roman" w:cstheme="minorHAnsi"/>
          <w:color w:val="357EBD"/>
          <w:sz w:val="24"/>
          <w:szCs w:val="24"/>
          <w:u w:val="single"/>
          <w:bdr w:val="none" w:sz="0" w:space="0" w:color="auto" w:frame="1"/>
        </w:rPr>
        <w:t>”</w:t>
      </w:r>
    </w:p>
    <w:p w14:paraId="44CF42A8" w14:textId="6B2F0558" w:rsidR="006B4572" w:rsidRPr="00292D8E" w:rsidRDefault="000D5732" w:rsidP="00344470">
      <w:pPr>
        <w:pStyle w:val="NoSpacing"/>
        <w:numPr>
          <w:ilvl w:val="0"/>
          <w:numId w:val="10"/>
        </w:numPr>
        <w:rPr>
          <w:rFonts w:cstheme="minorHAnsi"/>
          <w:sz w:val="24"/>
          <w:szCs w:val="24"/>
          <w:shd w:val="clear" w:color="auto" w:fill="FFFFFF"/>
        </w:rPr>
      </w:pPr>
      <w:bookmarkStart w:id="10" w:name="_Hlk121308456"/>
      <w:bookmarkEnd w:id="9"/>
      <w:r w:rsidRPr="0097075F">
        <w:rPr>
          <w:rFonts w:cstheme="minorHAnsi"/>
          <w:b/>
          <w:bCs/>
          <w:sz w:val="24"/>
          <w:szCs w:val="24"/>
          <w:shd w:val="clear" w:color="auto" w:fill="FFFFFF"/>
        </w:rPr>
        <w:t>Lac du Flambeau Band of Lake Superior Chippewa:</w:t>
      </w:r>
      <w:r>
        <w:rPr>
          <w:rFonts w:cstheme="minorHAnsi"/>
          <w:sz w:val="24"/>
          <w:szCs w:val="24"/>
          <w:shd w:val="clear" w:color="auto" w:fill="FFFFFF"/>
        </w:rPr>
        <w:t xml:space="preserve"> </w:t>
      </w:r>
      <w:r w:rsidR="00653DA5">
        <w:rPr>
          <w:rFonts w:cstheme="minorHAnsi"/>
          <w:sz w:val="24"/>
          <w:szCs w:val="24"/>
          <w:shd w:val="clear" w:color="auto" w:fill="FFFFFF"/>
        </w:rPr>
        <w:t>“</w:t>
      </w:r>
      <w:hyperlink r:id="rId15" w:history="1">
        <w:r w:rsidR="006B4572" w:rsidRPr="00563F3E">
          <w:rPr>
            <w:rFonts w:eastAsia="Times New Roman" w:cstheme="minorHAnsi"/>
            <w:color w:val="357EBD"/>
            <w:sz w:val="24"/>
            <w:szCs w:val="24"/>
            <w:u w:val="single"/>
            <w:bdr w:val="none" w:sz="0" w:space="0" w:color="auto" w:frame="1"/>
          </w:rPr>
          <w:t>Hunting Deer: Sharing the Harvest</w:t>
        </w:r>
      </w:hyperlink>
      <w:bookmarkEnd w:id="10"/>
      <w:r w:rsidR="00653DA5">
        <w:rPr>
          <w:rFonts w:eastAsia="Times New Roman" w:cstheme="minorHAnsi"/>
          <w:color w:val="357EBD"/>
          <w:sz w:val="24"/>
          <w:szCs w:val="24"/>
          <w:u w:val="single"/>
          <w:bdr w:val="none" w:sz="0" w:space="0" w:color="auto" w:frame="1"/>
        </w:rPr>
        <w:t>”</w:t>
      </w:r>
      <w:r w:rsidR="006B4572" w:rsidRPr="00292D8E">
        <w:rPr>
          <w:rFonts w:eastAsia="Times New Roman" w:cstheme="minorHAnsi"/>
          <w:color w:val="606060"/>
          <w:sz w:val="24"/>
          <w:szCs w:val="24"/>
        </w:rPr>
        <w:t xml:space="preserve"> </w:t>
      </w:r>
    </w:p>
    <w:p w14:paraId="123A2857" w14:textId="0FDEACE2" w:rsidR="0022789C" w:rsidRDefault="000D5732" w:rsidP="00344470">
      <w:pPr>
        <w:pStyle w:val="NoSpacing"/>
        <w:numPr>
          <w:ilvl w:val="0"/>
          <w:numId w:val="10"/>
        </w:numPr>
        <w:rPr>
          <w:rFonts w:eastAsia="Times New Roman" w:cstheme="minorHAnsi"/>
          <w:color w:val="357EBD"/>
          <w:sz w:val="24"/>
          <w:szCs w:val="24"/>
          <w:u w:val="single"/>
          <w:bdr w:val="none" w:sz="0" w:space="0" w:color="auto" w:frame="1"/>
        </w:rPr>
      </w:pPr>
      <w:bookmarkStart w:id="11" w:name="_Hlk121308516"/>
      <w:r w:rsidRPr="0097075F">
        <w:rPr>
          <w:rFonts w:eastAsia="Times New Roman" w:cstheme="minorHAnsi"/>
          <w:b/>
          <w:bCs/>
          <w:sz w:val="24"/>
          <w:szCs w:val="24"/>
        </w:rPr>
        <w:t>Oneida Nation:</w:t>
      </w:r>
      <w:r>
        <w:rPr>
          <w:rFonts w:eastAsia="Times New Roman" w:cstheme="minorHAnsi"/>
          <w:color w:val="606060"/>
          <w:sz w:val="24"/>
          <w:szCs w:val="24"/>
        </w:rPr>
        <w:t xml:space="preserve"> </w:t>
      </w:r>
      <w:r w:rsidR="00653DA5">
        <w:rPr>
          <w:rFonts w:eastAsia="Times New Roman" w:cstheme="minorHAnsi"/>
          <w:color w:val="606060"/>
          <w:sz w:val="24"/>
          <w:szCs w:val="24"/>
        </w:rPr>
        <w:t>“</w:t>
      </w:r>
      <w:hyperlink r:id="rId16" w:history="1">
        <w:r w:rsidR="006B4572" w:rsidRPr="00563F3E">
          <w:rPr>
            <w:rFonts w:eastAsia="Times New Roman" w:cstheme="minorHAnsi"/>
            <w:color w:val="357EBD"/>
            <w:sz w:val="24"/>
            <w:szCs w:val="24"/>
            <w:u w:val="single"/>
            <w:bdr w:val="none" w:sz="0" w:space="0" w:color="auto" w:frame="1"/>
          </w:rPr>
          <w:t xml:space="preserve">Lady </w:t>
        </w:r>
        <w:proofErr w:type="spellStart"/>
        <w:r w:rsidR="006B4572" w:rsidRPr="00563F3E">
          <w:rPr>
            <w:rFonts w:eastAsia="Times New Roman" w:cstheme="minorHAnsi"/>
            <w:color w:val="357EBD"/>
            <w:sz w:val="24"/>
            <w:szCs w:val="24"/>
            <w:u w:val="single"/>
            <w:bdr w:val="none" w:sz="0" w:space="0" w:color="auto" w:frame="1"/>
          </w:rPr>
          <w:t>Thunderhawks</w:t>
        </w:r>
        <w:proofErr w:type="spellEnd"/>
        <w:r w:rsidR="006B4572" w:rsidRPr="00563F3E">
          <w:rPr>
            <w:rFonts w:eastAsia="Times New Roman" w:cstheme="minorHAnsi"/>
            <w:color w:val="357EBD"/>
            <w:sz w:val="24"/>
            <w:szCs w:val="24"/>
            <w:u w:val="single"/>
            <w:bdr w:val="none" w:sz="0" w:space="0" w:color="auto" w:frame="1"/>
          </w:rPr>
          <w:t xml:space="preserve">: Leading </w:t>
        </w:r>
        <w:r w:rsidRPr="00563F3E">
          <w:rPr>
            <w:rFonts w:eastAsia="Times New Roman" w:cstheme="minorHAnsi"/>
            <w:color w:val="357EBD"/>
            <w:sz w:val="24"/>
            <w:szCs w:val="24"/>
            <w:u w:val="single"/>
            <w:bdr w:val="none" w:sz="0" w:space="0" w:color="auto" w:frame="1"/>
          </w:rPr>
          <w:t>the</w:t>
        </w:r>
        <w:r w:rsidR="006B4572" w:rsidRPr="00563F3E">
          <w:rPr>
            <w:rFonts w:eastAsia="Times New Roman" w:cstheme="minorHAnsi"/>
            <w:color w:val="357EBD"/>
            <w:sz w:val="24"/>
            <w:szCs w:val="24"/>
            <w:u w:val="single"/>
            <w:bdr w:val="none" w:sz="0" w:space="0" w:color="auto" w:frame="1"/>
          </w:rPr>
          <w:t xml:space="preserve"> Way</w:t>
        </w:r>
      </w:hyperlink>
      <w:r w:rsidR="00653DA5">
        <w:rPr>
          <w:rFonts w:eastAsia="Times New Roman" w:cstheme="minorHAnsi"/>
          <w:color w:val="357EBD"/>
          <w:sz w:val="24"/>
          <w:szCs w:val="24"/>
          <w:u w:val="single"/>
          <w:bdr w:val="none" w:sz="0" w:space="0" w:color="auto" w:frame="1"/>
        </w:rPr>
        <w:t>”</w:t>
      </w:r>
    </w:p>
    <w:p w14:paraId="5E3D02D1" w14:textId="4C9DD3ED" w:rsidR="006B4572" w:rsidRPr="0022789C" w:rsidRDefault="0022789C" w:rsidP="00344470">
      <w:pPr>
        <w:pStyle w:val="NoSpacing"/>
        <w:numPr>
          <w:ilvl w:val="0"/>
          <w:numId w:val="10"/>
        </w:numPr>
        <w:rPr>
          <w:rFonts w:eastAsia="Times New Roman" w:cstheme="minorHAnsi"/>
          <w:sz w:val="24"/>
          <w:szCs w:val="24"/>
        </w:rPr>
      </w:pPr>
      <w:bookmarkStart w:id="12" w:name="_Hlk121308565"/>
      <w:bookmarkEnd w:id="11"/>
      <w:r w:rsidRPr="0097075F">
        <w:rPr>
          <w:rFonts w:eastAsia="Times New Roman" w:cstheme="minorHAnsi"/>
          <w:b/>
          <w:bCs/>
          <w:sz w:val="24"/>
          <w:szCs w:val="24"/>
          <w:bdr w:val="none" w:sz="0" w:space="0" w:color="auto" w:frame="1"/>
        </w:rPr>
        <w:t>Oneida Nation:</w:t>
      </w:r>
      <w:r>
        <w:rPr>
          <w:rFonts w:eastAsia="Times New Roman" w:cstheme="minorHAnsi"/>
          <w:sz w:val="24"/>
          <w:szCs w:val="24"/>
          <w:bdr w:val="none" w:sz="0" w:space="0" w:color="auto" w:frame="1"/>
        </w:rPr>
        <w:t xml:space="preserve"> </w:t>
      </w:r>
      <w:r w:rsidR="00653DA5">
        <w:rPr>
          <w:rFonts w:eastAsia="Times New Roman" w:cstheme="minorHAnsi"/>
          <w:sz w:val="24"/>
          <w:szCs w:val="24"/>
          <w:bdr w:val="none" w:sz="0" w:space="0" w:color="auto" w:frame="1"/>
        </w:rPr>
        <w:t>“</w:t>
      </w:r>
      <w:hyperlink r:id="rId17" w:history="1">
        <w:r w:rsidRPr="00563F3E">
          <w:rPr>
            <w:rFonts w:eastAsia="Times New Roman" w:cstheme="minorHAnsi"/>
            <w:color w:val="357EBD"/>
            <w:sz w:val="24"/>
            <w:szCs w:val="24"/>
            <w:u w:val="single"/>
            <w:bdr w:val="none" w:sz="0" w:space="0" w:color="auto" w:frame="1"/>
          </w:rPr>
          <w:t xml:space="preserve">Powwow Trail: Keeping </w:t>
        </w:r>
        <w:proofErr w:type="gramStart"/>
        <w:r w:rsidRPr="00563F3E">
          <w:rPr>
            <w:rFonts w:eastAsia="Times New Roman" w:cstheme="minorHAnsi"/>
            <w:color w:val="357EBD"/>
            <w:sz w:val="24"/>
            <w:szCs w:val="24"/>
            <w:u w:val="single"/>
            <w:bdr w:val="none" w:sz="0" w:space="0" w:color="auto" w:frame="1"/>
          </w:rPr>
          <w:t>The</w:t>
        </w:r>
        <w:proofErr w:type="gramEnd"/>
        <w:r w:rsidRPr="00563F3E">
          <w:rPr>
            <w:rFonts w:eastAsia="Times New Roman" w:cstheme="minorHAnsi"/>
            <w:color w:val="357EBD"/>
            <w:sz w:val="24"/>
            <w:szCs w:val="24"/>
            <w:u w:val="single"/>
            <w:bdr w:val="none" w:sz="0" w:space="0" w:color="auto" w:frame="1"/>
          </w:rPr>
          <w:t xml:space="preserve"> Beat</w:t>
        </w:r>
      </w:hyperlink>
      <w:r w:rsidR="00653DA5">
        <w:rPr>
          <w:rFonts w:eastAsia="Times New Roman" w:cstheme="minorHAnsi"/>
          <w:color w:val="357EBD"/>
          <w:sz w:val="24"/>
          <w:szCs w:val="24"/>
          <w:u w:val="single"/>
          <w:bdr w:val="none" w:sz="0" w:space="0" w:color="auto" w:frame="1"/>
        </w:rPr>
        <w:t>”</w:t>
      </w:r>
    </w:p>
    <w:p w14:paraId="65A1F952" w14:textId="73DAE6FC" w:rsidR="006B4572" w:rsidRPr="00563F3E" w:rsidRDefault="000D5732" w:rsidP="00344470">
      <w:pPr>
        <w:pStyle w:val="NoSpacing"/>
        <w:numPr>
          <w:ilvl w:val="0"/>
          <w:numId w:val="10"/>
        </w:numPr>
        <w:rPr>
          <w:rFonts w:eastAsia="Times New Roman" w:cstheme="minorHAnsi"/>
          <w:color w:val="606060"/>
          <w:sz w:val="24"/>
          <w:szCs w:val="24"/>
        </w:rPr>
      </w:pPr>
      <w:bookmarkStart w:id="13" w:name="_Hlk121308629"/>
      <w:bookmarkEnd w:id="12"/>
      <w:r w:rsidRPr="0097075F">
        <w:rPr>
          <w:rFonts w:cstheme="minorHAnsi"/>
          <w:b/>
          <w:bCs/>
          <w:sz w:val="24"/>
          <w:szCs w:val="24"/>
        </w:rPr>
        <w:t>Red Cliff Band of Lake Superior Chippewa:</w:t>
      </w:r>
      <w:r>
        <w:rPr>
          <w:rFonts w:cstheme="minorHAnsi"/>
          <w:sz w:val="24"/>
          <w:szCs w:val="24"/>
        </w:rPr>
        <w:t xml:space="preserve"> </w:t>
      </w:r>
      <w:r w:rsidR="00653DA5">
        <w:rPr>
          <w:rFonts w:cstheme="minorHAnsi"/>
          <w:sz w:val="24"/>
          <w:szCs w:val="24"/>
        </w:rPr>
        <w:t>“</w:t>
      </w:r>
      <w:hyperlink r:id="rId18" w:history="1">
        <w:r w:rsidR="006B4572" w:rsidRPr="000D5732">
          <w:rPr>
            <w:rFonts w:eastAsia="Times New Roman" w:cstheme="minorHAnsi"/>
            <w:color w:val="0070C0"/>
            <w:sz w:val="24"/>
            <w:szCs w:val="24"/>
            <w:u w:val="single"/>
            <w:bdr w:val="none" w:sz="0" w:space="0" w:color="auto" w:frame="1"/>
          </w:rPr>
          <w:t>Lake Superior Whitefish: Carrying On A Family Tradition</w:t>
        </w:r>
      </w:hyperlink>
      <w:r w:rsidR="00653DA5">
        <w:rPr>
          <w:rFonts w:eastAsia="Times New Roman" w:cstheme="minorHAnsi"/>
          <w:color w:val="0070C0"/>
          <w:sz w:val="24"/>
          <w:szCs w:val="24"/>
          <w:u w:val="single"/>
          <w:bdr w:val="none" w:sz="0" w:space="0" w:color="auto" w:frame="1"/>
        </w:rPr>
        <w:t>”</w:t>
      </w:r>
      <w:r w:rsidR="006B4572" w:rsidRPr="00292D8E">
        <w:rPr>
          <w:rFonts w:eastAsia="Times New Roman" w:cstheme="minorHAnsi"/>
          <w:color w:val="606060"/>
          <w:sz w:val="24"/>
          <w:szCs w:val="24"/>
        </w:rPr>
        <w:t xml:space="preserve"> </w:t>
      </w:r>
    </w:p>
    <w:bookmarkEnd w:id="13"/>
    <w:p w14:paraId="11E6A020" w14:textId="2288BE35" w:rsidR="006B4572" w:rsidRPr="00563F3E" w:rsidRDefault="000D5732" w:rsidP="00344470">
      <w:pPr>
        <w:pStyle w:val="NoSpacing"/>
        <w:numPr>
          <w:ilvl w:val="0"/>
          <w:numId w:val="10"/>
        </w:numPr>
        <w:rPr>
          <w:rFonts w:eastAsia="Times New Roman" w:cstheme="minorHAnsi"/>
          <w:color w:val="606060"/>
          <w:sz w:val="24"/>
          <w:szCs w:val="24"/>
        </w:rPr>
      </w:pPr>
      <w:r w:rsidRPr="0097075F">
        <w:rPr>
          <w:rFonts w:eastAsia="Times New Roman" w:cstheme="minorHAnsi"/>
          <w:b/>
          <w:bCs/>
          <w:sz w:val="24"/>
          <w:szCs w:val="24"/>
        </w:rPr>
        <w:t>Ho-Chunk</w:t>
      </w:r>
      <w:r w:rsidRPr="0097075F">
        <w:rPr>
          <w:rFonts w:eastAsia="Times New Roman" w:cstheme="minorHAnsi"/>
          <w:b/>
          <w:bCs/>
          <w:color w:val="606060"/>
          <w:sz w:val="24"/>
          <w:szCs w:val="24"/>
        </w:rPr>
        <w:t>:</w:t>
      </w:r>
      <w:r>
        <w:rPr>
          <w:rFonts w:eastAsia="Times New Roman" w:cstheme="minorHAnsi"/>
          <w:color w:val="606060"/>
          <w:sz w:val="24"/>
          <w:szCs w:val="24"/>
        </w:rPr>
        <w:t xml:space="preserve"> </w:t>
      </w:r>
      <w:r w:rsidR="00653DA5">
        <w:rPr>
          <w:rFonts w:eastAsia="Times New Roman" w:cstheme="minorHAnsi"/>
          <w:color w:val="606060"/>
          <w:sz w:val="24"/>
          <w:szCs w:val="24"/>
        </w:rPr>
        <w:t>“</w:t>
      </w:r>
      <w:hyperlink r:id="rId19" w:history="1">
        <w:r w:rsidR="006B4572" w:rsidRPr="00563F3E">
          <w:rPr>
            <w:rFonts w:eastAsia="Times New Roman" w:cstheme="minorHAnsi"/>
            <w:color w:val="357EBD"/>
            <w:sz w:val="24"/>
            <w:szCs w:val="24"/>
            <w:u w:val="single"/>
            <w:bdr w:val="none" w:sz="0" w:space="0" w:color="auto" w:frame="1"/>
          </w:rPr>
          <w:t>Language Apprentice: Bringing Back the Ho-Chunk Language</w:t>
        </w:r>
      </w:hyperlink>
      <w:r w:rsidR="00653DA5">
        <w:rPr>
          <w:rFonts w:eastAsia="Times New Roman" w:cstheme="minorHAnsi"/>
          <w:color w:val="357EBD"/>
          <w:sz w:val="24"/>
          <w:szCs w:val="24"/>
          <w:u w:val="single"/>
          <w:bdr w:val="none" w:sz="0" w:space="0" w:color="auto" w:frame="1"/>
        </w:rPr>
        <w:t>”</w:t>
      </w:r>
      <w:r w:rsidR="006B4572" w:rsidRPr="00292D8E">
        <w:rPr>
          <w:rFonts w:eastAsia="Times New Roman" w:cstheme="minorHAnsi"/>
          <w:color w:val="606060"/>
          <w:sz w:val="24"/>
          <w:szCs w:val="24"/>
        </w:rPr>
        <w:t xml:space="preserve"> </w:t>
      </w:r>
    </w:p>
    <w:p w14:paraId="57999D3A" w14:textId="2361701E" w:rsidR="006B4572" w:rsidRPr="00563F3E" w:rsidRDefault="000D5732" w:rsidP="00344470">
      <w:pPr>
        <w:pStyle w:val="NoSpacing"/>
        <w:numPr>
          <w:ilvl w:val="0"/>
          <w:numId w:val="10"/>
        </w:numPr>
        <w:rPr>
          <w:rFonts w:eastAsia="Times New Roman" w:cstheme="minorHAnsi"/>
          <w:color w:val="606060"/>
          <w:sz w:val="24"/>
          <w:szCs w:val="24"/>
        </w:rPr>
      </w:pPr>
      <w:r w:rsidRPr="0097075F">
        <w:rPr>
          <w:rFonts w:eastAsia="Times New Roman" w:cstheme="minorHAnsi"/>
          <w:b/>
          <w:bCs/>
          <w:sz w:val="24"/>
          <w:szCs w:val="24"/>
        </w:rPr>
        <w:t>Menominee</w:t>
      </w:r>
      <w:r w:rsidRPr="0097075F">
        <w:rPr>
          <w:rFonts w:eastAsia="Times New Roman" w:cstheme="minorHAnsi"/>
          <w:b/>
          <w:bCs/>
          <w:color w:val="606060"/>
          <w:sz w:val="24"/>
          <w:szCs w:val="24"/>
        </w:rPr>
        <w:t>:</w:t>
      </w:r>
      <w:r>
        <w:rPr>
          <w:rFonts w:eastAsia="Times New Roman" w:cstheme="minorHAnsi"/>
          <w:color w:val="606060"/>
          <w:sz w:val="24"/>
          <w:szCs w:val="24"/>
        </w:rPr>
        <w:t xml:space="preserve"> </w:t>
      </w:r>
      <w:r w:rsidR="00653DA5">
        <w:rPr>
          <w:rFonts w:eastAsia="Times New Roman" w:cstheme="minorHAnsi"/>
          <w:color w:val="606060"/>
          <w:sz w:val="24"/>
          <w:szCs w:val="24"/>
        </w:rPr>
        <w:t>“</w:t>
      </w:r>
      <w:hyperlink r:id="rId20" w:history="1">
        <w:r w:rsidR="006B4572" w:rsidRPr="00563F3E">
          <w:rPr>
            <w:rFonts w:eastAsia="Times New Roman" w:cstheme="minorHAnsi"/>
            <w:color w:val="357EBD"/>
            <w:sz w:val="24"/>
            <w:szCs w:val="24"/>
            <w:u w:val="single"/>
            <w:bdr w:val="none" w:sz="0" w:space="0" w:color="auto" w:frame="1"/>
          </w:rPr>
          <w:t>Living Language: Menominee Language Revitalization</w:t>
        </w:r>
      </w:hyperlink>
      <w:r w:rsidR="00653DA5">
        <w:rPr>
          <w:rFonts w:eastAsia="Times New Roman" w:cstheme="minorHAnsi"/>
          <w:color w:val="357EBD"/>
          <w:sz w:val="24"/>
          <w:szCs w:val="24"/>
          <w:u w:val="single"/>
          <w:bdr w:val="none" w:sz="0" w:space="0" w:color="auto" w:frame="1"/>
        </w:rPr>
        <w:t>”</w:t>
      </w:r>
    </w:p>
    <w:p w14:paraId="3B319D5A" w14:textId="211F017C" w:rsidR="006B4572" w:rsidRPr="00563F3E" w:rsidRDefault="000D5732" w:rsidP="00344470">
      <w:pPr>
        <w:pStyle w:val="NoSpacing"/>
        <w:numPr>
          <w:ilvl w:val="0"/>
          <w:numId w:val="10"/>
        </w:numPr>
        <w:rPr>
          <w:rFonts w:eastAsia="Times New Roman" w:cstheme="minorHAnsi"/>
          <w:sz w:val="24"/>
          <w:szCs w:val="24"/>
        </w:rPr>
      </w:pPr>
      <w:r w:rsidRPr="0097075F">
        <w:rPr>
          <w:rFonts w:cstheme="minorHAnsi"/>
          <w:b/>
          <w:bCs/>
          <w:sz w:val="24"/>
          <w:szCs w:val="24"/>
          <w:shd w:val="clear" w:color="auto" w:fill="FFFFFF"/>
        </w:rPr>
        <w:t>Sokaogon Chippewa Community of Mole Lake</w:t>
      </w:r>
      <w:r w:rsidRPr="0097075F">
        <w:rPr>
          <w:b/>
          <w:bCs/>
        </w:rPr>
        <w:t>:</w:t>
      </w:r>
      <w:r>
        <w:t xml:space="preserve"> </w:t>
      </w:r>
      <w:r w:rsidR="00653DA5">
        <w:t>“</w:t>
      </w:r>
      <w:hyperlink r:id="rId21" w:history="1">
        <w:r w:rsidR="006B4572" w:rsidRPr="00563F3E">
          <w:rPr>
            <w:rFonts w:eastAsia="Times New Roman" w:cstheme="minorHAnsi"/>
            <w:color w:val="357EBD"/>
            <w:sz w:val="24"/>
            <w:szCs w:val="24"/>
            <w:u w:val="single"/>
            <w:bdr w:val="none" w:sz="0" w:space="0" w:color="auto" w:frame="1"/>
          </w:rPr>
          <w:t xml:space="preserve">Manoomin: Food That Grows </w:t>
        </w:r>
        <w:proofErr w:type="gramStart"/>
        <w:r w:rsidR="006B4572" w:rsidRPr="00563F3E">
          <w:rPr>
            <w:rFonts w:eastAsia="Times New Roman" w:cstheme="minorHAnsi"/>
            <w:color w:val="357EBD"/>
            <w:sz w:val="24"/>
            <w:szCs w:val="24"/>
            <w:u w:val="single"/>
            <w:bdr w:val="none" w:sz="0" w:space="0" w:color="auto" w:frame="1"/>
          </w:rPr>
          <w:t>On</w:t>
        </w:r>
        <w:proofErr w:type="gramEnd"/>
        <w:r w:rsidR="006B4572" w:rsidRPr="00563F3E">
          <w:rPr>
            <w:rFonts w:eastAsia="Times New Roman" w:cstheme="minorHAnsi"/>
            <w:color w:val="357EBD"/>
            <w:sz w:val="24"/>
            <w:szCs w:val="24"/>
            <w:u w:val="single"/>
            <w:bdr w:val="none" w:sz="0" w:space="0" w:color="auto" w:frame="1"/>
          </w:rPr>
          <w:t xml:space="preserve"> The Water</w:t>
        </w:r>
      </w:hyperlink>
      <w:r w:rsidR="00653DA5">
        <w:rPr>
          <w:rFonts w:eastAsia="Times New Roman" w:cstheme="minorHAnsi"/>
          <w:color w:val="357EBD"/>
          <w:sz w:val="24"/>
          <w:szCs w:val="24"/>
          <w:u w:val="single"/>
          <w:bdr w:val="none" w:sz="0" w:space="0" w:color="auto" w:frame="1"/>
        </w:rPr>
        <w:t>”</w:t>
      </w:r>
    </w:p>
    <w:p w14:paraId="1873D20B" w14:textId="1EDE6A78" w:rsidR="006B4572" w:rsidRPr="0022789C" w:rsidRDefault="0022789C" w:rsidP="00344470">
      <w:pPr>
        <w:pStyle w:val="NoSpacing"/>
        <w:numPr>
          <w:ilvl w:val="0"/>
          <w:numId w:val="10"/>
        </w:numPr>
        <w:rPr>
          <w:rFonts w:eastAsia="Times New Roman" w:cstheme="minorHAnsi"/>
          <w:color w:val="606060"/>
          <w:sz w:val="24"/>
          <w:szCs w:val="24"/>
        </w:rPr>
      </w:pPr>
      <w:r w:rsidRPr="0097075F">
        <w:rPr>
          <w:b/>
          <w:bCs/>
          <w:sz w:val="24"/>
          <w:szCs w:val="24"/>
        </w:rPr>
        <w:t>Ojibwe:</w:t>
      </w:r>
      <w:r w:rsidRPr="0022789C">
        <w:rPr>
          <w:sz w:val="24"/>
          <w:szCs w:val="24"/>
        </w:rPr>
        <w:t xml:space="preserve"> </w:t>
      </w:r>
      <w:r w:rsidR="00653DA5">
        <w:rPr>
          <w:sz w:val="24"/>
          <w:szCs w:val="24"/>
        </w:rPr>
        <w:t>“</w:t>
      </w:r>
      <w:hyperlink r:id="rId22" w:history="1">
        <w:r w:rsidR="006B4572" w:rsidRPr="0022789C">
          <w:rPr>
            <w:rFonts w:eastAsia="Times New Roman" w:cstheme="minorHAnsi"/>
            <w:color w:val="357EBD"/>
            <w:sz w:val="24"/>
            <w:szCs w:val="24"/>
            <w:u w:val="single"/>
            <w:bdr w:val="none" w:sz="0" w:space="0" w:color="auto" w:frame="1"/>
          </w:rPr>
          <w:t>Prayers in a Song: Learning Language through Hip-Hop</w:t>
        </w:r>
      </w:hyperlink>
      <w:r w:rsidR="00653DA5">
        <w:rPr>
          <w:rFonts w:eastAsia="Times New Roman" w:cstheme="minorHAnsi"/>
          <w:color w:val="357EBD"/>
          <w:sz w:val="24"/>
          <w:szCs w:val="24"/>
          <w:u w:val="single"/>
          <w:bdr w:val="none" w:sz="0" w:space="0" w:color="auto" w:frame="1"/>
        </w:rPr>
        <w:t>”</w:t>
      </w:r>
    </w:p>
    <w:p w14:paraId="47866052" w14:textId="4364C065" w:rsidR="0022789C" w:rsidRPr="0022789C" w:rsidRDefault="0022789C" w:rsidP="00344470">
      <w:pPr>
        <w:pStyle w:val="NoSpacing"/>
        <w:numPr>
          <w:ilvl w:val="0"/>
          <w:numId w:val="10"/>
        </w:numPr>
        <w:rPr>
          <w:sz w:val="24"/>
          <w:szCs w:val="24"/>
        </w:rPr>
      </w:pPr>
      <w:r w:rsidRPr="0097075F">
        <w:rPr>
          <w:b/>
          <w:bCs/>
          <w:sz w:val="24"/>
          <w:szCs w:val="24"/>
        </w:rPr>
        <w:t>Ojibwe:</w:t>
      </w:r>
      <w:r w:rsidRPr="0022789C">
        <w:rPr>
          <w:sz w:val="24"/>
          <w:szCs w:val="24"/>
        </w:rPr>
        <w:t xml:space="preserve"> </w:t>
      </w:r>
      <w:r w:rsidR="00653DA5">
        <w:rPr>
          <w:sz w:val="24"/>
          <w:szCs w:val="24"/>
        </w:rPr>
        <w:t>“</w:t>
      </w:r>
      <w:hyperlink r:id="rId23" w:history="1">
        <w:r w:rsidRPr="0022789C">
          <w:rPr>
            <w:rFonts w:eastAsia="Times New Roman" w:cstheme="minorHAnsi"/>
            <w:color w:val="357EBD"/>
            <w:sz w:val="24"/>
            <w:szCs w:val="24"/>
            <w:u w:val="single"/>
            <w:bdr w:val="none" w:sz="0" w:space="0" w:color="auto" w:frame="1"/>
          </w:rPr>
          <w:t>Waadookodaading: Ojibwe Language Immersion School</w:t>
        </w:r>
      </w:hyperlink>
      <w:r w:rsidR="00653DA5">
        <w:rPr>
          <w:rFonts w:eastAsia="Times New Roman" w:cstheme="minorHAnsi"/>
          <w:color w:val="357EBD"/>
          <w:sz w:val="24"/>
          <w:szCs w:val="24"/>
          <w:u w:val="single"/>
          <w:bdr w:val="none" w:sz="0" w:space="0" w:color="auto" w:frame="1"/>
        </w:rPr>
        <w:t>”</w:t>
      </w:r>
    </w:p>
    <w:p w14:paraId="2E4DA0C7" w14:textId="5309DEED" w:rsidR="006B4572" w:rsidRPr="0022789C" w:rsidRDefault="0022789C" w:rsidP="00344470">
      <w:pPr>
        <w:pStyle w:val="NoSpacing"/>
        <w:numPr>
          <w:ilvl w:val="0"/>
          <w:numId w:val="10"/>
        </w:numPr>
        <w:rPr>
          <w:rFonts w:eastAsia="Times New Roman" w:cstheme="minorHAnsi"/>
          <w:color w:val="606060"/>
          <w:sz w:val="24"/>
          <w:szCs w:val="24"/>
        </w:rPr>
      </w:pPr>
      <w:r w:rsidRPr="0097075F">
        <w:rPr>
          <w:rFonts w:cstheme="minorHAnsi"/>
          <w:b/>
          <w:bCs/>
          <w:sz w:val="24"/>
          <w:szCs w:val="24"/>
          <w:shd w:val="clear" w:color="auto" w:fill="FFFFFF"/>
        </w:rPr>
        <w:t>Lac Courte Oreilles Band of Lake Superior Ojibwe</w:t>
      </w:r>
      <w:r w:rsidRPr="0097075F">
        <w:rPr>
          <w:b/>
          <w:bCs/>
          <w:sz w:val="24"/>
          <w:szCs w:val="24"/>
        </w:rPr>
        <w:t>:</w:t>
      </w:r>
      <w:r>
        <w:rPr>
          <w:sz w:val="24"/>
          <w:szCs w:val="24"/>
        </w:rPr>
        <w:t xml:space="preserve"> </w:t>
      </w:r>
      <w:r w:rsidR="00653DA5">
        <w:rPr>
          <w:sz w:val="24"/>
          <w:szCs w:val="24"/>
        </w:rPr>
        <w:t>“</w:t>
      </w:r>
      <w:hyperlink r:id="rId24" w:history="1">
        <w:r w:rsidR="006B4572" w:rsidRPr="0022789C">
          <w:rPr>
            <w:rFonts w:eastAsia="Times New Roman" w:cstheme="minorHAnsi"/>
            <w:color w:val="357EBD"/>
            <w:sz w:val="24"/>
            <w:szCs w:val="24"/>
            <w:u w:val="single"/>
            <w:bdr w:val="none" w:sz="0" w:space="0" w:color="auto" w:frame="1"/>
          </w:rPr>
          <w:t>Spearfishing: A Living History</w:t>
        </w:r>
      </w:hyperlink>
      <w:r w:rsidR="00653DA5">
        <w:rPr>
          <w:rFonts w:eastAsia="Times New Roman" w:cstheme="minorHAnsi"/>
          <w:color w:val="357EBD"/>
          <w:sz w:val="24"/>
          <w:szCs w:val="24"/>
          <w:u w:val="single"/>
          <w:bdr w:val="none" w:sz="0" w:space="0" w:color="auto" w:frame="1"/>
        </w:rPr>
        <w:t>”</w:t>
      </w:r>
    </w:p>
    <w:p w14:paraId="5767ADBD" w14:textId="5D7A1F8E" w:rsidR="006B4572" w:rsidRPr="0022789C" w:rsidRDefault="0022789C" w:rsidP="00344470">
      <w:pPr>
        <w:pStyle w:val="NoSpacing"/>
        <w:numPr>
          <w:ilvl w:val="0"/>
          <w:numId w:val="10"/>
        </w:numPr>
        <w:rPr>
          <w:rFonts w:eastAsia="Times New Roman" w:cstheme="minorHAnsi"/>
          <w:color w:val="606060"/>
          <w:sz w:val="24"/>
          <w:szCs w:val="24"/>
        </w:rPr>
      </w:pPr>
      <w:r w:rsidRPr="0097075F">
        <w:rPr>
          <w:rFonts w:cstheme="minorHAnsi"/>
          <w:b/>
          <w:bCs/>
          <w:sz w:val="24"/>
          <w:szCs w:val="24"/>
          <w:shd w:val="clear" w:color="auto" w:fill="FFFFFF"/>
        </w:rPr>
        <w:t>Forest County Potawatomi</w:t>
      </w:r>
      <w:r w:rsidRPr="0097075F">
        <w:rPr>
          <w:b/>
          <w:bCs/>
        </w:rPr>
        <w:t>:</w:t>
      </w:r>
      <w:r w:rsidRPr="0022789C">
        <w:t xml:space="preserve"> </w:t>
      </w:r>
      <w:r w:rsidR="00653DA5">
        <w:t>“</w:t>
      </w:r>
      <w:hyperlink r:id="rId25" w:history="1">
        <w:r w:rsidR="006B4572" w:rsidRPr="00563F3E">
          <w:rPr>
            <w:rFonts w:eastAsia="Times New Roman" w:cstheme="minorHAnsi"/>
            <w:color w:val="357EBD"/>
            <w:sz w:val="24"/>
            <w:szCs w:val="24"/>
            <w:u w:val="single"/>
            <w:bdr w:val="none" w:sz="0" w:space="0" w:color="auto" w:frame="1"/>
          </w:rPr>
          <w:t xml:space="preserve">Warriors Boxing: Fighting </w:t>
        </w:r>
        <w:proofErr w:type="gramStart"/>
        <w:r w:rsidR="006B4572" w:rsidRPr="00563F3E">
          <w:rPr>
            <w:rFonts w:eastAsia="Times New Roman" w:cstheme="minorHAnsi"/>
            <w:color w:val="357EBD"/>
            <w:sz w:val="24"/>
            <w:szCs w:val="24"/>
            <w:u w:val="single"/>
            <w:bdr w:val="none" w:sz="0" w:space="0" w:color="auto" w:frame="1"/>
          </w:rPr>
          <w:t>For</w:t>
        </w:r>
        <w:proofErr w:type="gramEnd"/>
        <w:r w:rsidR="006B4572" w:rsidRPr="00563F3E">
          <w:rPr>
            <w:rFonts w:eastAsia="Times New Roman" w:cstheme="minorHAnsi"/>
            <w:color w:val="357EBD"/>
            <w:sz w:val="24"/>
            <w:szCs w:val="24"/>
            <w:u w:val="single"/>
            <w:bdr w:val="none" w:sz="0" w:space="0" w:color="auto" w:frame="1"/>
          </w:rPr>
          <w:t xml:space="preserve"> Our People</w:t>
        </w:r>
      </w:hyperlink>
      <w:r w:rsidR="00653DA5">
        <w:rPr>
          <w:rFonts w:eastAsia="Times New Roman" w:cstheme="minorHAnsi"/>
          <w:color w:val="357EBD"/>
          <w:sz w:val="24"/>
          <w:szCs w:val="24"/>
          <w:u w:val="single"/>
          <w:bdr w:val="none" w:sz="0" w:space="0" w:color="auto" w:frame="1"/>
        </w:rPr>
        <w:t>”</w:t>
      </w:r>
      <w:r w:rsidR="006B4572" w:rsidRPr="00292D8E">
        <w:rPr>
          <w:rFonts w:eastAsia="Times New Roman" w:cstheme="minorHAnsi"/>
          <w:color w:val="606060"/>
          <w:sz w:val="24"/>
          <w:szCs w:val="24"/>
        </w:rPr>
        <w:t xml:space="preserve"> </w:t>
      </w:r>
    </w:p>
    <w:p w14:paraId="546C2948" w14:textId="0108FEC3" w:rsidR="006B4572" w:rsidRPr="0022789C" w:rsidRDefault="006B4572" w:rsidP="0022789C">
      <w:pPr>
        <w:pStyle w:val="NoSpacing"/>
        <w:rPr>
          <w:i/>
          <w:iCs/>
          <w:sz w:val="24"/>
          <w:szCs w:val="24"/>
        </w:rPr>
      </w:pPr>
    </w:p>
    <w:p w14:paraId="00909E47" w14:textId="14EE11D1" w:rsidR="00344470" w:rsidRPr="00344470" w:rsidRDefault="00344470" w:rsidP="00344470">
      <w:pPr>
        <w:pStyle w:val="NoSpacing"/>
        <w:numPr>
          <w:ilvl w:val="0"/>
          <w:numId w:val="3"/>
        </w:numPr>
        <w:rPr>
          <w:sz w:val="24"/>
          <w:szCs w:val="24"/>
        </w:rPr>
      </w:pPr>
      <w:r w:rsidRPr="00344470">
        <w:rPr>
          <w:rFonts w:cstheme="minorHAnsi"/>
          <w:sz w:val="24"/>
          <w:szCs w:val="24"/>
        </w:rPr>
        <w:t>Watch the videos and write down 2-3 points that you did not know prior to reviewing</w:t>
      </w:r>
      <w:r>
        <w:rPr>
          <w:rFonts w:cstheme="minorHAnsi"/>
          <w:sz w:val="24"/>
          <w:szCs w:val="24"/>
        </w:rPr>
        <w:t>.</w:t>
      </w:r>
    </w:p>
    <w:p w14:paraId="0C2E4D28" w14:textId="6752A86B" w:rsidR="00344470" w:rsidRDefault="00344470" w:rsidP="00344470">
      <w:pPr>
        <w:pStyle w:val="NoSpacing"/>
        <w:rPr>
          <w:rFonts w:cstheme="minorHAnsi"/>
          <w:sz w:val="24"/>
          <w:szCs w:val="24"/>
        </w:rPr>
      </w:pPr>
    </w:p>
    <w:tbl>
      <w:tblPr>
        <w:tblStyle w:val="TableGrid"/>
        <w:tblW w:w="0" w:type="auto"/>
        <w:tblLook w:val="04A0" w:firstRow="1" w:lastRow="0" w:firstColumn="1" w:lastColumn="0" w:noHBand="0" w:noVBand="1"/>
      </w:tblPr>
      <w:tblGrid>
        <w:gridCol w:w="9350"/>
      </w:tblGrid>
      <w:tr w:rsidR="00344470" w:rsidRPr="002B0EC1" w14:paraId="34313427" w14:textId="77777777" w:rsidTr="001E1CA4">
        <w:tc>
          <w:tcPr>
            <w:tcW w:w="9350" w:type="dxa"/>
          </w:tcPr>
          <w:p w14:paraId="580E28FA" w14:textId="103EEE10" w:rsidR="00344470" w:rsidRPr="00C12926" w:rsidRDefault="00344470" w:rsidP="001E1CA4">
            <w:pPr>
              <w:rPr>
                <w:rFonts w:cstheme="minorHAnsi"/>
                <w:b/>
                <w:bCs/>
                <w:sz w:val="24"/>
                <w:szCs w:val="24"/>
                <w:shd w:val="clear" w:color="auto" w:fill="FFFFFF"/>
              </w:rPr>
            </w:pPr>
            <w:r>
              <w:rPr>
                <w:rFonts w:cstheme="minorHAnsi"/>
                <w:b/>
                <w:bCs/>
                <w:sz w:val="24"/>
                <w:szCs w:val="24"/>
                <w:shd w:val="clear" w:color="auto" w:fill="FFFFFF"/>
              </w:rPr>
              <w:t>Capture your notes here:</w:t>
            </w:r>
          </w:p>
          <w:p w14:paraId="3246E0AE" w14:textId="77777777" w:rsidR="00344470" w:rsidRPr="009E4F51" w:rsidRDefault="00344470" w:rsidP="001E1CA4">
            <w:pPr>
              <w:rPr>
                <w:rFonts w:eastAsia="Times New Roman" w:cstheme="minorHAnsi"/>
                <w:b/>
                <w:bCs/>
                <w:color w:val="000000"/>
                <w:sz w:val="24"/>
                <w:szCs w:val="24"/>
                <w:u w:val="single"/>
              </w:rPr>
            </w:pPr>
          </w:p>
          <w:p w14:paraId="64262F3A" w14:textId="77777777" w:rsidR="00344470" w:rsidRPr="002B0EC1" w:rsidRDefault="00344470" w:rsidP="001E1CA4">
            <w:pPr>
              <w:rPr>
                <w:rFonts w:eastAsia="Times New Roman" w:cstheme="minorHAnsi"/>
                <w:b/>
                <w:bCs/>
                <w:color w:val="000000"/>
                <w:sz w:val="24"/>
                <w:szCs w:val="24"/>
              </w:rPr>
            </w:pPr>
            <w:r>
              <w:rPr>
                <w:rFonts w:eastAsia="Times New Roman" w:cstheme="minorHAnsi"/>
                <w:b/>
                <w:bCs/>
                <w:color w:val="000000"/>
                <w:sz w:val="24"/>
                <w:szCs w:val="24"/>
              </w:rPr>
              <w:fldChar w:fldCharType="begin">
                <w:ffData>
                  <w:name w:val="Text1"/>
                  <w:enabled/>
                  <w:calcOnExit w:val="0"/>
                  <w:textInput/>
                </w:ffData>
              </w:fldChar>
            </w:r>
            <w:r>
              <w:rPr>
                <w:rFonts w:eastAsia="Times New Roman" w:cstheme="minorHAnsi"/>
                <w:b/>
                <w:bCs/>
                <w:color w:val="000000"/>
                <w:sz w:val="24"/>
                <w:szCs w:val="24"/>
              </w:rPr>
              <w:instrText xml:space="preserve"> FORMTEXT </w:instrText>
            </w:r>
            <w:r>
              <w:rPr>
                <w:rFonts w:eastAsia="Times New Roman" w:cstheme="minorHAnsi"/>
                <w:b/>
                <w:bCs/>
                <w:color w:val="000000"/>
                <w:sz w:val="24"/>
                <w:szCs w:val="24"/>
              </w:rPr>
            </w:r>
            <w:r>
              <w:rPr>
                <w:rFonts w:eastAsia="Times New Roman" w:cstheme="minorHAnsi"/>
                <w:b/>
                <w:bCs/>
                <w:color w:val="000000"/>
                <w:sz w:val="24"/>
                <w:szCs w:val="24"/>
              </w:rPr>
              <w:fldChar w:fldCharType="separate"/>
            </w:r>
            <w:r>
              <w:rPr>
                <w:rFonts w:eastAsia="Times New Roman" w:cstheme="minorHAnsi"/>
                <w:b/>
                <w:bCs/>
                <w:noProof/>
                <w:color w:val="000000"/>
                <w:sz w:val="24"/>
                <w:szCs w:val="24"/>
              </w:rPr>
              <w:t> </w:t>
            </w:r>
            <w:r>
              <w:rPr>
                <w:rFonts w:eastAsia="Times New Roman" w:cstheme="minorHAnsi"/>
                <w:b/>
                <w:bCs/>
                <w:noProof/>
                <w:color w:val="000000"/>
                <w:sz w:val="24"/>
                <w:szCs w:val="24"/>
              </w:rPr>
              <w:t> </w:t>
            </w:r>
            <w:r>
              <w:rPr>
                <w:rFonts w:eastAsia="Times New Roman" w:cstheme="minorHAnsi"/>
                <w:b/>
                <w:bCs/>
                <w:noProof/>
                <w:color w:val="000000"/>
                <w:sz w:val="24"/>
                <w:szCs w:val="24"/>
              </w:rPr>
              <w:t> </w:t>
            </w:r>
            <w:r>
              <w:rPr>
                <w:rFonts w:eastAsia="Times New Roman" w:cstheme="minorHAnsi"/>
                <w:b/>
                <w:bCs/>
                <w:noProof/>
                <w:color w:val="000000"/>
                <w:sz w:val="24"/>
                <w:szCs w:val="24"/>
              </w:rPr>
              <w:t> </w:t>
            </w:r>
            <w:r>
              <w:rPr>
                <w:rFonts w:eastAsia="Times New Roman" w:cstheme="minorHAnsi"/>
                <w:b/>
                <w:bCs/>
                <w:noProof/>
                <w:color w:val="000000"/>
                <w:sz w:val="24"/>
                <w:szCs w:val="24"/>
              </w:rPr>
              <w:t> </w:t>
            </w:r>
            <w:r>
              <w:rPr>
                <w:rFonts w:eastAsia="Times New Roman" w:cstheme="minorHAnsi"/>
                <w:b/>
                <w:bCs/>
                <w:color w:val="000000"/>
                <w:sz w:val="24"/>
                <w:szCs w:val="24"/>
              </w:rPr>
              <w:fldChar w:fldCharType="end"/>
            </w:r>
          </w:p>
          <w:p w14:paraId="27EEB0DE" w14:textId="77777777" w:rsidR="00344470" w:rsidRDefault="00344470" w:rsidP="001E1CA4">
            <w:pPr>
              <w:rPr>
                <w:rFonts w:cstheme="minorHAnsi"/>
                <w:sz w:val="24"/>
                <w:szCs w:val="24"/>
              </w:rPr>
            </w:pPr>
          </w:p>
          <w:p w14:paraId="0B04049A" w14:textId="77777777" w:rsidR="00344470" w:rsidRPr="009E4F51" w:rsidRDefault="00344470" w:rsidP="001E1CA4">
            <w:pPr>
              <w:rPr>
                <w:rFonts w:cstheme="minorHAnsi"/>
                <w:sz w:val="24"/>
                <w:szCs w:val="24"/>
              </w:rPr>
            </w:pPr>
          </w:p>
        </w:tc>
      </w:tr>
    </w:tbl>
    <w:p w14:paraId="691411DC" w14:textId="41FE062E" w:rsidR="00344470" w:rsidRDefault="00344470" w:rsidP="00344470">
      <w:pPr>
        <w:pStyle w:val="NoSpacing"/>
        <w:rPr>
          <w:rFonts w:cstheme="minorHAnsi"/>
          <w:sz w:val="24"/>
          <w:szCs w:val="24"/>
        </w:rPr>
      </w:pPr>
    </w:p>
    <w:p w14:paraId="02712FA4" w14:textId="5096B1BB" w:rsidR="0022789C" w:rsidRDefault="0022789C" w:rsidP="00344470">
      <w:pPr>
        <w:pStyle w:val="NoSpacing"/>
        <w:numPr>
          <w:ilvl w:val="0"/>
          <w:numId w:val="3"/>
        </w:numPr>
        <w:rPr>
          <w:sz w:val="24"/>
          <w:szCs w:val="24"/>
        </w:rPr>
      </w:pPr>
      <w:r w:rsidRPr="00344470">
        <w:rPr>
          <w:sz w:val="24"/>
          <w:szCs w:val="24"/>
        </w:rPr>
        <w:t xml:space="preserve">Discuss the notes from your video </w:t>
      </w:r>
      <w:r w:rsidR="00162257" w:rsidRPr="00344470">
        <w:rPr>
          <w:sz w:val="24"/>
          <w:szCs w:val="24"/>
        </w:rPr>
        <w:t>re</w:t>
      </w:r>
      <w:r w:rsidRPr="00344470">
        <w:rPr>
          <w:sz w:val="24"/>
          <w:szCs w:val="24"/>
        </w:rPr>
        <w:t>view, along with the following questions with your supervisor</w:t>
      </w:r>
      <w:r w:rsidR="00162257" w:rsidRPr="00344470">
        <w:rPr>
          <w:sz w:val="24"/>
          <w:szCs w:val="24"/>
        </w:rPr>
        <w:t xml:space="preserve"> or coach</w:t>
      </w:r>
      <w:r w:rsidR="005B44A5">
        <w:rPr>
          <w:sz w:val="24"/>
          <w:szCs w:val="24"/>
        </w:rPr>
        <w:t>.</w:t>
      </w:r>
    </w:p>
    <w:p w14:paraId="4AED49BA" w14:textId="0C32375F" w:rsidR="00344470" w:rsidRDefault="00344470" w:rsidP="00344470">
      <w:pPr>
        <w:pStyle w:val="NoSpacing"/>
        <w:rPr>
          <w:sz w:val="24"/>
          <w:szCs w:val="24"/>
        </w:rPr>
      </w:pPr>
    </w:p>
    <w:tbl>
      <w:tblPr>
        <w:tblStyle w:val="TableGrid"/>
        <w:tblW w:w="0" w:type="auto"/>
        <w:tblLook w:val="04A0" w:firstRow="1" w:lastRow="0" w:firstColumn="1" w:lastColumn="0" w:noHBand="0" w:noVBand="1"/>
      </w:tblPr>
      <w:tblGrid>
        <w:gridCol w:w="9350"/>
      </w:tblGrid>
      <w:tr w:rsidR="00344470" w:rsidRPr="002B0EC1" w14:paraId="102653EF" w14:textId="77777777" w:rsidTr="001E1CA4">
        <w:tc>
          <w:tcPr>
            <w:tcW w:w="9350" w:type="dxa"/>
          </w:tcPr>
          <w:p w14:paraId="37094C9B" w14:textId="5E82C117" w:rsidR="00344470" w:rsidRPr="00344470" w:rsidRDefault="00344470" w:rsidP="001E1CA4">
            <w:pPr>
              <w:rPr>
                <w:rFonts w:cstheme="minorHAnsi"/>
                <w:b/>
                <w:bCs/>
                <w:sz w:val="24"/>
                <w:szCs w:val="24"/>
                <w:shd w:val="clear" w:color="auto" w:fill="FFFFFF"/>
              </w:rPr>
            </w:pPr>
            <w:r w:rsidRPr="00344470">
              <w:rPr>
                <w:rFonts w:cstheme="minorHAnsi"/>
                <w:b/>
                <w:bCs/>
                <w:sz w:val="24"/>
                <w:szCs w:val="24"/>
              </w:rPr>
              <w:t>How might this information impact your approach with American Indian families?</w:t>
            </w:r>
          </w:p>
          <w:p w14:paraId="7ACCB10B" w14:textId="77777777" w:rsidR="00344470" w:rsidRPr="009E4F51" w:rsidRDefault="00344470" w:rsidP="001E1CA4">
            <w:pPr>
              <w:rPr>
                <w:rFonts w:eastAsia="Times New Roman" w:cstheme="minorHAnsi"/>
                <w:b/>
                <w:bCs/>
                <w:color w:val="000000"/>
                <w:sz w:val="24"/>
                <w:szCs w:val="24"/>
                <w:u w:val="single"/>
              </w:rPr>
            </w:pPr>
          </w:p>
          <w:p w14:paraId="19B0F1ED" w14:textId="77777777" w:rsidR="00344470" w:rsidRPr="002B0EC1" w:rsidRDefault="00344470" w:rsidP="001E1CA4">
            <w:pPr>
              <w:rPr>
                <w:rFonts w:eastAsia="Times New Roman" w:cstheme="minorHAnsi"/>
                <w:b/>
                <w:bCs/>
                <w:color w:val="000000"/>
                <w:sz w:val="24"/>
                <w:szCs w:val="24"/>
              </w:rPr>
            </w:pPr>
            <w:r>
              <w:rPr>
                <w:rFonts w:eastAsia="Times New Roman" w:cstheme="minorHAnsi"/>
                <w:b/>
                <w:bCs/>
                <w:color w:val="000000"/>
                <w:sz w:val="24"/>
                <w:szCs w:val="24"/>
              </w:rPr>
              <w:fldChar w:fldCharType="begin">
                <w:ffData>
                  <w:name w:val="Text1"/>
                  <w:enabled/>
                  <w:calcOnExit w:val="0"/>
                  <w:textInput/>
                </w:ffData>
              </w:fldChar>
            </w:r>
            <w:r>
              <w:rPr>
                <w:rFonts w:eastAsia="Times New Roman" w:cstheme="minorHAnsi"/>
                <w:b/>
                <w:bCs/>
                <w:color w:val="000000"/>
                <w:sz w:val="24"/>
                <w:szCs w:val="24"/>
              </w:rPr>
              <w:instrText xml:space="preserve"> FORMTEXT </w:instrText>
            </w:r>
            <w:r>
              <w:rPr>
                <w:rFonts w:eastAsia="Times New Roman" w:cstheme="minorHAnsi"/>
                <w:b/>
                <w:bCs/>
                <w:color w:val="000000"/>
                <w:sz w:val="24"/>
                <w:szCs w:val="24"/>
              </w:rPr>
            </w:r>
            <w:r>
              <w:rPr>
                <w:rFonts w:eastAsia="Times New Roman" w:cstheme="minorHAnsi"/>
                <w:b/>
                <w:bCs/>
                <w:color w:val="000000"/>
                <w:sz w:val="24"/>
                <w:szCs w:val="24"/>
              </w:rPr>
              <w:fldChar w:fldCharType="separate"/>
            </w:r>
            <w:r>
              <w:rPr>
                <w:rFonts w:eastAsia="Times New Roman" w:cstheme="minorHAnsi"/>
                <w:b/>
                <w:bCs/>
                <w:noProof/>
                <w:color w:val="000000"/>
                <w:sz w:val="24"/>
                <w:szCs w:val="24"/>
              </w:rPr>
              <w:t> </w:t>
            </w:r>
            <w:r>
              <w:rPr>
                <w:rFonts w:eastAsia="Times New Roman" w:cstheme="minorHAnsi"/>
                <w:b/>
                <w:bCs/>
                <w:noProof/>
                <w:color w:val="000000"/>
                <w:sz w:val="24"/>
                <w:szCs w:val="24"/>
              </w:rPr>
              <w:t> </w:t>
            </w:r>
            <w:r>
              <w:rPr>
                <w:rFonts w:eastAsia="Times New Roman" w:cstheme="minorHAnsi"/>
                <w:b/>
                <w:bCs/>
                <w:noProof/>
                <w:color w:val="000000"/>
                <w:sz w:val="24"/>
                <w:szCs w:val="24"/>
              </w:rPr>
              <w:t> </w:t>
            </w:r>
            <w:r>
              <w:rPr>
                <w:rFonts w:eastAsia="Times New Roman" w:cstheme="minorHAnsi"/>
                <w:b/>
                <w:bCs/>
                <w:noProof/>
                <w:color w:val="000000"/>
                <w:sz w:val="24"/>
                <w:szCs w:val="24"/>
              </w:rPr>
              <w:t> </w:t>
            </w:r>
            <w:r>
              <w:rPr>
                <w:rFonts w:eastAsia="Times New Roman" w:cstheme="minorHAnsi"/>
                <w:b/>
                <w:bCs/>
                <w:noProof/>
                <w:color w:val="000000"/>
                <w:sz w:val="24"/>
                <w:szCs w:val="24"/>
              </w:rPr>
              <w:t> </w:t>
            </w:r>
            <w:r>
              <w:rPr>
                <w:rFonts w:eastAsia="Times New Roman" w:cstheme="minorHAnsi"/>
                <w:b/>
                <w:bCs/>
                <w:color w:val="000000"/>
                <w:sz w:val="24"/>
                <w:szCs w:val="24"/>
              </w:rPr>
              <w:fldChar w:fldCharType="end"/>
            </w:r>
          </w:p>
          <w:p w14:paraId="343DDF8C" w14:textId="77777777" w:rsidR="00344470" w:rsidRDefault="00344470" w:rsidP="001E1CA4">
            <w:pPr>
              <w:rPr>
                <w:rFonts w:cstheme="minorHAnsi"/>
                <w:sz w:val="24"/>
                <w:szCs w:val="24"/>
              </w:rPr>
            </w:pPr>
          </w:p>
          <w:p w14:paraId="44B5DE84" w14:textId="77777777" w:rsidR="00344470" w:rsidRPr="009E4F51" w:rsidRDefault="00344470" w:rsidP="001E1CA4">
            <w:pPr>
              <w:rPr>
                <w:rFonts w:cstheme="minorHAnsi"/>
                <w:sz w:val="24"/>
                <w:szCs w:val="24"/>
              </w:rPr>
            </w:pPr>
          </w:p>
        </w:tc>
      </w:tr>
      <w:tr w:rsidR="00344470" w:rsidRPr="002B0EC1" w14:paraId="4D7D9417" w14:textId="77777777" w:rsidTr="001E1CA4">
        <w:tc>
          <w:tcPr>
            <w:tcW w:w="9350" w:type="dxa"/>
          </w:tcPr>
          <w:p w14:paraId="296EB378" w14:textId="2724A182" w:rsidR="00344470" w:rsidRPr="00344470" w:rsidRDefault="00344470" w:rsidP="001E1CA4">
            <w:pPr>
              <w:rPr>
                <w:rFonts w:eastAsia="Times New Roman" w:cstheme="minorHAnsi"/>
                <w:b/>
                <w:bCs/>
                <w:color w:val="000000"/>
                <w:sz w:val="24"/>
                <w:szCs w:val="24"/>
              </w:rPr>
            </w:pPr>
            <w:r w:rsidRPr="00344470">
              <w:rPr>
                <w:rFonts w:cstheme="minorHAnsi"/>
                <w:b/>
                <w:bCs/>
                <w:sz w:val="24"/>
                <w:szCs w:val="24"/>
              </w:rPr>
              <w:t xml:space="preserve">In what ways did the videos allow you to have a </w:t>
            </w:r>
            <w:r w:rsidRPr="00344470">
              <w:rPr>
                <w:rFonts w:cstheme="minorHAnsi"/>
                <w:b/>
                <w:bCs/>
                <w:sz w:val="24"/>
                <w:szCs w:val="24"/>
                <w:shd w:val="clear" w:color="auto" w:fill="FFFFFF"/>
              </w:rPr>
              <w:t>greater understanding and awareness of the issues surrounding American Indian families?</w:t>
            </w:r>
          </w:p>
          <w:p w14:paraId="16E7CC8D" w14:textId="77777777" w:rsidR="00344470" w:rsidRPr="002B0EC1" w:rsidRDefault="00344470" w:rsidP="001E1CA4">
            <w:pPr>
              <w:rPr>
                <w:rFonts w:eastAsia="Times New Roman" w:cstheme="minorHAnsi"/>
                <w:b/>
                <w:bCs/>
                <w:color w:val="000000"/>
                <w:sz w:val="24"/>
                <w:szCs w:val="24"/>
              </w:rPr>
            </w:pPr>
          </w:p>
          <w:p w14:paraId="559EFB6A" w14:textId="77777777" w:rsidR="00344470" w:rsidRPr="002B0EC1" w:rsidRDefault="00344470" w:rsidP="001E1CA4">
            <w:pPr>
              <w:rPr>
                <w:rFonts w:eastAsia="Times New Roman" w:cstheme="minorHAnsi"/>
                <w:b/>
                <w:bCs/>
                <w:color w:val="000000"/>
                <w:sz w:val="24"/>
                <w:szCs w:val="24"/>
              </w:rPr>
            </w:pPr>
            <w:r>
              <w:rPr>
                <w:rFonts w:eastAsia="Times New Roman" w:cstheme="minorHAnsi"/>
                <w:b/>
                <w:bCs/>
                <w:color w:val="000000"/>
                <w:sz w:val="24"/>
                <w:szCs w:val="24"/>
              </w:rPr>
              <w:fldChar w:fldCharType="begin">
                <w:ffData>
                  <w:name w:val="Text1"/>
                  <w:enabled/>
                  <w:calcOnExit w:val="0"/>
                  <w:textInput/>
                </w:ffData>
              </w:fldChar>
            </w:r>
            <w:r>
              <w:rPr>
                <w:rFonts w:eastAsia="Times New Roman" w:cstheme="minorHAnsi"/>
                <w:b/>
                <w:bCs/>
                <w:color w:val="000000"/>
                <w:sz w:val="24"/>
                <w:szCs w:val="24"/>
              </w:rPr>
              <w:instrText xml:space="preserve"> FORMTEXT </w:instrText>
            </w:r>
            <w:r>
              <w:rPr>
                <w:rFonts w:eastAsia="Times New Roman" w:cstheme="minorHAnsi"/>
                <w:b/>
                <w:bCs/>
                <w:color w:val="000000"/>
                <w:sz w:val="24"/>
                <w:szCs w:val="24"/>
              </w:rPr>
            </w:r>
            <w:r>
              <w:rPr>
                <w:rFonts w:eastAsia="Times New Roman" w:cstheme="minorHAnsi"/>
                <w:b/>
                <w:bCs/>
                <w:color w:val="000000"/>
                <w:sz w:val="24"/>
                <w:szCs w:val="24"/>
              </w:rPr>
              <w:fldChar w:fldCharType="separate"/>
            </w:r>
            <w:r>
              <w:rPr>
                <w:rFonts w:eastAsia="Times New Roman" w:cstheme="minorHAnsi"/>
                <w:b/>
                <w:bCs/>
                <w:noProof/>
                <w:color w:val="000000"/>
                <w:sz w:val="24"/>
                <w:szCs w:val="24"/>
              </w:rPr>
              <w:t> </w:t>
            </w:r>
            <w:r>
              <w:rPr>
                <w:rFonts w:eastAsia="Times New Roman" w:cstheme="minorHAnsi"/>
                <w:b/>
                <w:bCs/>
                <w:noProof/>
                <w:color w:val="000000"/>
                <w:sz w:val="24"/>
                <w:szCs w:val="24"/>
              </w:rPr>
              <w:t> </w:t>
            </w:r>
            <w:r>
              <w:rPr>
                <w:rFonts w:eastAsia="Times New Roman" w:cstheme="minorHAnsi"/>
                <w:b/>
                <w:bCs/>
                <w:noProof/>
                <w:color w:val="000000"/>
                <w:sz w:val="24"/>
                <w:szCs w:val="24"/>
              </w:rPr>
              <w:t> </w:t>
            </w:r>
            <w:r>
              <w:rPr>
                <w:rFonts w:eastAsia="Times New Roman" w:cstheme="minorHAnsi"/>
                <w:b/>
                <w:bCs/>
                <w:noProof/>
                <w:color w:val="000000"/>
                <w:sz w:val="24"/>
                <w:szCs w:val="24"/>
              </w:rPr>
              <w:t> </w:t>
            </w:r>
            <w:r>
              <w:rPr>
                <w:rFonts w:eastAsia="Times New Roman" w:cstheme="minorHAnsi"/>
                <w:b/>
                <w:bCs/>
                <w:noProof/>
                <w:color w:val="000000"/>
                <w:sz w:val="24"/>
                <w:szCs w:val="24"/>
              </w:rPr>
              <w:t> </w:t>
            </w:r>
            <w:r>
              <w:rPr>
                <w:rFonts w:eastAsia="Times New Roman" w:cstheme="minorHAnsi"/>
                <w:b/>
                <w:bCs/>
                <w:color w:val="000000"/>
                <w:sz w:val="24"/>
                <w:szCs w:val="24"/>
              </w:rPr>
              <w:fldChar w:fldCharType="end"/>
            </w:r>
          </w:p>
          <w:p w14:paraId="4F1FE234" w14:textId="77777777" w:rsidR="00344470" w:rsidRPr="002B0EC1" w:rsidRDefault="00344470" w:rsidP="001E1CA4">
            <w:pPr>
              <w:rPr>
                <w:rFonts w:eastAsia="Times New Roman" w:cstheme="minorHAnsi"/>
                <w:b/>
                <w:bCs/>
                <w:color w:val="000000"/>
                <w:sz w:val="24"/>
                <w:szCs w:val="24"/>
              </w:rPr>
            </w:pPr>
          </w:p>
          <w:p w14:paraId="1535D6C9" w14:textId="77777777" w:rsidR="00344470" w:rsidRPr="002B0EC1" w:rsidRDefault="00344470" w:rsidP="001E1CA4">
            <w:pPr>
              <w:rPr>
                <w:rFonts w:cstheme="minorHAnsi"/>
                <w:sz w:val="24"/>
                <w:szCs w:val="24"/>
              </w:rPr>
            </w:pPr>
          </w:p>
        </w:tc>
      </w:tr>
    </w:tbl>
    <w:p w14:paraId="1BBD7094" w14:textId="7E6D90BD" w:rsidR="00162257" w:rsidRDefault="00162257" w:rsidP="00162257">
      <w:pPr>
        <w:pStyle w:val="NoSpacing"/>
        <w:rPr>
          <w:i/>
          <w:iCs/>
          <w:sz w:val="24"/>
          <w:szCs w:val="24"/>
        </w:rPr>
      </w:pPr>
    </w:p>
    <w:p w14:paraId="66339DB4" w14:textId="77777777" w:rsidR="006B4572" w:rsidRDefault="006B4572" w:rsidP="006B4572">
      <w:pPr>
        <w:widowControl w:val="0"/>
        <w:spacing w:after="0" w:line="240" w:lineRule="auto"/>
        <w:rPr>
          <w:rFonts w:cstheme="minorHAnsi"/>
          <w:sz w:val="24"/>
          <w:szCs w:val="24"/>
          <w:shd w:val="clear" w:color="auto" w:fill="FFFFFF"/>
        </w:rPr>
      </w:pPr>
    </w:p>
    <w:p w14:paraId="1F1BA51D" w14:textId="77777777" w:rsidR="005B44A5" w:rsidRDefault="005B44A5">
      <w:pPr>
        <w:rPr>
          <w:rFonts w:eastAsiaTheme="minorEastAsia"/>
          <w:b/>
          <w:bCs/>
          <w:sz w:val="24"/>
          <w:szCs w:val="24"/>
          <w:u w:val="single"/>
        </w:rPr>
      </w:pPr>
      <w:r>
        <w:rPr>
          <w:b/>
          <w:bCs/>
          <w:sz w:val="24"/>
          <w:szCs w:val="24"/>
          <w:u w:val="single"/>
        </w:rPr>
        <w:br w:type="page"/>
      </w:r>
    </w:p>
    <w:p w14:paraId="26299C62" w14:textId="402D261B" w:rsidR="00432BF9" w:rsidRPr="0022789C" w:rsidRDefault="00432BF9" w:rsidP="005B44A5">
      <w:pPr>
        <w:pStyle w:val="NoSpacing"/>
        <w:ind w:firstLine="720"/>
        <w:rPr>
          <w:b/>
          <w:bCs/>
          <w:sz w:val="24"/>
          <w:szCs w:val="24"/>
          <w:u w:val="single"/>
        </w:rPr>
      </w:pPr>
      <w:r w:rsidRPr="0022789C">
        <w:rPr>
          <w:b/>
          <w:bCs/>
          <w:sz w:val="24"/>
          <w:szCs w:val="24"/>
          <w:u w:val="single"/>
        </w:rPr>
        <w:t>Resource</w:t>
      </w:r>
      <w:r w:rsidR="0022789C" w:rsidRPr="0022789C">
        <w:rPr>
          <w:b/>
          <w:bCs/>
          <w:sz w:val="24"/>
          <w:szCs w:val="24"/>
          <w:u w:val="single"/>
        </w:rPr>
        <w:t xml:space="preserve"> for Option 3: “The Ways” </w:t>
      </w:r>
      <w:r w:rsidR="0022789C">
        <w:rPr>
          <w:b/>
          <w:bCs/>
          <w:sz w:val="24"/>
          <w:szCs w:val="24"/>
          <w:u w:val="single"/>
        </w:rPr>
        <w:t>V</w:t>
      </w:r>
      <w:r w:rsidR="0022789C" w:rsidRPr="0022789C">
        <w:rPr>
          <w:b/>
          <w:bCs/>
          <w:sz w:val="24"/>
          <w:szCs w:val="24"/>
          <w:u w:val="single"/>
        </w:rPr>
        <w:t xml:space="preserve">ideo </w:t>
      </w:r>
      <w:r w:rsidR="0022789C">
        <w:rPr>
          <w:b/>
          <w:bCs/>
          <w:sz w:val="24"/>
          <w:szCs w:val="24"/>
          <w:u w:val="single"/>
        </w:rPr>
        <w:t>S</w:t>
      </w:r>
      <w:r w:rsidR="0022789C" w:rsidRPr="0022789C">
        <w:rPr>
          <w:b/>
          <w:bCs/>
          <w:sz w:val="24"/>
          <w:szCs w:val="24"/>
          <w:u w:val="single"/>
        </w:rPr>
        <w:t>eries</w:t>
      </w:r>
      <w:r w:rsidR="0022789C">
        <w:rPr>
          <w:b/>
          <w:bCs/>
          <w:sz w:val="24"/>
          <w:szCs w:val="24"/>
          <w:u w:val="single"/>
        </w:rPr>
        <w:t xml:space="preserve"> Activity</w:t>
      </w:r>
      <w:r w:rsidRPr="0022789C">
        <w:rPr>
          <w:b/>
          <w:bCs/>
          <w:sz w:val="24"/>
          <w:szCs w:val="24"/>
          <w:u w:val="single"/>
        </w:rPr>
        <w:t xml:space="preserve"> </w:t>
      </w:r>
    </w:p>
    <w:p w14:paraId="5F883F59" w14:textId="53E489C0" w:rsidR="0022789C" w:rsidRDefault="0022789C" w:rsidP="005B44A5">
      <w:pPr>
        <w:pStyle w:val="NoSpacing"/>
        <w:ind w:left="720"/>
        <w:rPr>
          <w:sz w:val="24"/>
          <w:szCs w:val="24"/>
        </w:rPr>
      </w:pPr>
      <w:bookmarkStart w:id="14" w:name="_Hlk121306337"/>
      <w:r w:rsidRPr="00C113E9">
        <w:rPr>
          <w:sz w:val="24"/>
          <w:szCs w:val="24"/>
        </w:rPr>
        <w:t xml:space="preserve">This resource section is provided to aid the post-activity supervisor/coach discussion with their child welfare professional after completion of Option </w:t>
      </w:r>
      <w:r>
        <w:rPr>
          <w:sz w:val="24"/>
          <w:szCs w:val="24"/>
        </w:rPr>
        <w:t>3</w:t>
      </w:r>
      <w:r w:rsidRPr="00C113E9">
        <w:rPr>
          <w:sz w:val="24"/>
          <w:szCs w:val="24"/>
        </w:rPr>
        <w:t xml:space="preserve"> related to </w:t>
      </w:r>
      <w:r>
        <w:rPr>
          <w:sz w:val="24"/>
          <w:szCs w:val="24"/>
        </w:rPr>
        <w:t>“T</w:t>
      </w:r>
      <w:r w:rsidRPr="00C113E9">
        <w:rPr>
          <w:sz w:val="24"/>
          <w:szCs w:val="24"/>
        </w:rPr>
        <w:t xml:space="preserve">he </w:t>
      </w:r>
      <w:r>
        <w:rPr>
          <w:sz w:val="24"/>
          <w:szCs w:val="24"/>
        </w:rPr>
        <w:t>Ways” Video Series a</w:t>
      </w:r>
      <w:r w:rsidRPr="00C113E9">
        <w:rPr>
          <w:sz w:val="24"/>
          <w:szCs w:val="24"/>
        </w:rPr>
        <w:t>ctivity.</w:t>
      </w:r>
      <w:r w:rsidR="00242008">
        <w:rPr>
          <w:sz w:val="24"/>
          <w:szCs w:val="24"/>
        </w:rPr>
        <w:t xml:space="preserve"> The entire series can be found at </w:t>
      </w:r>
      <w:hyperlink r:id="rId26" w:history="1">
        <w:r w:rsidR="00565208" w:rsidRPr="004F5E2D">
          <w:rPr>
            <w:rStyle w:val="Hyperlink"/>
            <w:sz w:val="24"/>
            <w:szCs w:val="24"/>
          </w:rPr>
          <w:t>https://theways.org/index.html#</w:t>
        </w:r>
      </w:hyperlink>
    </w:p>
    <w:bookmarkEnd w:id="14"/>
    <w:p w14:paraId="6DA06ADA" w14:textId="77777777" w:rsidR="0022789C" w:rsidRDefault="0022789C" w:rsidP="0022789C">
      <w:pPr>
        <w:pStyle w:val="NoSpacing"/>
      </w:pPr>
    </w:p>
    <w:p w14:paraId="7275FB97" w14:textId="3E30247B" w:rsidR="006B4572" w:rsidRPr="0022789C" w:rsidRDefault="00000000" w:rsidP="005B44A5">
      <w:pPr>
        <w:pStyle w:val="NoSpacing"/>
        <w:ind w:left="720"/>
        <w:rPr>
          <w:rFonts w:eastAsia="Times New Roman"/>
          <w:sz w:val="24"/>
          <w:szCs w:val="24"/>
        </w:rPr>
      </w:pPr>
      <w:hyperlink r:id="rId27" w:history="1">
        <w:r w:rsidR="006B4572" w:rsidRPr="0022789C">
          <w:rPr>
            <w:rFonts w:eastAsia="Times New Roman"/>
            <w:i/>
            <w:iCs/>
            <w:sz w:val="24"/>
            <w:szCs w:val="24"/>
            <w:bdr w:val="none" w:sz="0" w:space="0" w:color="auto" w:frame="1"/>
          </w:rPr>
          <w:t>The Ways</w:t>
        </w:r>
      </w:hyperlink>
      <w:r w:rsidR="006B4572" w:rsidRPr="0022789C">
        <w:rPr>
          <w:rFonts w:eastAsia="Times New Roman"/>
          <w:sz w:val="24"/>
          <w:szCs w:val="24"/>
        </w:rPr>
        <w:t xml:space="preserve"> is a series of stories from Native communities around the central Great Lakes. This resource explores connections between traditional ways and those of today. </w:t>
      </w:r>
    </w:p>
    <w:p w14:paraId="3EE6B5F5" w14:textId="57FEF3F6" w:rsidR="0097075F" w:rsidRDefault="0097075F" w:rsidP="0097075F">
      <w:pPr>
        <w:pStyle w:val="NoSpacing"/>
        <w:rPr>
          <w:rFonts w:eastAsia="Times New Roman"/>
          <w:sz w:val="24"/>
          <w:szCs w:val="24"/>
        </w:rPr>
      </w:pPr>
    </w:p>
    <w:tbl>
      <w:tblPr>
        <w:tblStyle w:val="TableGrid"/>
        <w:tblW w:w="0" w:type="auto"/>
        <w:tblInd w:w="715" w:type="dxa"/>
        <w:tblLook w:val="04A0" w:firstRow="1" w:lastRow="0" w:firstColumn="1" w:lastColumn="0" w:noHBand="0" w:noVBand="1"/>
      </w:tblPr>
      <w:tblGrid>
        <w:gridCol w:w="8635"/>
      </w:tblGrid>
      <w:tr w:rsidR="00162257" w14:paraId="0E3FAB70" w14:textId="77777777" w:rsidTr="005B44A5">
        <w:tc>
          <w:tcPr>
            <w:tcW w:w="8635" w:type="dxa"/>
          </w:tcPr>
          <w:p w14:paraId="5C9BEC16" w14:textId="772E9628" w:rsidR="00162257" w:rsidRPr="005B44A5" w:rsidRDefault="00162257" w:rsidP="005B44A5">
            <w:pPr>
              <w:pStyle w:val="NoSpacing"/>
              <w:jc w:val="center"/>
              <w:rPr>
                <w:rFonts w:eastAsia="Times New Roman"/>
                <w:b/>
                <w:bCs/>
                <w:sz w:val="24"/>
                <w:szCs w:val="24"/>
                <w:u w:val="single"/>
              </w:rPr>
            </w:pPr>
            <w:r w:rsidRPr="005B44A5">
              <w:rPr>
                <w:rFonts w:eastAsia="Times New Roman"/>
                <w:b/>
                <w:bCs/>
                <w:sz w:val="24"/>
                <w:szCs w:val="24"/>
                <w:u w:val="single"/>
              </w:rPr>
              <w:t>A summary of the stories in this series:</w:t>
            </w:r>
          </w:p>
          <w:p w14:paraId="51438247" w14:textId="77777777" w:rsidR="005B44A5" w:rsidRPr="00653DA5" w:rsidRDefault="005B44A5" w:rsidP="005B44A5">
            <w:pPr>
              <w:pStyle w:val="NoSpacing"/>
              <w:jc w:val="center"/>
              <w:rPr>
                <w:rFonts w:eastAsia="Times New Roman"/>
                <w:sz w:val="24"/>
                <w:szCs w:val="24"/>
                <w:u w:val="single"/>
              </w:rPr>
            </w:pPr>
          </w:p>
          <w:p w14:paraId="64BCF828" w14:textId="77777777" w:rsidR="00162257" w:rsidRPr="000D5732" w:rsidRDefault="00162257" w:rsidP="00162257">
            <w:pPr>
              <w:pStyle w:val="NoSpacing"/>
              <w:rPr>
                <w:rFonts w:cstheme="minorHAnsi"/>
                <w:sz w:val="24"/>
                <w:szCs w:val="24"/>
              </w:rPr>
            </w:pPr>
            <w:r w:rsidRPr="0097075F">
              <w:rPr>
                <w:b/>
                <w:bCs/>
                <w:sz w:val="24"/>
                <w:szCs w:val="24"/>
              </w:rPr>
              <w:t>Munsee Band of Mohican:</w:t>
            </w:r>
            <w:r w:rsidRPr="000D5732">
              <w:rPr>
                <w:sz w:val="24"/>
                <w:szCs w:val="24"/>
              </w:rPr>
              <w:t xml:space="preserve"> </w:t>
            </w:r>
            <w:r>
              <w:rPr>
                <w:sz w:val="24"/>
                <w:szCs w:val="24"/>
              </w:rPr>
              <w:t>“</w:t>
            </w:r>
            <w:hyperlink r:id="rId28" w:history="1">
              <w:r w:rsidRPr="000D5732">
                <w:rPr>
                  <w:rFonts w:eastAsia="Times New Roman" w:cstheme="minorHAnsi"/>
                  <w:color w:val="357EBD"/>
                  <w:sz w:val="24"/>
                  <w:szCs w:val="24"/>
                  <w:u w:val="single"/>
                  <w:bdr w:val="none" w:sz="0" w:space="0" w:color="auto" w:frame="1"/>
                </w:rPr>
                <w:t>Clan Mother: Healing the Community</w:t>
              </w:r>
            </w:hyperlink>
            <w:r>
              <w:rPr>
                <w:rFonts w:eastAsia="Times New Roman" w:cstheme="minorHAnsi"/>
                <w:color w:val="357EBD"/>
                <w:sz w:val="24"/>
                <w:szCs w:val="24"/>
                <w:u w:val="single"/>
                <w:bdr w:val="none" w:sz="0" w:space="0" w:color="auto" w:frame="1"/>
              </w:rPr>
              <w:t>”</w:t>
            </w:r>
          </w:p>
          <w:p w14:paraId="40891383" w14:textId="77777777" w:rsidR="00162257" w:rsidRPr="0097075F" w:rsidRDefault="00162257" w:rsidP="00162257">
            <w:pPr>
              <w:pStyle w:val="NoSpacing"/>
              <w:rPr>
                <w:sz w:val="24"/>
                <w:szCs w:val="24"/>
              </w:rPr>
            </w:pPr>
            <w:r w:rsidRPr="0097075F">
              <w:rPr>
                <w:sz w:val="24"/>
                <w:szCs w:val="24"/>
                <w:shd w:val="clear" w:color="auto" w:fill="FFFFFF"/>
              </w:rPr>
              <w:t>Molly Miller of the Stockbridge-Munsee Band of Mohican shares her experience as a healer and explores the role of elders in her community. One of these roles is to bring back Native language and cultural healing practices. This can be a way to heal the historical trauma that resulted when children were taken from their families during the boarding school era. As a Clan Mother, Molly is a leader in the current grassroots efforts to help young people and bring the community together by restoring traditional culture.</w:t>
            </w:r>
          </w:p>
          <w:p w14:paraId="65BE6187" w14:textId="77777777" w:rsidR="00162257" w:rsidRDefault="00162257" w:rsidP="00162257">
            <w:pPr>
              <w:pStyle w:val="NoSpacing"/>
              <w:rPr>
                <w:shd w:val="clear" w:color="auto" w:fill="FFFFFF"/>
              </w:rPr>
            </w:pPr>
          </w:p>
          <w:p w14:paraId="53B0692F" w14:textId="77777777" w:rsidR="00162257" w:rsidRPr="00292D8E" w:rsidRDefault="00162257" w:rsidP="00162257">
            <w:pPr>
              <w:pStyle w:val="NoSpacing"/>
              <w:rPr>
                <w:rFonts w:cstheme="minorHAnsi"/>
                <w:sz w:val="24"/>
                <w:szCs w:val="24"/>
                <w:shd w:val="clear" w:color="auto" w:fill="FFFFFF"/>
              </w:rPr>
            </w:pPr>
            <w:r w:rsidRPr="0097075F">
              <w:rPr>
                <w:rFonts w:cstheme="minorHAnsi"/>
                <w:b/>
                <w:bCs/>
                <w:sz w:val="24"/>
                <w:szCs w:val="24"/>
                <w:shd w:val="clear" w:color="auto" w:fill="FFFFFF"/>
              </w:rPr>
              <w:t>Lac du Flambeau Band of Lake Superior Chippewa:</w:t>
            </w:r>
            <w:r>
              <w:rPr>
                <w:rFonts w:cstheme="minorHAnsi"/>
                <w:sz w:val="24"/>
                <w:szCs w:val="24"/>
                <w:shd w:val="clear" w:color="auto" w:fill="FFFFFF"/>
              </w:rPr>
              <w:t xml:space="preserve"> “</w:t>
            </w:r>
            <w:hyperlink r:id="rId29" w:history="1">
              <w:r w:rsidRPr="00563F3E">
                <w:rPr>
                  <w:rFonts w:eastAsia="Times New Roman" w:cstheme="minorHAnsi"/>
                  <w:color w:val="357EBD"/>
                  <w:sz w:val="24"/>
                  <w:szCs w:val="24"/>
                  <w:u w:val="single"/>
                  <w:bdr w:val="none" w:sz="0" w:space="0" w:color="auto" w:frame="1"/>
                </w:rPr>
                <w:t>Hunting Deer: Sharing the Harvest</w:t>
              </w:r>
            </w:hyperlink>
            <w:r>
              <w:rPr>
                <w:rFonts w:eastAsia="Times New Roman" w:cstheme="minorHAnsi"/>
                <w:color w:val="357EBD"/>
                <w:sz w:val="24"/>
                <w:szCs w:val="24"/>
                <w:u w:val="single"/>
                <w:bdr w:val="none" w:sz="0" w:space="0" w:color="auto" w:frame="1"/>
              </w:rPr>
              <w:t>”</w:t>
            </w:r>
            <w:r w:rsidRPr="00292D8E">
              <w:rPr>
                <w:rFonts w:eastAsia="Times New Roman" w:cstheme="minorHAnsi"/>
                <w:color w:val="606060"/>
                <w:sz w:val="24"/>
                <w:szCs w:val="24"/>
              </w:rPr>
              <w:t xml:space="preserve"> </w:t>
            </w:r>
          </w:p>
          <w:p w14:paraId="31C0148E" w14:textId="7F31067C" w:rsidR="00162257" w:rsidRPr="0097075F" w:rsidRDefault="00162257" w:rsidP="00162257">
            <w:pPr>
              <w:pStyle w:val="NoSpacing"/>
              <w:rPr>
                <w:sz w:val="24"/>
                <w:szCs w:val="24"/>
              </w:rPr>
            </w:pPr>
            <w:r w:rsidRPr="0097075F">
              <w:rPr>
                <w:sz w:val="24"/>
                <w:szCs w:val="24"/>
                <w:shd w:val="clear" w:color="auto" w:fill="FFFFFF"/>
              </w:rPr>
              <w:t>Greg Johnson, a member of the Lac du Flambeau Band of Lake Superior Chippewa, is a hunter and traditional craftsman. In </w:t>
            </w:r>
            <w:r w:rsidRPr="0097075F">
              <w:rPr>
                <w:rStyle w:val="Emphasis"/>
                <w:rFonts w:cstheme="minorHAnsi"/>
                <w:sz w:val="24"/>
                <w:szCs w:val="24"/>
                <w:bdr w:val="none" w:sz="0" w:space="0" w:color="auto" w:frame="1"/>
                <w:shd w:val="clear" w:color="auto" w:fill="FFFFFF"/>
              </w:rPr>
              <w:t>Hunting Deer</w:t>
            </w:r>
            <w:r w:rsidRPr="0097075F">
              <w:rPr>
                <w:sz w:val="24"/>
                <w:szCs w:val="24"/>
                <w:shd w:val="clear" w:color="auto" w:fill="FFFFFF"/>
              </w:rPr>
              <w:t>, he shares how and why hunting is so important to his family and to his community’s health and way of life. He discusses how treaty rights for hunting allow his people to continue their traditional relationship with the natural world, including both respect for and dependence on the deer for food, crafts, and traditional art.</w:t>
            </w:r>
          </w:p>
          <w:p w14:paraId="30E15551" w14:textId="77777777" w:rsidR="00162257" w:rsidRPr="0097075F" w:rsidRDefault="00162257" w:rsidP="00162257">
            <w:pPr>
              <w:pStyle w:val="NoSpacing"/>
              <w:rPr>
                <w:sz w:val="24"/>
                <w:szCs w:val="24"/>
              </w:rPr>
            </w:pPr>
          </w:p>
          <w:p w14:paraId="4F92D413" w14:textId="77777777" w:rsidR="00162257" w:rsidRDefault="00162257" w:rsidP="00162257">
            <w:pPr>
              <w:pStyle w:val="NoSpacing"/>
              <w:rPr>
                <w:rFonts w:eastAsia="Times New Roman" w:cstheme="minorHAnsi"/>
                <w:color w:val="357EBD"/>
                <w:sz w:val="24"/>
                <w:szCs w:val="24"/>
                <w:u w:val="single"/>
                <w:bdr w:val="none" w:sz="0" w:space="0" w:color="auto" w:frame="1"/>
              </w:rPr>
            </w:pPr>
            <w:r w:rsidRPr="0097075F">
              <w:rPr>
                <w:rFonts w:eastAsia="Times New Roman" w:cstheme="minorHAnsi"/>
                <w:b/>
                <w:bCs/>
                <w:sz w:val="24"/>
                <w:szCs w:val="24"/>
              </w:rPr>
              <w:t>Oneida Nation:</w:t>
            </w:r>
            <w:r>
              <w:rPr>
                <w:rFonts w:eastAsia="Times New Roman" w:cstheme="minorHAnsi"/>
                <w:color w:val="606060"/>
                <w:sz w:val="24"/>
                <w:szCs w:val="24"/>
              </w:rPr>
              <w:t xml:space="preserve"> “</w:t>
            </w:r>
            <w:hyperlink r:id="rId30" w:history="1">
              <w:r w:rsidRPr="00563F3E">
                <w:rPr>
                  <w:rFonts w:eastAsia="Times New Roman" w:cstheme="minorHAnsi"/>
                  <w:color w:val="357EBD"/>
                  <w:sz w:val="24"/>
                  <w:szCs w:val="24"/>
                  <w:u w:val="single"/>
                  <w:bdr w:val="none" w:sz="0" w:space="0" w:color="auto" w:frame="1"/>
                </w:rPr>
                <w:t>Lady Thunderhawks: Leading the Way</w:t>
              </w:r>
            </w:hyperlink>
            <w:r>
              <w:rPr>
                <w:rFonts w:eastAsia="Times New Roman" w:cstheme="minorHAnsi"/>
                <w:color w:val="357EBD"/>
                <w:sz w:val="24"/>
                <w:szCs w:val="24"/>
                <w:u w:val="single"/>
                <w:bdr w:val="none" w:sz="0" w:space="0" w:color="auto" w:frame="1"/>
              </w:rPr>
              <w:t>”</w:t>
            </w:r>
          </w:p>
          <w:p w14:paraId="4EDEB9F6" w14:textId="2CEFD323" w:rsidR="00162257" w:rsidRPr="0097075F" w:rsidRDefault="00162257" w:rsidP="00162257">
            <w:pPr>
              <w:pStyle w:val="NoSpacing"/>
              <w:rPr>
                <w:rFonts w:eastAsia="Times New Roman"/>
                <w:sz w:val="24"/>
                <w:szCs w:val="24"/>
              </w:rPr>
            </w:pPr>
            <w:r w:rsidRPr="0097075F">
              <w:rPr>
                <w:sz w:val="24"/>
                <w:szCs w:val="24"/>
                <w:shd w:val="clear" w:color="auto" w:fill="FFFFFF"/>
              </w:rPr>
              <w:t>The Lady Thunderhawks is the Oneida Nation High School girls’ basketball team. Jessica House, a senior and captain of the team, considers how team membership affects her identity as a member of her community and the Oneida Nation. The story explores the role of the basketball team in the community and highlights the importance of language and culture in school.</w:t>
            </w:r>
          </w:p>
          <w:p w14:paraId="51910322" w14:textId="77777777" w:rsidR="00162257" w:rsidRDefault="00162257" w:rsidP="00162257">
            <w:pPr>
              <w:pStyle w:val="NoSpacing"/>
              <w:rPr>
                <w:rFonts w:eastAsia="Times New Roman"/>
                <w:color w:val="606060"/>
                <w:sz w:val="24"/>
                <w:szCs w:val="24"/>
              </w:rPr>
            </w:pPr>
          </w:p>
          <w:p w14:paraId="4332175A" w14:textId="77777777" w:rsidR="00162257" w:rsidRPr="0022789C" w:rsidRDefault="00162257" w:rsidP="00162257">
            <w:pPr>
              <w:pStyle w:val="NoSpacing"/>
              <w:rPr>
                <w:rFonts w:eastAsia="Times New Roman" w:cstheme="minorHAnsi"/>
                <w:sz w:val="24"/>
                <w:szCs w:val="24"/>
              </w:rPr>
            </w:pPr>
            <w:r w:rsidRPr="0097075F">
              <w:rPr>
                <w:rFonts w:eastAsia="Times New Roman" w:cstheme="minorHAnsi"/>
                <w:b/>
                <w:bCs/>
                <w:sz w:val="24"/>
                <w:szCs w:val="24"/>
                <w:bdr w:val="none" w:sz="0" w:space="0" w:color="auto" w:frame="1"/>
              </w:rPr>
              <w:t>Oneida Nation:</w:t>
            </w:r>
            <w:r>
              <w:rPr>
                <w:rFonts w:eastAsia="Times New Roman" w:cstheme="minorHAnsi"/>
                <w:sz w:val="24"/>
                <w:szCs w:val="24"/>
                <w:bdr w:val="none" w:sz="0" w:space="0" w:color="auto" w:frame="1"/>
              </w:rPr>
              <w:t xml:space="preserve"> “</w:t>
            </w:r>
            <w:hyperlink r:id="rId31" w:history="1">
              <w:r w:rsidRPr="00563F3E">
                <w:rPr>
                  <w:rFonts w:eastAsia="Times New Roman" w:cstheme="minorHAnsi"/>
                  <w:color w:val="357EBD"/>
                  <w:sz w:val="24"/>
                  <w:szCs w:val="24"/>
                  <w:u w:val="single"/>
                  <w:bdr w:val="none" w:sz="0" w:space="0" w:color="auto" w:frame="1"/>
                </w:rPr>
                <w:t>Powwow Trail: Keeping the Beat</w:t>
              </w:r>
            </w:hyperlink>
            <w:r>
              <w:rPr>
                <w:rFonts w:eastAsia="Times New Roman" w:cstheme="minorHAnsi"/>
                <w:color w:val="357EBD"/>
                <w:sz w:val="24"/>
                <w:szCs w:val="24"/>
                <w:u w:val="single"/>
                <w:bdr w:val="none" w:sz="0" w:space="0" w:color="auto" w:frame="1"/>
              </w:rPr>
              <w:t>”</w:t>
            </w:r>
          </w:p>
          <w:p w14:paraId="73B6B607" w14:textId="77777777" w:rsidR="00162257" w:rsidRPr="0097075F" w:rsidRDefault="00162257" w:rsidP="00162257">
            <w:pPr>
              <w:pStyle w:val="NoSpacing"/>
              <w:rPr>
                <w:sz w:val="24"/>
                <w:szCs w:val="24"/>
                <w:shd w:val="clear" w:color="auto" w:fill="FFFFFF"/>
              </w:rPr>
            </w:pPr>
            <w:r w:rsidRPr="0097075F">
              <w:rPr>
                <w:rStyle w:val="Emphasis"/>
                <w:rFonts w:ascii="Calibri" w:hAnsi="Calibri" w:cs="Calibri"/>
                <w:sz w:val="24"/>
                <w:szCs w:val="24"/>
                <w:bdr w:val="none" w:sz="0" w:space="0" w:color="auto" w:frame="1"/>
                <w:shd w:val="clear" w:color="auto" w:fill="FFFFFF"/>
              </w:rPr>
              <w:t>Powwow Trail: Keeping the Beat</w:t>
            </w:r>
            <w:r w:rsidRPr="0097075F">
              <w:rPr>
                <w:sz w:val="24"/>
                <w:szCs w:val="24"/>
                <w:shd w:val="clear" w:color="auto" w:fill="FFFFFF"/>
              </w:rPr>
              <w:t> is a glimpse inside the Oneida Nation Powwow through the eyes of Dylan Jennings, a UW-Madison student, traditional dancer, and singer with Midnite Express. Dylan explains the significance of the powwow in his life, and reflects on his multiple identities as college student, member of his tribe, youth mentor and dancer and singer on the powwow trail. The story also addresses the similarities and differences between Native tribes.</w:t>
            </w:r>
          </w:p>
          <w:p w14:paraId="43721EAF" w14:textId="77777777" w:rsidR="00162257" w:rsidRPr="0097075F" w:rsidRDefault="00162257" w:rsidP="00162257">
            <w:pPr>
              <w:pStyle w:val="NoSpacing"/>
              <w:rPr>
                <w:rFonts w:eastAsia="Times New Roman"/>
                <w:color w:val="606060"/>
                <w:sz w:val="24"/>
                <w:szCs w:val="24"/>
              </w:rPr>
            </w:pPr>
          </w:p>
          <w:p w14:paraId="0C0FE809" w14:textId="77777777" w:rsidR="00162257" w:rsidRPr="00563F3E" w:rsidRDefault="00162257" w:rsidP="00162257">
            <w:pPr>
              <w:pStyle w:val="NoSpacing"/>
              <w:rPr>
                <w:rFonts w:eastAsia="Times New Roman" w:cstheme="minorHAnsi"/>
                <w:color w:val="606060"/>
                <w:sz w:val="24"/>
                <w:szCs w:val="24"/>
              </w:rPr>
            </w:pPr>
            <w:r w:rsidRPr="0097075F">
              <w:rPr>
                <w:rFonts w:cstheme="minorHAnsi"/>
                <w:b/>
                <w:bCs/>
                <w:sz w:val="24"/>
                <w:szCs w:val="24"/>
              </w:rPr>
              <w:t>Red Cliff Band of Lake Superior Chippewa:</w:t>
            </w:r>
            <w:r>
              <w:rPr>
                <w:rFonts w:cstheme="minorHAnsi"/>
                <w:sz w:val="24"/>
                <w:szCs w:val="24"/>
              </w:rPr>
              <w:t xml:space="preserve"> “</w:t>
            </w:r>
            <w:hyperlink r:id="rId32" w:history="1">
              <w:r w:rsidRPr="000D5732">
                <w:rPr>
                  <w:rFonts w:eastAsia="Times New Roman" w:cstheme="minorHAnsi"/>
                  <w:color w:val="0070C0"/>
                  <w:sz w:val="24"/>
                  <w:szCs w:val="24"/>
                  <w:u w:val="single"/>
                  <w:bdr w:val="none" w:sz="0" w:space="0" w:color="auto" w:frame="1"/>
                </w:rPr>
                <w:t>Lake Superior Whitefish: Carrying On A Family Tradition</w:t>
              </w:r>
            </w:hyperlink>
            <w:r>
              <w:rPr>
                <w:rFonts w:eastAsia="Times New Roman" w:cstheme="minorHAnsi"/>
                <w:color w:val="0070C0"/>
                <w:sz w:val="24"/>
                <w:szCs w:val="24"/>
                <w:u w:val="single"/>
                <w:bdr w:val="none" w:sz="0" w:space="0" w:color="auto" w:frame="1"/>
              </w:rPr>
              <w:t>”</w:t>
            </w:r>
            <w:r w:rsidRPr="00292D8E">
              <w:rPr>
                <w:rFonts w:eastAsia="Times New Roman" w:cstheme="minorHAnsi"/>
                <w:color w:val="606060"/>
                <w:sz w:val="24"/>
                <w:szCs w:val="24"/>
              </w:rPr>
              <w:t xml:space="preserve"> </w:t>
            </w:r>
          </w:p>
          <w:p w14:paraId="5945472F" w14:textId="77777777" w:rsidR="00162257" w:rsidRDefault="00162257" w:rsidP="00162257">
            <w:pPr>
              <w:pStyle w:val="NoSpacing"/>
              <w:rPr>
                <w:sz w:val="24"/>
                <w:szCs w:val="24"/>
                <w:shd w:val="clear" w:color="auto" w:fill="FFFFFF"/>
              </w:rPr>
            </w:pPr>
            <w:r w:rsidRPr="0097075F">
              <w:rPr>
                <w:rStyle w:val="Emphasis"/>
                <w:rFonts w:cstheme="minorHAnsi"/>
                <w:sz w:val="24"/>
                <w:szCs w:val="24"/>
                <w:bdr w:val="none" w:sz="0" w:space="0" w:color="auto" w:frame="1"/>
                <w:shd w:val="clear" w:color="auto" w:fill="FFFFFF"/>
              </w:rPr>
              <w:t>Lake Superior Whitefish: Carrying on A Family Tradition</w:t>
            </w:r>
            <w:r w:rsidRPr="0097075F">
              <w:rPr>
                <w:sz w:val="24"/>
                <w:szCs w:val="24"/>
                <w:shd w:val="clear" w:color="auto" w:fill="FFFFFF"/>
              </w:rPr>
              <w:t> shares the story of the Petersons, a commercial fishing family in Hancock, Michigan. Pat Peterson explains how treaties made with the U.S. government protect her people’s right to hunt and fish in the ceded territories that once belonged to them. Though they initially faced opposition and prejudice when they moved to the area to fish, this family business is now an integral part of the community.</w:t>
            </w:r>
          </w:p>
          <w:p w14:paraId="51C8AC77" w14:textId="77777777" w:rsidR="00162257" w:rsidRPr="0097075F" w:rsidRDefault="00162257" w:rsidP="00162257">
            <w:pPr>
              <w:pStyle w:val="NoSpacing"/>
              <w:rPr>
                <w:rFonts w:eastAsia="Times New Roman"/>
                <w:sz w:val="24"/>
                <w:szCs w:val="24"/>
              </w:rPr>
            </w:pPr>
          </w:p>
          <w:p w14:paraId="1A8D3BA2" w14:textId="77777777" w:rsidR="00162257" w:rsidRPr="00563F3E" w:rsidRDefault="00162257" w:rsidP="00162257">
            <w:pPr>
              <w:pStyle w:val="NoSpacing"/>
              <w:rPr>
                <w:rFonts w:eastAsia="Times New Roman" w:cstheme="minorHAnsi"/>
                <w:color w:val="606060"/>
                <w:sz w:val="24"/>
                <w:szCs w:val="24"/>
              </w:rPr>
            </w:pPr>
            <w:r w:rsidRPr="0097075F">
              <w:rPr>
                <w:rFonts w:eastAsia="Times New Roman" w:cstheme="minorHAnsi"/>
                <w:b/>
                <w:bCs/>
                <w:sz w:val="24"/>
                <w:szCs w:val="24"/>
              </w:rPr>
              <w:t>Ho-Chunk</w:t>
            </w:r>
            <w:r w:rsidRPr="0097075F">
              <w:rPr>
                <w:rFonts w:eastAsia="Times New Roman" w:cstheme="minorHAnsi"/>
                <w:b/>
                <w:bCs/>
                <w:color w:val="606060"/>
                <w:sz w:val="24"/>
                <w:szCs w:val="24"/>
              </w:rPr>
              <w:t>:</w:t>
            </w:r>
            <w:r>
              <w:rPr>
                <w:rFonts w:eastAsia="Times New Roman" w:cstheme="minorHAnsi"/>
                <w:color w:val="606060"/>
                <w:sz w:val="24"/>
                <w:szCs w:val="24"/>
              </w:rPr>
              <w:t xml:space="preserve"> “</w:t>
            </w:r>
            <w:hyperlink r:id="rId33" w:history="1">
              <w:r w:rsidRPr="00563F3E">
                <w:rPr>
                  <w:rFonts w:eastAsia="Times New Roman" w:cstheme="minorHAnsi"/>
                  <w:color w:val="357EBD"/>
                  <w:sz w:val="24"/>
                  <w:szCs w:val="24"/>
                  <w:u w:val="single"/>
                  <w:bdr w:val="none" w:sz="0" w:space="0" w:color="auto" w:frame="1"/>
                </w:rPr>
                <w:t>Language Apprentice: Bringing Back the Ho-Chunk Language</w:t>
              </w:r>
            </w:hyperlink>
            <w:r>
              <w:rPr>
                <w:rFonts w:eastAsia="Times New Roman" w:cstheme="minorHAnsi"/>
                <w:color w:val="357EBD"/>
                <w:sz w:val="24"/>
                <w:szCs w:val="24"/>
                <w:u w:val="single"/>
                <w:bdr w:val="none" w:sz="0" w:space="0" w:color="auto" w:frame="1"/>
              </w:rPr>
              <w:t>”</w:t>
            </w:r>
            <w:r w:rsidRPr="00292D8E">
              <w:rPr>
                <w:rFonts w:eastAsia="Times New Roman" w:cstheme="minorHAnsi"/>
                <w:color w:val="606060"/>
                <w:sz w:val="24"/>
                <w:szCs w:val="24"/>
              </w:rPr>
              <w:t xml:space="preserve"> </w:t>
            </w:r>
          </w:p>
          <w:p w14:paraId="373566A1" w14:textId="77777777" w:rsidR="00162257" w:rsidRPr="0097075F" w:rsidRDefault="00162257" w:rsidP="00162257">
            <w:pPr>
              <w:pStyle w:val="NoSpacing"/>
              <w:rPr>
                <w:rFonts w:ascii="Calibri" w:eastAsia="Times New Roman" w:hAnsi="Calibri" w:cs="Calibri"/>
                <w:sz w:val="24"/>
                <w:szCs w:val="24"/>
              </w:rPr>
            </w:pPr>
            <w:r w:rsidRPr="0097075F">
              <w:rPr>
                <w:rFonts w:ascii="Calibri" w:eastAsia="Times New Roman" w:hAnsi="Calibri" w:cs="Calibri"/>
                <w:sz w:val="24"/>
                <w:szCs w:val="24"/>
              </w:rPr>
              <w:t>Arlene Blackdeer, a language apprentice for the Hoocak Waaziija Haci Language Division of the Ho-Chunk Nation, shares her experience in her community’s effort to bring back the Ho-Chunk language. The apprentice program pairs young people with elder native speakers to improve their language skills. These apprentices then go on to teach language classes in the schools and surrounding community. The story highlights the role of elders in the community in passing on cultural knowledge, and the language revitalization efforts currently under way.</w:t>
            </w:r>
          </w:p>
          <w:p w14:paraId="16AF11D9" w14:textId="77777777" w:rsidR="00162257" w:rsidRPr="0097075F" w:rsidRDefault="00162257" w:rsidP="00162257">
            <w:pPr>
              <w:pStyle w:val="NoSpacing"/>
              <w:rPr>
                <w:sz w:val="24"/>
                <w:szCs w:val="24"/>
              </w:rPr>
            </w:pPr>
          </w:p>
          <w:p w14:paraId="554C5FC3" w14:textId="77777777" w:rsidR="00162257" w:rsidRPr="00563F3E" w:rsidRDefault="00162257" w:rsidP="00162257">
            <w:pPr>
              <w:pStyle w:val="NoSpacing"/>
              <w:rPr>
                <w:rFonts w:eastAsia="Times New Roman" w:cstheme="minorHAnsi"/>
                <w:color w:val="606060"/>
                <w:sz w:val="24"/>
                <w:szCs w:val="24"/>
              </w:rPr>
            </w:pPr>
            <w:r w:rsidRPr="0097075F">
              <w:rPr>
                <w:rFonts w:eastAsia="Times New Roman" w:cstheme="minorHAnsi"/>
                <w:b/>
                <w:bCs/>
                <w:sz w:val="24"/>
                <w:szCs w:val="24"/>
              </w:rPr>
              <w:t>Menominee</w:t>
            </w:r>
            <w:r w:rsidRPr="0097075F">
              <w:rPr>
                <w:rFonts w:eastAsia="Times New Roman" w:cstheme="minorHAnsi"/>
                <w:b/>
                <w:bCs/>
                <w:color w:val="606060"/>
                <w:sz w:val="24"/>
                <w:szCs w:val="24"/>
              </w:rPr>
              <w:t>:</w:t>
            </w:r>
            <w:r>
              <w:rPr>
                <w:rFonts w:eastAsia="Times New Roman" w:cstheme="minorHAnsi"/>
                <w:color w:val="606060"/>
                <w:sz w:val="24"/>
                <w:szCs w:val="24"/>
              </w:rPr>
              <w:t xml:space="preserve"> “</w:t>
            </w:r>
            <w:hyperlink r:id="rId34" w:history="1">
              <w:r w:rsidRPr="00563F3E">
                <w:rPr>
                  <w:rFonts w:eastAsia="Times New Roman" w:cstheme="minorHAnsi"/>
                  <w:color w:val="357EBD"/>
                  <w:sz w:val="24"/>
                  <w:szCs w:val="24"/>
                  <w:u w:val="single"/>
                  <w:bdr w:val="none" w:sz="0" w:space="0" w:color="auto" w:frame="1"/>
                </w:rPr>
                <w:t>Living Language: Menominee Language Revitalization</w:t>
              </w:r>
            </w:hyperlink>
            <w:r>
              <w:rPr>
                <w:rFonts w:eastAsia="Times New Roman" w:cstheme="minorHAnsi"/>
                <w:color w:val="357EBD"/>
                <w:sz w:val="24"/>
                <w:szCs w:val="24"/>
                <w:u w:val="single"/>
                <w:bdr w:val="none" w:sz="0" w:space="0" w:color="auto" w:frame="1"/>
              </w:rPr>
              <w:t>”</w:t>
            </w:r>
          </w:p>
          <w:p w14:paraId="6E02A2F0" w14:textId="77777777" w:rsidR="00162257" w:rsidRPr="0097075F" w:rsidRDefault="00162257" w:rsidP="00162257">
            <w:pPr>
              <w:pStyle w:val="NoSpacing"/>
              <w:rPr>
                <w:sz w:val="24"/>
                <w:szCs w:val="24"/>
                <w:shd w:val="clear" w:color="auto" w:fill="FFFFFF"/>
              </w:rPr>
            </w:pPr>
            <w:r w:rsidRPr="0097075F">
              <w:rPr>
                <w:rStyle w:val="Emphasis"/>
                <w:rFonts w:ascii="Calibri" w:hAnsi="Calibri" w:cs="Calibri"/>
                <w:sz w:val="24"/>
                <w:szCs w:val="24"/>
                <w:bdr w:val="none" w:sz="0" w:space="0" w:color="auto" w:frame="1"/>
                <w:shd w:val="clear" w:color="auto" w:fill="FFFFFF"/>
              </w:rPr>
              <w:t>Living Language</w:t>
            </w:r>
            <w:r w:rsidRPr="0097075F">
              <w:rPr>
                <w:sz w:val="24"/>
                <w:szCs w:val="24"/>
                <w:shd w:val="clear" w:color="auto" w:fill="FFFFFF"/>
              </w:rPr>
              <w:t> shares Ron Corn Jr.’s attempt to teach his daughter, Mimikwaeh, to be a first language speaker of the Menominee language. This story explores the relationship between culture and language. Language revitalization is a struggle for the Menominee because most families speak English as a first language and are no longer able to pass their native language on to their children. Ron and Mimkwaeh’s language journey may be one the last chances to keep the Menominee language alive.</w:t>
            </w:r>
          </w:p>
          <w:p w14:paraId="7631CEFD" w14:textId="77777777" w:rsidR="00162257" w:rsidRPr="0097075F" w:rsidRDefault="00162257" w:rsidP="00162257">
            <w:pPr>
              <w:pStyle w:val="NoSpacing"/>
              <w:rPr>
                <w:rFonts w:eastAsia="Times New Roman"/>
                <w:sz w:val="24"/>
                <w:szCs w:val="24"/>
              </w:rPr>
            </w:pPr>
          </w:p>
          <w:p w14:paraId="6FDEBF36" w14:textId="77777777" w:rsidR="00162257" w:rsidRPr="00563F3E" w:rsidRDefault="00162257" w:rsidP="00162257">
            <w:pPr>
              <w:pStyle w:val="NoSpacing"/>
              <w:rPr>
                <w:rFonts w:eastAsia="Times New Roman" w:cstheme="minorHAnsi"/>
                <w:sz w:val="24"/>
                <w:szCs w:val="24"/>
              </w:rPr>
            </w:pPr>
            <w:r w:rsidRPr="0097075F">
              <w:rPr>
                <w:rFonts w:cstheme="minorHAnsi"/>
                <w:b/>
                <w:bCs/>
                <w:sz w:val="24"/>
                <w:szCs w:val="24"/>
                <w:shd w:val="clear" w:color="auto" w:fill="FFFFFF"/>
              </w:rPr>
              <w:t>Sokaogon Chippewa Community of Mole Lake</w:t>
            </w:r>
            <w:r w:rsidRPr="0097075F">
              <w:rPr>
                <w:b/>
                <w:bCs/>
              </w:rPr>
              <w:t>:</w:t>
            </w:r>
            <w:r>
              <w:t xml:space="preserve"> “</w:t>
            </w:r>
            <w:hyperlink r:id="rId35" w:history="1">
              <w:r w:rsidRPr="00563F3E">
                <w:rPr>
                  <w:rFonts w:eastAsia="Times New Roman" w:cstheme="minorHAnsi"/>
                  <w:color w:val="357EBD"/>
                  <w:sz w:val="24"/>
                  <w:szCs w:val="24"/>
                  <w:u w:val="single"/>
                  <w:bdr w:val="none" w:sz="0" w:space="0" w:color="auto" w:frame="1"/>
                </w:rPr>
                <w:t>Manoomin: Food That Grows on The Water</w:t>
              </w:r>
            </w:hyperlink>
            <w:r>
              <w:rPr>
                <w:rFonts w:eastAsia="Times New Roman" w:cstheme="minorHAnsi"/>
                <w:color w:val="357EBD"/>
                <w:sz w:val="24"/>
                <w:szCs w:val="24"/>
                <w:u w:val="single"/>
                <w:bdr w:val="none" w:sz="0" w:space="0" w:color="auto" w:frame="1"/>
              </w:rPr>
              <w:t>”</w:t>
            </w:r>
          </w:p>
          <w:p w14:paraId="4F5A6BD5" w14:textId="77777777" w:rsidR="00162257" w:rsidRPr="0097075F" w:rsidRDefault="00162257" w:rsidP="00162257">
            <w:pPr>
              <w:pStyle w:val="NoSpacing"/>
              <w:rPr>
                <w:sz w:val="24"/>
                <w:szCs w:val="24"/>
                <w:shd w:val="clear" w:color="auto" w:fill="FFFFFF"/>
              </w:rPr>
            </w:pPr>
            <w:r w:rsidRPr="0097075F">
              <w:rPr>
                <w:rStyle w:val="Emphasis"/>
                <w:rFonts w:ascii="Calibri" w:hAnsi="Calibri" w:cs="Calibri"/>
                <w:sz w:val="24"/>
                <w:szCs w:val="24"/>
                <w:bdr w:val="none" w:sz="0" w:space="0" w:color="auto" w:frame="1"/>
                <w:shd w:val="clear" w:color="auto" w:fill="FFFFFF"/>
              </w:rPr>
              <w:t>Manoomin: Food That Grows on the Water</w:t>
            </w:r>
            <w:r w:rsidRPr="0097075F">
              <w:rPr>
                <w:sz w:val="24"/>
                <w:szCs w:val="24"/>
                <w:shd w:val="clear" w:color="auto" w:fill="FFFFFF"/>
              </w:rPr>
              <w:t> follows Fred Ackley Jr. from the Sokaogon Chippewa Community of Mole Lake as he harvests and processes manoomin, or wild rice. He explores the importance of prayer and tradition for cultural survival.</w:t>
            </w:r>
          </w:p>
          <w:p w14:paraId="5AE7B5E6" w14:textId="77777777" w:rsidR="00162257" w:rsidRPr="00563F3E" w:rsidRDefault="00162257" w:rsidP="00162257">
            <w:pPr>
              <w:pStyle w:val="NoSpacing"/>
              <w:rPr>
                <w:rFonts w:eastAsia="Times New Roman"/>
              </w:rPr>
            </w:pPr>
          </w:p>
          <w:p w14:paraId="063A2B80" w14:textId="77777777" w:rsidR="00162257" w:rsidRPr="0022789C" w:rsidRDefault="00162257" w:rsidP="00162257">
            <w:pPr>
              <w:pStyle w:val="NoSpacing"/>
              <w:rPr>
                <w:rFonts w:eastAsia="Times New Roman" w:cstheme="minorHAnsi"/>
                <w:color w:val="606060"/>
                <w:sz w:val="24"/>
                <w:szCs w:val="24"/>
              </w:rPr>
            </w:pPr>
            <w:r w:rsidRPr="0097075F">
              <w:rPr>
                <w:b/>
                <w:bCs/>
                <w:sz w:val="24"/>
                <w:szCs w:val="24"/>
              </w:rPr>
              <w:t>Ojibwe:</w:t>
            </w:r>
            <w:r w:rsidRPr="0022789C">
              <w:rPr>
                <w:sz w:val="24"/>
                <w:szCs w:val="24"/>
              </w:rPr>
              <w:t xml:space="preserve"> </w:t>
            </w:r>
            <w:r>
              <w:rPr>
                <w:sz w:val="24"/>
                <w:szCs w:val="24"/>
              </w:rPr>
              <w:t>“</w:t>
            </w:r>
            <w:hyperlink r:id="rId36" w:history="1">
              <w:r w:rsidRPr="0022789C">
                <w:rPr>
                  <w:rFonts w:eastAsia="Times New Roman" w:cstheme="minorHAnsi"/>
                  <w:color w:val="357EBD"/>
                  <w:sz w:val="24"/>
                  <w:szCs w:val="24"/>
                  <w:u w:val="single"/>
                  <w:bdr w:val="none" w:sz="0" w:space="0" w:color="auto" w:frame="1"/>
                </w:rPr>
                <w:t>Prayers in a Song: Learning Language through Hip-Hop</w:t>
              </w:r>
            </w:hyperlink>
            <w:r>
              <w:rPr>
                <w:rFonts w:eastAsia="Times New Roman" w:cstheme="minorHAnsi"/>
                <w:color w:val="357EBD"/>
                <w:sz w:val="24"/>
                <w:szCs w:val="24"/>
                <w:u w:val="single"/>
                <w:bdr w:val="none" w:sz="0" w:space="0" w:color="auto" w:frame="1"/>
              </w:rPr>
              <w:t>”</w:t>
            </w:r>
          </w:p>
          <w:p w14:paraId="00A3730B" w14:textId="7CF1EFA8" w:rsidR="00162257" w:rsidRPr="0097075F" w:rsidRDefault="00162257" w:rsidP="00162257">
            <w:pPr>
              <w:pStyle w:val="NoSpacing"/>
              <w:rPr>
                <w:sz w:val="24"/>
                <w:szCs w:val="24"/>
                <w:shd w:val="clear" w:color="auto" w:fill="FFFFFF"/>
              </w:rPr>
            </w:pPr>
            <w:r w:rsidRPr="0097075F">
              <w:rPr>
                <w:sz w:val="24"/>
                <w:szCs w:val="24"/>
                <w:shd w:val="clear" w:color="auto" w:fill="FFFFFF"/>
              </w:rPr>
              <w:t>In </w:t>
            </w:r>
            <w:r w:rsidRPr="0097075F">
              <w:rPr>
                <w:rStyle w:val="Emphasis"/>
                <w:rFonts w:cstheme="minorHAnsi"/>
                <w:sz w:val="24"/>
                <w:szCs w:val="24"/>
                <w:bdr w:val="none" w:sz="0" w:space="0" w:color="auto" w:frame="1"/>
                <w:shd w:val="clear" w:color="auto" w:fill="FFFFFF"/>
              </w:rPr>
              <w:t>Prayers in a Song</w:t>
            </w:r>
            <w:r w:rsidRPr="0097075F">
              <w:rPr>
                <w:sz w:val="24"/>
                <w:szCs w:val="24"/>
                <w:shd w:val="clear" w:color="auto" w:fill="FFFFFF"/>
              </w:rPr>
              <w:t xml:space="preserve">, Tall Paul explores the connections between language, identity, and landscape. He raps about how language </w:t>
            </w:r>
            <w:proofErr w:type="gramStart"/>
            <w:r w:rsidRPr="0097075F">
              <w:rPr>
                <w:sz w:val="24"/>
                <w:szCs w:val="24"/>
                <w:shd w:val="clear" w:color="auto" w:fill="FFFFFF"/>
              </w:rPr>
              <w:t>shapes</w:t>
            </w:r>
            <w:proofErr w:type="gramEnd"/>
            <w:r w:rsidRPr="0097075F">
              <w:rPr>
                <w:sz w:val="24"/>
                <w:szCs w:val="24"/>
                <w:shd w:val="clear" w:color="auto" w:fill="FFFFFF"/>
              </w:rPr>
              <w:t xml:space="preserve"> identity and about his own sense of disconnection from the lands and traditions of his ancestors. His original hip-hop brings together the modern and the traditional, illustrating some of the struggles of the urban Native experience.</w:t>
            </w:r>
          </w:p>
          <w:p w14:paraId="1981208D" w14:textId="77777777" w:rsidR="00162257" w:rsidRDefault="00162257" w:rsidP="00162257">
            <w:pPr>
              <w:pStyle w:val="NoSpacing"/>
              <w:rPr>
                <w:rFonts w:eastAsia="Times New Roman"/>
                <w:sz w:val="24"/>
                <w:szCs w:val="24"/>
              </w:rPr>
            </w:pPr>
          </w:p>
          <w:p w14:paraId="09CA7381" w14:textId="77777777" w:rsidR="00162257" w:rsidRPr="0022789C" w:rsidRDefault="00162257" w:rsidP="00162257">
            <w:pPr>
              <w:pStyle w:val="NoSpacing"/>
              <w:rPr>
                <w:sz w:val="24"/>
                <w:szCs w:val="24"/>
              </w:rPr>
            </w:pPr>
            <w:r w:rsidRPr="0097075F">
              <w:rPr>
                <w:b/>
                <w:bCs/>
                <w:sz w:val="24"/>
                <w:szCs w:val="24"/>
              </w:rPr>
              <w:t>Ojibwe:</w:t>
            </w:r>
            <w:r w:rsidRPr="0022789C">
              <w:rPr>
                <w:sz w:val="24"/>
                <w:szCs w:val="24"/>
              </w:rPr>
              <w:t xml:space="preserve"> </w:t>
            </w:r>
            <w:r>
              <w:rPr>
                <w:sz w:val="24"/>
                <w:szCs w:val="24"/>
              </w:rPr>
              <w:t>“</w:t>
            </w:r>
            <w:hyperlink r:id="rId37" w:history="1">
              <w:r w:rsidRPr="0022789C">
                <w:rPr>
                  <w:rFonts w:eastAsia="Times New Roman" w:cstheme="minorHAnsi"/>
                  <w:color w:val="357EBD"/>
                  <w:sz w:val="24"/>
                  <w:szCs w:val="24"/>
                  <w:u w:val="single"/>
                  <w:bdr w:val="none" w:sz="0" w:space="0" w:color="auto" w:frame="1"/>
                </w:rPr>
                <w:t>Waadookodaading: Ojibwe Language Immersion School</w:t>
              </w:r>
            </w:hyperlink>
            <w:r>
              <w:rPr>
                <w:rFonts w:eastAsia="Times New Roman" w:cstheme="minorHAnsi"/>
                <w:color w:val="357EBD"/>
                <w:sz w:val="24"/>
                <w:szCs w:val="24"/>
                <w:u w:val="single"/>
                <w:bdr w:val="none" w:sz="0" w:space="0" w:color="auto" w:frame="1"/>
              </w:rPr>
              <w:t>”</w:t>
            </w:r>
          </w:p>
          <w:p w14:paraId="36BDD645" w14:textId="77777777" w:rsidR="00162257" w:rsidRPr="00653DA5" w:rsidRDefault="00162257" w:rsidP="00162257">
            <w:pPr>
              <w:pStyle w:val="NoSpacing"/>
              <w:rPr>
                <w:rFonts w:eastAsia="Times New Roman"/>
                <w:sz w:val="24"/>
                <w:szCs w:val="24"/>
              </w:rPr>
            </w:pPr>
            <w:r w:rsidRPr="00653DA5">
              <w:rPr>
                <w:rStyle w:val="Emphasis"/>
                <w:rFonts w:ascii="Calibri" w:hAnsi="Calibri" w:cs="Calibri"/>
                <w:sz w:val="24"/>
                <w:szCs w:val="24"/>
                <w:bdr w:val="none" w:sz="0" w:space="0" w:color="auto" w:frame="1"/>
                <w:shd w:val="clear" w:color="auto" w:fill="FFFFFF"/>
              </w:rPr>
              <w:t>Waadookodaading: Ojibwe Language Immersion School</w:t>
            </w:r>
            <w:r w:rsidRPr="00653DA5">
              <w:rPr>
                <w:sz w:val="24"/>
                <w:szCs w:val="24"/>
                <w:shd w:val="clear" w:color="auto" w:fill="FFFFFF"/>
              </w:rPr>
              <w:t> tells a story of resilience and revitalization. This video shows how an Ojibwe immersion school integrates the tradition of sugaring into their curriculum. Your students will hear children speaking the language of their ancestors, Ojibwemowin.</w:t>
            </w:r>
          </w:p>
          <w:p w14:paraId="2BD1F251" w14:textId="77777777" w:rsidR="00162257" w:rsidRPr="0097075F" w:rsidRDefault="00162257" w:rsidP="00162257">
            <w:pPr>
              <w:pStyle w:val="NoSpacing"/>
              <w:rPr>
                <w:rFonts w:eastAsia="Times New Roman"/>
                <w:sz w:val="24"/>
                <w:szCs w:val="24"/>
              </w:rPr>
            </w:pPr>
          </w:p>
          <w:p w14:paraId="3049D61C" w14:textId="77777777" w:rsidR="00162257" w:rsidRPr="0022789C" w:rsidRDefault="00162257" w:rsidP="00162257">
            <w:pPr>
              <w:pStyle w:val="NoSpacing"/>
              <w:rPr>
                <w:rFonts w:eastAsia="Times New Roman" w:cstheme="minorHAnsi"/>
                <w:color w:val="606060"/>
                <w:sz w:val="24"/>
                <w:szCs w:val="24"/>
              </w:rPr>
            </w:pPr>
            <w:r w:rsidRPr="0097075F">
              <w:rPr>
                <w:rFonts w:cstheme="minorHAnsi"/>
                <w:b/>
                <w:bCs/>
                <w:sz w:val="24"/>
                <w:szCs w:val="24"/>
                <w:shd w:val="clear" w:color="auto" w:fill="FFFFFF"/>
              </w:rPr>
              <w:t>Lac Courte Oreilles Band of Lake Superior Ojibwe</w:t>
            </w:r>
            <w:r w:rsidRPr="0097075F">
              <w:rPr>
                <w:b/>
                <w:bCs/>
                <w:sz w:val="24"/>
                <w:szCs w:val="24"/>
              </w:rPr>
              <w:t>:</w:t>
            </w:r>
            <w:r>
              <w:rPr>
                <w:sz w:val="24"/>
                <w:szCs w:val="24"/>
              </w:rPr>
              <w:t xml:space="preserve"> “</w:t>
            </w:r>
            <w:hyperlink r:id="rId38" w:history="1">
              <w:r w:rsidRPr="0022789C">
                <w:rPr>
                  <w:rFonts w:eastAsia="Times New Roman" w:cstheme="minorHAnsi"/>
                  <w:color w:val="357EBD"/>
                  <w:sz w:val="24"/>
                  <w:szCs w:val="24"/>
                  <w:u w:val="single"/>
                  <w:bdr w:val="none" w:sz="0" w:space="0" w:color="auto" w:frame="1"/>
                </w:rPr>
                <w:t>Spearfishing: A Living History</w:t>
              </w:r>
            </w:hyperlink>
            <w:r>
              <w:rPr>
                <w:rFonts w:eastAsia="Times New Roman" w:cstheme="minorHAnsi"/>
                <w:color w:val="357EBD"/>
                <w:sz w:val="24"/>
                <w:szCs w:val="24"/>
                <w:u w:val="single"/>
                <w:bdr w:val="none" w:sz="0" w:space="0" w:color="auto" w:frame="1"/>
              </w:rPr>
              <w:t>”</w:t>
            </w:r>
          </w:p>
          <w:p w14:paraId="1BA7AAFE" w14:textId="77777777" w:rsidR="00162257" w:rsidRPr="00653DA5" w:rsidRDefault="00162257" w:rsidP="00162257">
            <w:pPr>
              <w:pStyle w:val="NoSpacing"/>
              <w:rPr>
                <w:rFonts w:eastAsia="Times New Roman"/>
                <w:sz w:val="24"/>
                <w:szCs w:val="24"/>
              </w:rPr>
            </w:pPr>
            <w:r w:rsidRPr="00653DA5">
              <w:rPr>
                <w:rStyle w:val="Emphasis"/>
                <w:rFonts w:ascii="Calibri" w:hAnsi="Calibri" w:cs="Calibri"/>
                <w:sz w:val="24"/>
                <w:szCs w:val="24"/>
                <w:bdr w:val="none" w:sz="0" w:space="0" w:color="auto" w:frame="1"/>
                <w:shd w:val="clear" w:color="auto" w:fill="FFFFFF"/>
              </w:rPr>
              <w:t>Spearfishing: A Living History</w:t>
            </w:r>
            <w:r w:rsidRPr="00653DA5">
              <w:rPr>
                <w:sz w:val="24"/>
                <w:szCs w:val="24"/>
                <w:shd w:val="clear" w:color="auto" w:fill="FFFFFF"/>
              </w:rPr>
              <w:t> explores the tradition and practice of spearfishing through the eyes of Jason Bisonette, a member of the Lac Courte Oreilles Band of Lake Superior Ojibwe. Jason wants to give his son, Samuel, an Ojibwe education so that he too can become a provider for his family and community. As Jason explains, “The Ojibwe education is something we have to have to survive as Ojibwe.” But despite their importance for cultural survival, the pressures of assimilation threaten traditions like spearfishing. Even though decades of legal decisions affirm Ojibwe spearfishing rights, opposition continues. Jason is fighting to keep the tradition alive so his children can also experience “tasting that fish…having that living history.”</w:t>
            </w:r>
          </w:p>
          <w:p w14:paraId="0A579C4E" w14:textId="77777777" w:rsidR="00162257" w:rsidRPr="00653DA5" w:rsidRDefault="00162257" w:rsidP="00162257">
            <w:pPr>
              <w:pStyle w:val="NoSpacing"/>
              <w:rPr>
                <w:rFonts w:eastAsia="Times New Roman"/>
                <w:sz w:val="24"/>
                <w:szCs w:val="24"/>
              </w:rPr>
            </w:pPr>
          </w:p>
          <w:p w14:paraId="5E14217E" w14:textId="77777777" w:rsidR="00162257" w:rsidRPr="0022789C" w:rsidRDefault="00162257" w:rsidP="00162257">
            <w:pPr>
              <w:pStyle w:val="NoSpacing"/>
              <w:rPr>
                <w:rFonts w:eastAsia="Times New Roman" w:cstheme="minorHAnsi"/>
                <w:color w:val="606060"/>
                <w:sz w:val="24"/>
                <w:szCs w:val="24"/>
              </w:rPr>
            </w:pPr>
            <w:r w:rsidRPr="0097075F">
              <w:rPr>
                <w:rFonts w:cstheme="minorHAnsi"/>
                <w:b/>
                <w:bCs/>
                <w:sz w:val="24"/>
                <w:szCs w:val="24"/>
                <w:shd w:val="clear" w:color="auto" w:fill="FFFFFF"/>
              </w:rPr>
              <w:t>Forest County Potawatomi</w:t>
            </w:r>
            <w:r w:rsidRPr="0097075F">
              <w:rPr>
                <w:b/>
                <w:bCs/>
              </w:rPr>
              <w:t>:</w:t>
            </w:r>
            <w:r w:rsidRPr="0022789C">
              <w:t xml:space="preserve"> </w:t>
            </w:r>
            <w:r>
              <w:t>“</w:t>
            </w:r>
            <w:hyperlink r:id="rId39" w:history="1">
              <w:r w:rsidRPr="00563F3E">
                <w:rPr>
                  <w:rFonts w:eastAsia="Times New Roman" w:cstheme="minorHAnsi"/>
                  <w:color w:val="357EBD"/>
                  <w:sz w:val="24"/>
                  <w:szCs w:val="24"/>
                  <w:u w:val="single"/>
                  <w:bdr w:val="none" w:sz="0" w:space="0" w:color="auto" w:frame="1"/>
                </w:rPr>
                <w:t>Warriors Boxing: Fighting for Our People</w:t>
              </w:r>
            </w:hyperlink>
            <w:r>
              <w:rPr>
                <w:rFonts w:eastAsia="Times New Roman" w:cstheme="minorHAnsi"/>
                <w:color w:val="357EBD"/>
                <w:sz w:val="24"/>
                <w:szCs w:val="24"/>
                <w:u w:val="single"/>
                <w:bdr w:val="none" w:sz="0" w:space="0" w:color="auto" w:frame="1"/>
              </w:rPr>
              <w:t>”</w:t>
            </w:r>
            <w:r w:rsidRPr="00292D8E">
              <w:rPr>
                <w:rFonts w:eastAsia="Times New Roman" w:cstheme="minorHAnsi"/>
                <w:color w:val="606060"/>
                <w:sz w:val="24"/>
                <w:szCs w:val="24"/>
              </w:rPr>
              <w:t xml:space="preserve"> </w:t>
            </w:r>
          </w:p>
          <w:p w14:paraId="6B8952F0" w14:textId="0783C22E" w:rsidR="00162257" w:rsidRPr="00162257" w:rsidRDefault="00162257" w:rsidP="0097075F">
            <w:pPr>
              <w:pStyle w:val="NoSpacing"/>
              <w:rPr>
                <w:b/>
                <w:bCs/>
                <w:sz w:val="24"/>
                <w:szCs w:val="24"/>
              </w:rPr>
            </w:pPr>
            <w:r w:rsidRPr="00653DA5">
              <w:rPr>
                <w:sz w:val="24"/>
                <w:szCs w:val="24"/>
                <w:shd w:val="clear" w:color="auto" w:fill="FFFFFF"/>
              </w:rPr>
              <w:t xml:space="preserve">Mark Daniels Jr. reflects on the strength and support he receives from the Forest County Potawatomi Warriors Club. He shares how lessons learned in the ring transfer to life as a father in his community, “It’s always about survival. It’s about being disciplined. Then you </w:t>
            </w:r>
            <w:proofErr w:type="gramStart"/>
            <w:r w:rsidRPr="00653DA5">
              <w:rPr>
                <w:sz w:val="24"/>
                <w:szCs w:val="24"/>
                <w:shd w:val="clear" w:color="auto" w:fill="FFFFFF"/>
              </w:rPr>
              <w:t>have to</w:t>
            </w:r>
            <w:proofErr w:type="gramEnd"/>
            <w:r w:rsidRPr="00653DA5">
              <w:rPr>
                <w:sz w:val="24"/>
                <w:szCs w:val="24"/>
                <w:shd w:val="clear" w:color="auto" w:fill="FFFFFF"/>
              </w:rPr>
              <w:t xml:space="preserve"> take those ways and bring them into your lifestyle too.” Mark Jr. and the boxing club fight to continue their warrior tradition and make the Forest County Potawatomi community proud.</w:t>
            </w:r>
          </w:p>
        </w:tc>
      </w:tr>
    </w:tbl>
    <w:p w14:paraId="6AE20060" w14:textId="77777777" w:rsidR="00162257" w:rsidRDefault="00162257" w:rsidP="0097075F">
      <w:pPr>
        <w:pStyle w:val="NoSpacing"/>
        <w:rPr>
          <w:rFonts w:eastAsia="Times New Roman"/>
          <w:sz w:val="24"/>
          <w:szCs w:val="24"/>
        </w:rPr>
      </w:pPr>
    </w:p>
    <w:sectPr w:rsidR="00162257" w:rsidSect="00162257">
      <w:footerReference w:type="default" r:id="rId40"/>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1C0D9" w14:textId="77777777" w:rsidR="00880344" w:rsidRDefault="00880344" w:rsidP="00432BF9">
      <w:pPr>
        <w:spacing w:after="0" w:line="240" w:lineRule="auto"/>
      </w:pPr>
      <w:r>
        <w:separator/>
      </w:r>
    </w:p>
  </w:endnote>
  <w:endnote w:type="continuationSeparator" w:id="0">
    <w:p w14:paraId="05524305" w14:textId="77777777" w:rsidR="00880344" w:rsidRDefault="00880344" w:rsidP="00432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D7AD1" w14:textId="329C930E" w:rsidR="00432BF9" w:rsidRDefault="00432BF9">
    <w:pPr>
      <w:pStyle w:val="Footer"/>
      <w:jc w:val="right"/>
    </w:pPr>
  </w:p>
  <w:p w14:paraId="4B35AA0C" w14:textId="2DA05BDF" w:rsidR="00653DA5" w:rsidRPr="00A10581" w:rsidRDefault="00653DA5" w:rsidP="00653DA5">
    <w:pPr>
      <w:tabs>
        <w:tab w:val="center" w:pos="4680"/>
        <w:tab w:val="right" w:pos="9360"/>
      </w:tabs>
      <w:spacing w:after="0" w:line="240" w:lineRule="auto"/>
      <w:rPr>
        <w:rFonts w:eastAsiaTheme="minorEastAsia"/>
      </w:rPr>
    </w:pPr>
    <w:r w:rsidRPr="00A10581">
      <w:rPr>
        <w:rFonts w:eastAsiaTheme="minorEastAsia"/>
      </w:rPr>
      <w:t xml:space="preserve">Pre-Service </w:t>
    </w:r>
    <w:r w:rsidRPr="00A10581">
      <w:rPr>
        <w:rFonts w:eastAsiaTheme="minorEastAsia" w:cstheme="minorHAnsi"/>
        <w:bCs/>
      </w:rPr>
      <w:t xml:space="preserve">Module: </w:t>
    </w:r>
    <w:r>
      <w:rPr>
        <w:rFonts w:eastAsiaTheme="minorEastAsia" w:cstheme="minorHAnsi"/>
        <w:bCs/>
      </w:rPr>
      <w:t>Engaging in CPS</w:t>
    </w:r>
    <w:r w:rsidRPr="00A10581">
      <w:rPr>
        <w:rFonts w:eastAsiaTheme="minorEastAsia" w:cstheme="minorHAnsi"/>
        <w:bCs/>
      </w:rPr>
      <w:t xml:space="preserve">; Section </w:t>
    </w:r>
    <w:r>
      <w:rPr>
        <w:rFonts w:eastAsiaTheme="minorEastAsia" w:cstheme="minorHAnsi"/>
        <w:bCs/>
      </w:rPr>
      <w:t>2</w:t>
    </w:r>
    <w:r w:rsidRPr="00A10581">
      <w:rPr>
        <w:rFonts w:eastAsiaTheme="minorEastAsia" w:cstheme="minorHAnsi"/>
        <w:bCs/>
      </w:rPr>
      <w:t xml:space="preserve">: </w:t>
    </w:r>
    <w:r>
      <w:rPr>
        <w:rFonts w:eastAsiaTheme="minorEastAsia" w:cstheme="minorHAnsi"/>
        <w:bCs/>
      </w:rPr>
      <w:t>Engaging Families with WICWA</w:t>
    </w:r>
    <w:r w:rsidRPr="00A10581">
      <w:rPr>
        <w:rFonts w:eastAsiaTheme="minorEastAsia"/>
      </w:rPr>
      <w:tab/>
      <w:t xml:space="preserve">Page </w:t>
    </w:r>
    <w:r w:rsidRPr="00A10581">
      <w:rPr>
        <w:rFonts w:eastAsiaTheme="minorEastAsia"/>
        <w:b/>
        <w:bCs/>
        <w:sz w:val="24"/>
        <w:szCs w:val="24"/>
      </w:rPr>
      <w:fldChar w:fldCharType="begin"/>
    </w:r>
    <w:r w:rsidRPr="00A10581">
      <w:rPr>
        <w:rFonts w:eastAsiaTheme="minorEastAsia"/>
        <w:b/>
        <w:bCs/>
      </w:rPr>
      <w:instrText xml:space="preserve"> PAGE </w:instrText>
    </w:r>
    <w:r w:rsidRPr="00A10581">
      <w:rPr>
        <w:rFonts w:eastAsiaTheme="minorEastAsia"/>
        <w:b/>
        <w:bCs/>
        <w:sz w:val="24"/>
        <w:szCs w:val="24"/>
      </w:rPr>
      <w:fldChar w:fldCharType="separate"/>
    </w:r>
    <w:r>
      <w:rPr>
        <w:rFonts w:eastAsiaTheme="minorEastAsia"/>
        <w:b/>
        <w:bCs/>
        <w:sz w:val="24"/>
        <w:szCs w:val="24"/>
      </w:rPr>
      <w:t>1</w:t>
    </w:r>
    <w:r w:rsidRPr="00A10581">
      <w:rPr>
        <w:rFonts w:eastAsiaTheme="minorEastAsia"/>
        <w:b/>
        <w:bCs/>
        <w:sz w:val="24"/>
        <w:szCs w:val="24"/>
      </w:rPr>
      <w:fldChar w:fldCharType="end"/>
    </w:r>
    <w:r w:rsidRPr="00A10581">
      <w:rPr>
        <w:rFonts w:eastAsiaTheme="minorEastAsia"/>
      </w:rPr>
      <w:t xml:space="preserve"> of </w:t>
    </w:r>
    <w:r w:rsidRPr="00A10581">
      <w:rPr>
        <w:rFonts w:eastAsiaTheme="minorEastAsia"/>
        <w:b/>
        <w:bCs/>
        <w:sz w:val="24"/>
        <w:szCs w:val="24"/>
      </w:rPr>
      <w:fldChar w:fldCharType="begin"/>
    </w:r>
    <w:r w:rsidRPr="00A10581">
      <w:rPr>
        <w:rFonts w:eastAsiaTheme="minorEastAsia"/>
        <w:b/>
        <w:bCs/>
      </w:rPr>
      <w:instrText xml:space="preserve"> NUMPAGES  </w:instrText>
    </w:r>
    <w:r w:rsidRPr="00A10581">
      <w:rPr>
        <w:rFonts w:eastAsiaTheme="minorEastAsia"/>
        <w:b/>
        <w:bCs/>
        <w:sz w:val="24"/>
        <w:szCs w:val="24"/>
      </w:rPr>
      <w:fldChar w:fldCharType="separate"/>
    </w:r>
    <w:r>
      <w:rPr>
        <w:rFonts w:eastAsiaTheme="minorEastAsia"/>
        <w:b/>
        <w:bCs/>
        <w:sz w:val="24"/>
        <w:szCs w:val="24"/>
      </w:rPr>
      <w:t>6</w:t>
    </w:r>
    <w:r w:rsidRPr="00A10581">
      <w:rPr>
        <w:rFonts w:eastAsiaTheme="minorEastAsia"/>
        <w:b/>
        <w:bCs/>
        <w:sz w:val="24"/>
        <w:szCs w:val="24"/>
      </w:rPr>
      <w:fldChar w:fldCharType="end"/>
    </w:r>
  </w:p>
  <w:p w14:paraId="0BB72533" w14:textId="77777777" w:rsidR="00432BF9" w:rsidRDefault="00432BF9" w:rsidP="00653D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A59E4" w14:textId="77777777" w:rsidR="00880344" w:rsidRDefault="00880344" w:rsidP="00432BF9">
      <w:pPr>
        <w:spacing w:after="0" w:line="240" w:lineRule="auto"/>
      </w:pPr>
      <w:r>
        <w:separator/>
      </w:r>
    </w:p>
  </w:footnote>
  <w:footnote w:type="continuationSeparator" w:id="0">
    <w:p w14:paraId="3BD346A6" w14:textId="77777777" w:rsidR="00880344" w:rsidRDefault="00880344" w:rsidP="00432B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B1323"/>
    <w:multiLevelType w:val="hybridMultilevel"/>
    <w:tmpl w:val="319C9AA4"/>
    <w:lvl w:ilvl="0" w:tplc="0409000B">
      <w:start w:val="1"/>
      <w:numFmt w:val="bullet"/>
      <w:lvlText w:val=""/>
      <w:lvlJc w:val="left"/>
      <w:pPr>
        <w:ind w:left="720" w:hanging="360"/>
      </w:pPr>
      <w:rPr>
        <w:rFonts w:ascii="Wingdings" w:hAnsi="Wingdings"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6A58D9"/>
    <w:multiLevelType w:val="hybridMultilevel"/>
    <w:tmpl w:val="76424FC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2001C8"/>
    <w:multiLevelType w:val="hybridMultilevel"/>
    <w:tmpl w:val="02DAA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1635EE"/>
    <w:multiLevelType w:val="hybridMultilevel"/>
    <w:tmpl w:val="064618A4"/>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42D51C11"/>
    <w:multiLevelType w:val="hybridMultilevel"/>
    <w:tmpl w:val="C46E34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EE6BEF"/>
    <w:multiLevelType w:val="hybridMultilevel"/>
    <w:tmpl w:val="55C4BE5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9162240"/>
    <w:multiLevelType w:val="hybridMultilevel"/>
    <w:tmpl w:val="CC52EF9C"/>
    <w:lvl w:ilvl="0" w:tplc="0409000B">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571F164B"/>
    <w:multiLevelType w:val="hybridMultilevel"/>
    <w:tmpl w:val="C16CFC6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BBF5FAA"/>
    <w:multiLevelType w:val="hybridMultilevel"/>
    <w:tmpl w:val="A5D0B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902583"/>
    <w:multiLevelType w:val="hybridMultilevel"/>
    <w:tmpl w:val="2288352E"/>
    <w:lvl w:ilvl="0" w:tplc="70FAB9D2">
      <w:start w:val="1"/>
      <w:numFmt w:val="upperRoman"/>
      <w:lvlText w:val="%1."/>
      <w:lvlJc w:val="left"/>
      <w:pPr>
        <w:ind w:left="1080" w:hanging="72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87768489">
    <w:abstractNumId w:val="2"/>
  </w:num>
  <w:num w:numId="2" w16cid:durableId="126899339">
    <w:abstractNumId w:val="1"/>
  </w:num>
  <w:num w:numId="3" w16cid:durableId="1145198482">
    <w:abstractNumId w:val="0"/>
  </w:num>
  <w:num w:numId="4" w16cid:durableId="784737372">
    <w:abstractNumId w:val="8"/>
  </w:num>
  <w:num w:numId="5" w16cid:durableId="1985742143">
    <w:abstractNumId w:val="4"/>
  </w:num>
  <w:num w:numId="6" w16cid:durableId="1209296114">
    <w:abstractNumId w:val="7"/>
  </w:num>
  <w:num w:numId="7" w16cid:durableId="1244097968">
    <w:abstractNumId w:val="9"/>
  </w:num>
  <w:num w:numId="8" w16cid:durableId="594288981">
    <w:abstractNumId w:val="3"/>
  </w:num>
  <w:num w:numId="9" w16cid:durableId="593592127">
    <w:abstractNumId w:val="6"/>
  </w:num>
  <w:num w:numId="10" w16cid:durableId="18400012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572"/>
    <w:rsid w:val="000070B5"/>
    <w:rsid w:val="00092F55"/>
    <w:rsid w:val="000D5732"/>
    <w:rsid w:val="00162257"/>
    <w:rsid w:val="00196EF5"/>
    <w:rsid w:val="001F698C"/>
    <w:rsid w:val="0022789C"/>
    <w:rsid w:val="00242008"/>
    <w:rsid w:val="00344470"/>
    <w:rsid w:val="003B3E8F"/>
    <w:rsid w:val="003C736F"/>
    <w:rsid w:val="003E0B04"/>
    <w:rsid w:val="00432BF9"/>
    <w:rsid w:val="00457C8A"/>
    <w:rsid w:val="00500C3B"/>
    <w:rsid w:val="00565208"/>
    <w:rsid w:val="005967A7"/>
    <w:rsid w:val="005B44A5"/>
    <w:rsid w:val="005D6D97"/>
    <w:rsid w:val="006210AB"/>
    <w:rsid w:val="00653DA5"/>
    <w:rsid w:val="00654D43"/>
    <w:rsid w:val="006B4572"/>
    <w:rsid w:val="006C1D50"/>
    <w:rsid w:val="006E2C9A"/>
    <w:rsid w:val="007058C4"/>
    <w:rsid w:val="00880344"/>
    <w:rsid w:val="00911D94"/>
    <w:rsid w:val="0097075F"/>
    <w:rsid w:val="009C3801"/>
    <w:rsid w:val="00A22F36"/>
    <w:rsid w:val="00A46B4F"/>
    <w:rsid w:val="00BE1108"/>
    <w:rsid w:val="00C12926"/>
    <w:rsid w:val="00C133EF"/>
    <w:rsid w:val="00C407B4"/>
    <w:rsid w:val="00C91175"/>
    <w:rsid w:val="00D97A52"/>
    <w:rsid w:val="00DE7990"/>
    <w:rsid w:val="00DF6523"/>
    <w:rsid w:val="00E01B40"/>
    <w:rsid w:val="00E23319"/>
    <w:rsid w:val="00E75700"/>
    <w:rsid w:val="00E95EB5"/>
    <w:rsid w:val="00F0295D"/>
    <w:rsid w:val="00F410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849BE"/>
  <w15:chartTrackingRefBased/>
  <w15:docId w15:val="{D85A40EC-1D4F-4D21-AF62-4C323936C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7C8A"/>
  </w:style>
  <w:style w:type="paragraph" w:styleId="Heading1">
    <w:name w:val="heading 1"/>
    <w:basedOn w:val="Normal"/>
    <w:next w:val="Normal"/>
    <w:link w:val="Heading1Char"/>
    <w:uiPriority w:val="9"/>
    <w:qFormat/>
    <w:rsid w:val="006B457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4572"/>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6B4572"/>
    <w:rPr>
      <w:color w:val="0000FF"/>
      <w:u w:val="single"/>
    </w:rPr>
  </w:style>
  <w:style w:type="character" w:styleId="Emphasis">
    <w:name w:val="Emphasis"/>
    <w:basedOn w:val="DefaultParagraphFont"/>
    <w:uiPriority w:val="20"/>
    <w:qFormat/>
    <w:rsid w:val="006B4572"/>
    <w:rPr>
      <w:i/>
      <w:iCs/>
    </w:rPr>
  </w:style>
  <w:style w:type="paragraph" w:styleId="NoSpacing">
    <w:name w:val="No Spacing"/>
    <w:uiPriority w:val="1"/>
    <w:qFormat/>
    <w:rsid w:val="00E95EB5"/>
    <w:pPr>
      <w:spacing w:after="0" w:line="240" w:lineRule="auto"/>
    </w:pPr>
    <w:rPr>
      <w:rFonts w:eastAsiaTheme="minorEastAsia"/>
    </w:rPr>
  </w:style>
  <w:style w:type="paragraph" w:customStyle="1" w:styleId="TableParagraph">
    <w:name w:val="Table Paragraph"/>
    <w:basedOn w:val="Normal"/>
    <w:uiPriority w:val="1"/>
    <w:qFormat/>
    <w:rsid w:val="00E95EB5"/>
    <w:pPr>
      <w:widowControl w:val="0"/>
      <w:autoSpaceDE w:val="0"/>
      <w:autoSpaceDN w:val="0"/>
      <w:spacing w:after="0" w:line="240" w:lineRule="auto"/>
      <w:ind w:left="104"/>
    </w:pPr>
    <w:rPr>
      <w:rFonts w:ascii="Calibri" w:eastAsia="Calibri" w:hAnsi="Calibri" w:cs="Calibri"/>
    </w:rPr>
  </w:style>
  <w:style w:type="paragraph" w:styleId="Header">
    <w:name w:val="header"/>
    <w:basedOn w:val="Normal"/>
    <w:link w:val="HeaderChar"/>
    <w:uiPriority w:val="99"/>
    <w:unhideWhenUsed/>
    <w:rsid w:val="00432B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2BF9"/>
  </w:style>
  <w:style w:type="paragraph" w:styleId="Footer">
    <w:name w:val="footer"/>
    <w:basedOn w:val="Normal"/>
    <w:link w:val="FooterChar"/>
    <w:uiPriority w:val="99"/>
    <w:unhideWhenUsed/>
    <w:rsid w:val="00432B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2BF9"/>
  </w:style>
  <w:style w:type="paragraph" w:styleId="ListParagraph">
    <w:name w:val="List Paragraph"/>
    <w:basedOn w:val="Normal"/>
    <w:uiPriority w:val="34"/>
    <w:qFormat/>
    <w:rsid w:val="00E75700"/>
    <w:pPr>
      <w:ind w:left="720"/>
      <w:contextualSpacing/>
    </w:pPr>
  </w:style>
  <w:style w:type="character" w:styleId="FollowedHyperlink">
    <w:name w:val="FollowedHyperlink"/>
    <w:basedOn w:val="DefaultParagraphFont"/>
    <w:uiPriority w:val="99"/>
    <w:semiHidden/>
    <w:unhideWhenUsed/>
    <w:rsid w:val="00BE1108"/>
    <w:rPr>
      <w:color w:val="954F72" w:themeColor="followedHyperlink"/>
      <w:u w:val="single"/>
    </w:rPr>
  </w:style>
  <w:style w:type="character" w:styleId="UnresolvedMention">
    <w:name w:val="Unresolved Mention"/>
    <w:basedOn w:val="DefaultParagraphFont"/>
    <w:uiPriority w:val="99"/>
    <w:semiHidden/>
    <w:unhideWhenUsed/>
    <w:rsid w:val="00D97A52"/>
    <w:rPr>
      <w:color w:val="605E5C"/>
      <w:shd w:val="clear" w:color="auto" w:fill="E1DFDD"/>
    </w:rPr>
  </w:style>
  <w:style w:type="table" w:styleId="TableGrid">
    <w:name w:val="Table Grid"/>
    <w:basedOn w:val="TableNormal"/>
    <w:uiPriority w:val="39"/>
    <w:rsid w:val="00D97A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2331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isconsinfirstnations.org/the-ways/" TargetMode="External"/><Relationship Id="rId18" Type="http://schemas.openxmlformats.org/officeDocument/2006/relationships/hyperlink" Target="https://wisconsinfirstnations.org/ways-lake-superior-whitefish-carrying-family-tradition/" TargetMode="External"/><Relationship Id="rId26" Type="http://schemas.openxmlformats.org/officeDocument/2006/relationships/hyperlink" Target="https://theways.org/index.html" TargetMode="External"/><Relationship Id="rId39" Type="http://schemas.openxmlformats.org/officeDocument/2006/relationships/hyperlink" Target="https://wisconsinfirstnations.org/ways-warriors-boxing-fighting-people/" TargetMode="External"/><Relationship Id="rId21" Type="http://schemas.openxmlformats.org/officeDocument/2006/relationships/hyperlink" Target="https://wisconsinfirstnations.org/ways-manoomin-food-grows-water/" TargetMode="External"/><Relationship Id="rId34" Type="http://schemas.openxmlformats.org/officeDocument/2006/relationships/hyperlink" Target="https://wisconsinfirstnations.org/ways-living-language-menominee-language-revitalization/" TargetMode="External"/><Relationship Id="rId42" Type="http://schemas.openxmlformats.org/officeDocument/2006/relationships/theme" Target="theme/theme1.xml"/><Relationship Id="rId7" Type="http://schemas.openxmlformats.org/officeDocument/2006/relationships/hyperlink" Target="https://dcf.wisconsin.gov/files/ewisacwis-knowledge-web/template-mapping/case-work/icwa/screening-for-childs-status-as-indian.doc" TargetMode="External"/><Relationship Id="rId2" Type="http://schemas.openxmlformats.org/officeDocument/2006/relationships/styles" Target="styles.xml"/><Relationship Id="rId16" Type="http://schemas.openxmlformats.org/officeDocument/2006/relationships/hyperlink" Target="https://wisconsinfirstnations.org/ways-lady-thunderhawks-leading-way/" TargetMode="External"/><Relationship Id="rId20" Type="http://schemas.openxmlformats.org/officeDocument/2006/relationships/hyperlink" Target="https://wisconsinfirstnations.org/ways-living-language-menominee-language-revitalization/" TargetMode="External"/><Relationship Id="rId29" Type="http://schemas.openxmlformats.org/officeDocument/2006/relationships/hyperlink" Target="https://wisconsinfirstnations.org/ways-hunting-deer-sharing-harvest/"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pi.wi.gov/amind" TargetMode="External"/><Relationship Id="rId24" Type="http://schemas.openxmlformats.org/officeDocument/2006/relationships/hyperlink" Target="https://wisconsinfirstnations.org/ways-spearfishing-living-history/" TargetMode="External"/><Relationship Id="rId32" Type="http://schemas.openxmlformats.org/officeDocument/2006/relationships/hyperlink" Target="https://wisconsinfirstnations.org/ways-lake-superior-whitefish-carrying-family-tradition/" TargetMode="External"/><Relationship Id="rId37" Type="http://schemas.openxmlformats.org/officeDocument/2006/relationships/hyperlink" Target="https://wisconsinfirstnations.org/ways-waadookodaading-ojibwe-language-immersion-school/" TargetMode="External"/><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isconsinfirstnations.org/ways-hunting-deer-sharing-harvest/" TargetMode="External"/><Relationship Id="rId23" Type="http://schemas.openxmlformats.org/officeDocument/2006/relationships/hyperlink" Target="https://wisconsinfirstnations.org/ways-waadookodaading-ojibwe-language-immersion-school/" TargetMode="External"/><Relationship Id="rId28" Type="http://schemas.openxmlformats.org/officeDocument/2006/relationships/hyperlink" Target="https://wisconsinfirstnations.org/ways-clan-mother-healing-community/" TargetMode="External"/><Relationship Id="rId36" Type="http://schemas.openxmlformats.org/officeDocument/2006/relationships/hyperlink" Target="https://wisconsinfirstnations.org/ways-prayers-song-learning-language-hip-hop/" TargetMode="External"/><Relationship Id="rId10" Type="http://schemas.openxmlformats.org/officeDocument/2006/relationships/hyperlink" Target="https://www.youtube.com/watch?v=aCF-pfV5i0g" TargetMode="External"/><Relationship Id="rId19" Type="http://schemas.openxmlformats.org/officeDocument/2006/relationships/hyperlink" Target="https://wisconsinfirstnations.org/ways-language-apprentice-bringing-back-ho-chunk-language/" TargetMode="External"/><Relationship Id="rId31" Type="http://schemas.openxmlformats.org/officeDocument/2006/relationships/hyperlink" Target="https://wisconsinfirstnations.org/ways-powwow-trail-keeping-beat/" TargetMode="External"/><Relationship Id="rId4" Type="http://schemas.openxmlformats.org/officeDocument/2006/relationships/webSettings" Target="webSettings.xml"/><Relationship Id="rId9" Type="http://schemas.openxmlformats.org/officeDocument/2006/relationships/hyperlink" Target="https://media.wcwpds.wisc.edu/foundation/WICWA_Online_Resource/" TargetMode="External"/><Relationship Id="rId14" Type="http://schemas.openxmlformats.org/officeDocument/2006/relationships/hyperlink" Target="https://wisconsinfirstnations.org/ways-clan-mother-healing-community/" TargetMode="External"/><Relationship Id="rId22" Type="http://schemas.openxmlformats.org/officeDocument/2006/relationships/hyperlink" Target="https://wisconsinfirstnations.org/ways-prayers-song-learning-language-hip-hop/" TargetMode="External"/><Relationship Id="rId27" Type="http://schemas.openxmlformats.org/officeDocument/2006/relationships/hyperlink" Target="https://wisconsinfirstnations.org/the-ways/" TargetMode="External"/><Relationship Id="rId30" Type="http://schemas.openxmlformats.org/officeDocument/2006/relationships/hyperlink" Target="https://wisconsinfirstnations.org/ways-lady-thunderhawks-leading-way/" TargetMode="External"/><Relationship Id="rId35" Type="http://schemas.openxmlformats.org/officeDocument/2006/relationships/hyperlink" Target="https://wisconsinfirstnations.org/ways-manoomin-food-grows-water/" TargetMode="External"/><Relationship Id="rId8" Type="http://schemas.openxmlformats.org/officeDocument/2006/relationships/hyperlink" Target="https://dcf.wisconsin.gov/wicwa" TargetMode="External"/><Relationship Id="rId3" Type="http://schemas.openxmlformats.org/officeDocument/2006/relationships/settings" Target="settings.xml"/><Relationship Id="rId12" Type="http://schemas.openxmlformats.org/officeDocument/2006/relationships/hyperlink" Target="https://dpi.wi.gov/amind" TargetMode="External"/><Relationship Id="rId17" Type="http://schemas.openxmlformats.org/officeDocument/2006/relationships/hyperlink" Target="https://wisconsinfirstnations.org/ways-powwow-trail-keeping-beat/" TargetMode="External"/><Relationship Id="rId25" Type="http://schemas.openxmlformats.org/officeDocument/2006/relationships/hyperlink" Target="https://wisconsinfirstnations.org/ways-warriors-boxing-fighting-people/" TargetMode="External"/><Relationship Id="rId33" Type="http://schemas.openxmlformats.org/officeDocument/2006/relationships/hyperlink" Target="https://wisconsinfirstnations.org/ways-language-apprentice-bringing-back-ho-chunk-language/" TargetMode="External"/><Relationship Id="rId38" Type="http://schemas.openxmlformats.org/officeDocument/2006/relationships/hyperlink" Target="https://wisconsinfirstnations.org/ways-spearfishing-living-histo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8</Pages>
  <Words>3128</Words>
  <Characters>17835</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KELLI J BOWE</dc:creator>
  <cp:keywords/>
  <dc:description/>
  <cp:lastModifiedBy>STEPHANIE J REILLY</cp:lastModifiedBy>
  <cp:revision>3</cp:revision>
  <dcterms:created xsi:type="dcterms:W3CDTF">2023-01-02T01:20:00Z</dcterms:created>
  <dcterms:modified xsi:type="dcterms:W3CDTF">2023-01-03T05:47:00Z</dcterms:modified>
</cp:coreProperties>
</file>