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D060B" w14:textId="75C908B8" w:rsidR="00DE7990" w:rsidRPr="009F2FB2" w:rsidRDefault="009F2FB2" w:rsidP="009F2FB2">
      <w:pPr>
        <w:pStyle w:val="NoSpacing"/>
        <w:rPr>
          <w:b/>
          <w:bCs/>
          <w:sz w:val="28"/>
          <w:szCs w:val="28"/>
        </w:rPr>
      </w:pPr>
      <w:bookmarkStart w:id="0" w:name="_Hlk121229760"/>
      <w:r w:rsidRPr="009F2FB2">
        <w:rPr>
          <w:b/>
          <w:bCs/>
          <w:sz w:val="28"/>
          <w:szCs w:val="28"/>
        </w:rPr>
        <w:t xml:space="preserve">Pre-Service </w:t>
      </w:r>
      <w:r w:rsidR="006D40A8" w:rsidRPr="009F2FB2">
        <w:rPr>
          <w:b/>
          <w:bCs/>
          <w:sz w:val="28"/>
          <w:szCs w:val="28"/>
        </w:rPr>
        <w:t>Module</w:t>
      </w:r>
      <w:r w:rsidRPr="009F2FB2">
        <w:rPr>
          <w:b/>
          <w:bCs/>
          <w:sz w:val="28"/>
          <w:szCs w:val="28"/>
        </w:rPr>
        <w:t xml:space="preserve">: </w:t>
      </w:r>
      <w:r w:rsidR="006D40A8" w:rsidRPr="009F2FB2">
        <w:rPr>
          <w:b/>
          <w:bCs/>
          <w:sz w:val="28"/>
          <w:szCs w:val="28"/>
        </w:rPr>
        <w:t xml:space="preserve">Introduction to Child Protective Services </w:t>
      </w:r>
    </w:p>
    <w:bookmarkEnd w:id="0"/>
    <w:p w14:paraId="6A494832" w14:textId="62A8711C" w:rsidR="006D40A8" w:rsidRDefault="006D40A8" w:rsidP="009F2FB2">
      <w:pPr>
        <w:pStyle w:val="NoSpacing"/>
        <w:rPr>
          <w:b/>
          <w:bCs/>
          <w:sz w:val="28"/>
          <w:szCs w:val="28"/>
        </w:rPr>
      </w:pPr>
      <w:r w:rsidRPr="009F2FB2">
        <w:rPr>
          <w:b/>
          <w:bCs/>
          <w:sz w:val="28"/>
          <w:szCs w:val="28"/>
        </w:rPr>
        <w:t xml:space="preserve">Section 1: </w:t>
      </w:r>
      <w:r w:rsidR="00D34128" w:rsidRPr="009F2FB2">
        <w:rPr>
          <w:b/>
          <w:bCs/>
          <w:sz w:val="28"/>
          <w:szCs w:val="28"/>
        </w:rPr>
        <w:t>C</w:t>
      </w:r>
      <w:r w:rsidRPr="009F2FB2">
        <w:rPr>
          <w:b/>
          <w:bCs/>
          <w:sz w:val="28"/>
          <w:szCs w:val="28"/>
        </w:rPr>
        <w:t xml:space="preserve">hild Protective Services in Wisconsin </w:t>
      </w:r>
    </w:p>
    <w:p w14:paraId="73081CD4" w14:textId="77777777" w:rsidR="009F2FB2" w:rsidRPr="009F2FB2" w:rsidRDefault="009F2FB2" w:rsidP="009F2FB2">
      <w:pPr>
        <w:pStyle w:val="NoSpacing"/>
        <w:rPr>
          <w:b/>
          <w:bCs/>
          <w:sz w:val="24"/>
          <w:szCs w:val="24"/>
        </w:rPr>
      </w:pPr>
    </w:p>
    <w:p w14:paraId="3B706F7E" w14:textId="3755427B" w:rsidR="006D40A8" w:rsidRPr="00304EAD" w:rsidRDefault="009F2FB2" w:rsidP="009F2FB2">
      <w:pPr>
        <w:pStyle w:val="NoSpacing"/>
        <w:rPr>
          <w:b/>
          <w:bCs/>
          <w:sz w:val="24"/>
          <w:szCs w:val="24"/>
        </w:rPr>
      </w:pPr>
      <w:r w:rsidRPr="00304EAD">
        <w:rPr>
          <w:b/>
          <w:bCs/>
          <w:sz w:val="24"/>
          <w:szCs w:val="24"/>
        </w:rPr>
        <w:t xml:space="preserve">Section Learning Objectives </w:t>
      </w:r>
    </w:p>
    <w:p w14:paraId="318C28EF" w14:textId="24E6F934" w:rsidR="009F2FB2" w:rsidRPr="009F2FB2" w:rsidRDefault="009F2FB2" w:rsidP="009F2FB2">
      <w:pPr>
        <w:spacing w:after="0" w:line="240" w:lineRule="auto"/>
        <w:rPr>
          <w:rFonts w:eastAsiaTheme="minorEastAsia" w:cstheme="minorHAnsi"/>
          <w:sz w:val="24"/>
          <w:szCs w:val="24"/>
        </w:rPr>
      </w:pPr>
      <w:r w:rsidRPr="009F2FB2">
        <w:rPr>
          <w:rFonts w:eastAsiaTheme="minorEastAsia" w:cstheme="minorHAnsi"/>
          <w:sz w:val="24"/>
          <w:szCs w:val="24"/>
        </w:rPr>
        <w:t xml:space="preserve">By the end of Section 1: </w:t>
      </w:r>
      <w:r>
        <w:rPr>
          <w:rFonts w:eastAsiaTheme="minorEastAsia" w:cstheme="minorHAnsi"/>
          <w:sz w:val="24"/>
          <w:szCs w:val="24"/>
        </w:rPr>
        <w:t>Child Protective Services in Wisconsin</w:t>
      </w:r>
      <w:r w:rsidRPr="009F2FB2">
        <w:rPr>
          <w:rFonts w:eastAsiaTheme="minorEastAsia" w:cstheme="minorHAnsi"/>
          <w:sz w:val="24"/>
          <w:szCs w:val="24"/>
        </w:rPr>
        <w:t xml:space="preserve">, child welfare professionals will be able to: </w:t>
      </w:r>
    </w:p>
    <w:p w14:paraId="3310DB8B" w14:textId="7DC592CB" w:rsidR="006D40A8" w:rsidRPr="009F2FB2" w:rsidRDefault="006D40A8" w:rsidP="009F2FB2">
      <w:pPr>
        <w:pStyle w:val="NoSpacing"/>
        <w:numPr>
          <w:ilvl w:val="0"/>
          <w:numId w:val="7"/>
        </w:numPr>
        <w:rPr>
          <w:sz w:val="24"/>
          <w:szCs w:val="24"/>
        </w:rPr>
      </w:pPr>
      <w:r w:rsidRPr="009F2FB2">
        <w:rPr>
          <w:sz w:val="24"/>
          <w:szCs w:val="24"/>
        </w:rPr>
        <w:t xml:space="preserve">Understand the mission of the Wisconsin Child Welfare Professional Development System and the role it plays in helping Child Protective Services </w:t>
      </w:r>
      <w:r w:rsidR="006E6B8A">
        <w:rPr>
          <w:sz w:val="24"/>
          <w:szCs w:val="24"/>
        </w:rPr>
        <w:t>professionals</w:t>
      </w:r>
      <w:r w:rsidRPr="009F2FB2">
        <w:rPr>
          <w:sz w:val="24"/>
          <w:szCs w:val="24"/>
        </w:rPr>
        <w:t xml:space="preserve"> meet Pre-Service training requirements.</w:t>
      </w:r>
    </w:p>
    <w:p w14:paraId="28C33DDD" w14:textId="77777777" w:rsidR="006D40A8" w:rsidRPr="009F2FB2" w:rsidRDefault="006D40A8" w:rsidP="009F2FB2">
      <w:pPr>
        <w:pStyle w:val="NoSpacing"/>
        <w:numPr>
          <w:ilvl w:val="0"/>
          <w:numId w:val="7"/>
        </w:numPr>
        <w:rPr>
          <w:sz w:val="24"/>
          <w:szCs w:val="24"/>
        </w:rPr>
      </w:pPr>
      <w:r w:rsidRPr="009F2FB2">
        <w:rPr>
          <w:sz w:val="24"/>
          <w:szCs w:val="24"/>
        </w:rPr>
        <w:t xml:space="preserve">Learn about the values and principles that comprise the Wisconsin Child Welfare Model for Practice and guide our work. </w:t>
      </w:r>
    </w:p>
    <w:p w14:paraId="6528FD02" w14:textId="77777777" w:rsidR="006D40A8" w:rsidRPr="009F2FB2" w:rsidRDefault="006D40A8" w:rsidP="009F2FB2">
      <w:pPr>
        <w:pStyle w:val="NoSpacing"/>
        <w:numPr>
          <w:ilvl w:val="0"/>
          <w:numId w:val="7"/>
        </w:numPr>
        <w:rPr>
          <w:sz w:val="24"/>
          <w:szCs w:val="24"/>
        </w:rPr>
      </w:pPr>
      <w:r w:rsidRPr="009F2FB2">
        <w:rPr>
          <w:sz w:val="24"/>
          <w:szCs w:val="24"/>
        </w:rPr>
        <w:t>Explore the big picture of how child protective services are affected by four levels of government: Federal, State, Native American Tribes, and County.</w:t>
      </w:r>
    </w:p>
    <w:p w14:paraId="707F18A1" w14:textId="2A75D0AC" w:rsidR="006D40A8" w:rsidRPr="009F2FB2" w:rsidRDefault="006D40A8" w:rsidP="009F2FB2">
      <w:pPr>
        <w:pStyle w:val="NoSpacing"/>
        <w:numPr>
          <w:ilvl w:val="0"/>
          <w:numId w:val="7"/>
        </w:numPr>
        <w:rPr>
          <w:sz w:val="24"/>
          <w:szCs w:val="24"/>
        </w:rPr>
      </w:pPr>
      <w:r w:rsidRPr="009F2FB2">
        <w:rPr>
          <w:sz w:val="24"/>
          <w:szCs w:val="24"/>
        </w:rPr>
        <w:t xml:space="preserve">Understand the primary areas of concern related to ethical practice in child welfare and the challenges that arise when a </w:t>
      </w:r>
      <w:r w:rsidR="006E6B8A">
        <w:rPr>
          <w:sz w:val="24"/>
          <w:szCs w:val="24"/>
        </w:rPr>
        <w:t>child welfare professional</w:t>
      </w:r>
      <w:r w:rsidRPr="009F2FB2">
        <w:rPr>
          <w:sz w:val="24"/>
          <w:szCs w:val="24"/>
        </w:rPr>
        <w:t xml:space="preserve"> strays outside of ethical boundaries.</w:t>
      </w:r>
    </w:p>
    <w:p w14:paraId="545C3C6C" w14:textId="77777777" w:rsidR="009F2FB2" w:rsidRDefault="009F2FB2" w:rsidP="009F2FB2">
      <w:pPr>
        <w:spacing w:after="0" w:line="240" w:lineRule="auto"/>
        <w:rPr>
          <w:rFonts w:cstheme="minorHAnsi"/>
          <w:b/>
          <w:bCs/>
          <w:sz w:val="24"/>
          <w:szCs w:val="24"/>
          <w:u w:val="single"/>
        </w:rPr>
      </w:pPr>
    </w:p>
    <w:p w14:paraId="26C73B7B" w14:textId="1F27C924" w:rsidR="009F2FB2" w:rsidRPr="00304EAD" w:rsidRDefault="009F2FB2" w:rsidP="00506573">
      <w:pPr>
        <w:pStyle w:val="NoSpacing"/>
        <w:rPr>
          <w:b/>
          <w:bCs/>
          <w:sz w:val="24"/>
          <w:szCs w:val="24"/>
        </w:rPr>
      </w:pPr>
      <w:r w:rsidRPr="00304EAD">
        <w:rPr>
          <w:b/>
          <w:bCs/>
          <w:sz w:val="24"/>
          <w:szCs w:val="24"/>
        </w:rPr>
        <w:t>Section Themes and Key Points</w:t>
      </w:r>
    </w:p>
    <w:p w14:paraId="4441A1CB" w14:textId="7A973A89" w:rsidR="009F2FB2" w:rsidRPr="00506573" w:rsidRDefault="009F2FB2" w:rsidP="00506573">
      <w:pPr>
        <w:pStyle w:val="NoSpacing"/>
        <w:rPr>
          <w:sz w:val="24"/>
          <w:szCs w:val="24"/>
        </w:rPr>
      </w:pPr>
      <w:r w:rsidRPr="00506573">
        <w:rPr>
          <w:sz w:val="24"/>
          <w:szCs w:val="24"/>
        </w:rPr>
        <w:t xml:space="preserve">Below is a summary of the themes and key points covered in this section. This summary is intended to remind learners of the key learning points addressed and assist supervisors/ coaches in understanding what was covered </w:t>
      </w:r>
      <w:proofErr w:type="gramStart"/>
      <w:r w:rsidRPr="00506573">
        <w:rPr>
          <w:sz w:val="24"/>
          <w:szCs w:val="24"/>
        </w:rPr>
        <w:t>in order for</w:t>
      </w:r>
      <w:proofErr w:type="gramEnd"/>
      <w:r w:rsidRPr="00506573">
        <w:rPr>
          <w:sz w:val="24"/>
          <w:szCs w:val="24"/>
        </w:rPr>
        <w:t xml:space="preserve"> them to guide and support the application of learning for new child welfare professionals related to this section.</w:t>
      </w:r>
    </w:p>
    <w:p w14:paraId="2A38B1AD" w14:textId="78679B74" w:rsidR="009F2FB2" w:rsidRDefault="009F2FB2" w:rsidP="009F2FB2">
      <w:pPr>
        <w:pStyle w:val="NoSpacing"/>
        <w:rPr>
          <w:highlight w:val="cyan"/>
        </w:rPr>
      </w:pPr>
    </w:p>
    <w:p w14:paraId="5315D81A" w14:textId="65062056" w:rsidR="007A4175" w:rsidRDefault="009F2FB2" w:rsidP="00CD6C26">
      <w:pPr>
        <w:pStyle w:val="NoSpacing"/>
        <w:numPr>
          <w:ilvl w:val="0"/>
          <w:numId w:val="15"/>
        </w:numPr>
        <w:ind w:left="360" w:hanging="360"/>
        <w:rPr>
          <w:sz w:val="24"/>
          <w:szCs w:val="24"/>
        </w:rPr>
      </w:pPr>
      <w:r w:rsidRPr="00304EAD">
        <w:rPr>
          <w:rFonts w:eastAsiaTheme="minorEastAsia" w:cstheme="minorHAnsi"/>
          <w:sz w:val="24"/>
          <w:szCs w:val="24"/>
        </w:rPr>
        <w:t>This</w:t>
      </w:r>
      <w:r w:rsidRPr="00304EAD">
        <w:rPr>
          <w:sz w:val="24"/>
          <w:szCs w:val="24"/>
        </w:rPr>
        <w:t xml:space="preserve"> s</w:t>
      </w:r>
      <w:r w:rsidRPr="009F2FB2">
        <w:rPr>
          <w:sz w:val="24"/>
          <w:szCs w:val="24"/>
        </w:rPr>
        <w:t>ection introduces the child welfare training system</w:t>
      </w:r>
      <w:r>
        <w:rPr>
          <w:sz w:val="24"/>
          <w:szCs w:val="24"/>
        </w:rPr>
        <w:t xml:space="preserve">, known as the </w:t>
      </w:r>
      <w:r w:rsidRPr="007902B0">
        <w:rPr>
          <w:sz w:val="24"/>
          <w:szCs w:val="24"/>
        </w:rPr>
        <w:t>Wisconsin Child Welfare Professional Development System (WCWPDS).  The mission o</w:t>
      </w:r>
      <w:r>
        <w:rPr>
          <w:sz w:val="24"/>
          <w:szCs w:val="24"/>
        </w:rPr>
        <w:t xml:space="preserve">f WCWPDS is to promote the best child welfare practice through education, skill development, strategic </w:t>
      </w:r>
      <w:r w:rsidR="00A62DAA">
        <w:rPr>
          <w:sz w:val="24"/>
          <w:szCs w:val="24"/>
        </w:rPr>
        <w:t>partnerships,</w:t>
      </w:r>
      <w:r>
        <w:rPr>
          <w:sz w:val="24"/>
          <w:szCs w:val="24"/>
        </w:rPr>
        <w:t xml:space="preserve"> and effective advocacy.</w:t>
      </w:r>
      <w:r w:rsidR="007A4175">
        <w:rPr>
          <w:sz w:val="24"/>
          <w:szCs w:val="24"/>
        </w:rPr>
        <w:t xml:space="preserve">  </w:t>
      </w:r>
    </w:p>
    <w:p w14:paraId="133F0A64" w14:textId="77777777" w:rsidR="006E6B8A" w:rsidRDefault="006E6B8A" w:rsidP="00304EAD">
      <w:pPr>
        <w:pStyle w:val="NoSpacing"/>
        <w:ind w:left="360"/>
        <w:rPr>
          <w:sz w:val="24"/>
          <w:szCs w:val="24"/>
        </w:rPr>
      </w:pPr>
    </w:p>
    <w:p w14:paraId="7D302EF2" w14:textId="44A89A94" w:rsidR="007A4175" w:rsidRDefault="007A4175" w:rsidP="00304EAD">
      <w:pPr>
        <w:pStyle w:val="NoSpacing"/>
        <w:ind w:left="360"/>
        <w:rPr>
          <w:sz w:val="24"/>
          <w:szCs w:val="24"/>
        </w:rPr>
      </w:pPr>
      <w:r>
        <w:rPr>
          <w:sz w:val="24"/>
          <w:szCs w:val="24"/>
        </w:rPr>
        <w:t xml:space="preserve">WCWPDS is jointly funded by the Wisconsin </w:t>
      </w:r>
      <w:r w:rsidRPr="007A4175">
        <w:rPr>
          <w:sz w:val="24"/>
          <w:szCs w:val="24"/>
        </w:rPr>
        <w:t xml:space="preserve">Department of Children and Families (DCF), county child welfare agencies, and tribal child welfare agencies. The University of Wisconsin-Madison partners with the University of Wisconsin-Milwaukee to develop and deliver all required and special topic trainings for child welfare </w:t>
      </w:r>
      <w:r w:rsidR="00801E9B">
        <w:rPr>
          <w:sz w:val="24"/>
          <w:szCs w:val="24"/>
        </w:rPr>
        <w:t>direct practice staff</w:t>
      </w:r>
      <w:r w:rsidRPr="007A4175">
        <w:rPr>
          <w:sz w:val="24"/>
          <w:szCs w:val="24"/>
        </w:rPr>
        <w:t>, supervisors, and foster parents, as well as provide technical assistance to county and tribal child welfare agencies.</w:t>
      </w:r>
    </w:p>
    <w:p w14:paraId="2FCF9E15" w14:textId="77777777" w:rsidR="006E6B8A" w:rsidRDefault="006E6B8A" w:rsidP="00304EAD">
      <w:pPr>
        <w:pStyle w:val="NoSpacing"/>
        <w:ind w:left="360"/>
        <w:rPr>
          <w:sz w:val="24"/>
          <w:szCs w:val="24"/>
        </w:rPr>
      </w:pPr>
    </w:p>
    <w:p w14:paraId="5D30AAFF" w14:textId="747E6402" w:rsidR="007A4175" w:rsidRDefault="007A4175" w:rsidP="00304EAD">
      <w:pPr>
        <w:pStyle w:val="NoSpacing"/>
        <w:ind w:left="360"/>
        <w:rPr>
          <w:sz w:val="24"/>
          <w:szCs w:val="24"/>
        </w:rPr>
      </w:pPr>
      <w:r>
        <w:rPr>
          <w:sz w:val="24"/>
          <w:szCs w:val="24"/>
        </w:rPr>
        <w:t xml:space="preserve">The role of WCWPDS is to serve child welfare </w:t>
      </w:r>
      <w:r w:rsidR="00801E9B">
        <w:rPr>
          <w:sz w:val="24"/>
          <w:szCs w:val="24"/>
        </w:rPr>
        <w:t>professionals</w:t>
      </w:r>
      <w:r>
        <w:rPr>
          <w:sz w:val="24"/>
          <w:szCs w:val="24"/>
        </w:rPr>
        <w:t>, and therefore the families assisted, through exceptional professional development opportunities.</w:t>
      </w:r>
    </w:p>
    <w:p w14:paraId="71DAD50B" w14:textId="6755AF3D" w:rsidR="007A4175" w:rsidRPr="007A4175" w:rsidRDefault="007A4175" w:rsidP="007A4175">
      <w:pPr>
        <w:pStyle w:val="NoSpacing"/>
        <w:ind w:left="720"/>
        <w:rPr>
          <w:sz w:val="24"/>
          <w:szCs w:val="24"/>
        </w:rPr>
      </w:pPr>
      <w:r>
        <w:rPr>
          <w:sz w:val="24"/>
          <w:szCs w:val="24"/>
        </w:rPr>
        <w:t xml:space="preserve">  </w:t>
      </w:r>
    </w:p>
    <w:p w14:paraId="0F428D5D" w14:textId="2E5281BD" w:rsidR="007A4175" w:rsidRPr="00E863BA" w:rsidRDefault="007A4175" w:rsidP="00CD6C26">
      <w:pPr>
        <w:pStyle w:val="NoSpacing"/>
        <w:numPr>
          <w:ilvl w:val="0"/>
          <w:numId w:val="15"/>
        </w:numPr>
        <w:ind w:left="360" w:hanging="360"/>
        <w:rPr>
          <w:sz w:val="24"/>
          <w:szCs w:val="24"/>
        </w:rPr>
      </w:pPr>
      <w:r w:rsidRPr="00E863BA">
        <w:rPr>
          <w:sz w:val="24"/>
          <w:szCs w:val="24"/>
        </w:rPr>
        <w:t xml:space="preserve">This section addresses the role of </w:t>
      </w:r>
      <w:r w:rsidR="007902B0" w:rsidRPr="007902B0">
        <w:rPr>
          <w:sz w:val="24"/>
          <w:szCs w:val="24"/>
        </w:rPr>
        <w:t>P</w:t>
      </w:r>
      <w:r w:rsidRPr="007902B0">
        <w:rPr>
          <w:sz w:val="24"/>
          <w:szCs w:val="24"/>
        </w:rPr>
        <w:t>re-</w:t>
      </w:r>
      <w:r w:rsidR="006F468A">
        <w:rPr>
          <w:sz w:val="24"/>
          <w:szCs w:val="24"/>
        </w:rPr>
        <w:t>S</w:t>
      </w:r>
      <w:r w:rsidRPr="007902B0">
        <w:rPr>
          <w:sz w:val="24"/>
          <w:szCs w:val="24"/>
        </w:rPr>
        <w:t xml:space="preserve">ervice </w:t>
      </w:r>
      <w:r w:rsidR="007902B0" w:rsidRPr="007902B0">
        <w:rPr>
          <w:sz w:val="24"/>
          <w:szCs w:val="24"/>
        </w:rPr>
        <w:t>T</w:t>
      </w:r>
      <w:r w:rsidRPr="007902B0">
        <w:rPr>
          <w:sz w:val="24"/>
          <w:szCs w:val="24"/>
        </w:rPr>
        <w:t>raining under DCF 43,</w:t>
      </w:r>
      <w:r w:rsidRPr="00E863BA">
        <w:rPr>
          <w:sz w:val="24"/>
          <w:szCs w:val="24"/>
        </w:rPr>
        <w:t xml:space="preserve"> the administrative training rule.   Pre-Service training is one component of the WiLearn program that all new child protective services (CPS) professionals, whose primary job functions include CPS access, initial assessment, ongoing, or a mixture of these practice areas, are required to complete in the first six months </w:t>
      </w:r>
      <w:r w:rsidR="00E863BA" w:rsidRPr="00E863BA">
        <w:rPr>
          <w:sz w:val="24"/>
          <w:szCs w:val="24"/>
        </w:rPr>
        <w:t>after hire</w:t>
      </w:r>
      <w:r w:rsidRPr="00E863BA">
        <w:rPr>
          <w:sz w:val="24"/>
          <w:szCs w:val="24"/>
        </w:rPr>
        <w:t xml:space="preserve">. </w:t>
      </w:r>
    </w:p>
    <w:p w14:paraId="28F0D4A7" w14:textId="77777777" w:rsidR="00E863BA" w:rsidRPr="00304EAD" w:rsidRDefault="00E863BA" w:rsidP="00304EAD">
      <w:pPr>
        <w:pStyle w:val="NoSpacing"/>
        <w:rPr>
          <w:sz w:val="24"/>
          <w:szCs w:val="24"/>
        </w:rPr>
      </w:pPr>
    </w:p>
    <w:p w14:paraId="2CBA4E4D" w14:textId="4BC01908" w:rsidR="00E863BA" w:rsidRDefault="00E863BA" w:rsidP="00304EAD">
      <w:pPr>
        <w:pStyle w:val="NoSpacing"/>
        <w:ind w:left="360"/>
        <w:rPr>
          <w:sz w:val="24"/>
          <w:szCs w:val="24"/>
        </w:rPr>
      </w:pPr>
      <w:r w:rsidRPr="00E863BA">
        <w:rPr>
          <w:rFonts w:cstheme="minorHAnsi"/>
          <w:kern w:val="24"/>
          <w:sz w:val="24"/>
          <w:szCs w:val="24"/>
        </w:rPr>
        <w:t xml:space="preserve">DCF 43 </w:t>
      </w:r>
      <w:r w:rsidR="0040040E" w:rsidRPr="00E863BA">
        <w:rPr>
          <w:rFonts w:cstheme="minorHAnsi"/>
          <w:kern w:val="24"/>
          <w:sz w:val="24"/>
          <w:szCs w:val="24"/>
        </w:rPr>
        <w:t xml:space="preserve">directs new CPS </w:t>
      </w:r>
      <w:r w:rsidRPr="00E863BA">
        <w:rPr>
          <w:rFonts w:cstheme="minorHAnsi"/>
          <w:kern w:val="24"/>
          <w:sz w:val="24"/>
          <w:szCs w:val="24"/>
        </w:rPr>
        <w:t>professionals</w:t>
      </w:r>
      <w:r w:rsidR="0040040E" w:rsidRPr="00E863BA">
        <w:rPr>
          <w:rFonts w:cstheme="minorHAnsi"/>
          <w:kern w:val="24"/>
          <w:sz w:val="24"/>
          <w:szCs w:val="24"/>
        </w:rPr>
        <w:t xml:space="preserve"> to complete </w:t>
      </w:r>
      <w:r w:rsidR="002103FD">
        <w:rPr>
          <w:rFonts w:cstheme="minorHAnsi"/>
          <w:kern w:val="24"/>
          <w:sz w:val="24"/>
          <w:szCs w:val="24"/>
        </w:rPr>
        <w:t>P</w:t>
      </w:r>
      <w:r w:rsidR="0040040E" w:rsidRPr="00E863BA">
        <w:rPr>
          <w:rFonts w:cstheme="minorHAnsi"/>
          <w:kern w:val="24"/>
          <w:sz w:val="24"/>
          <w:szCs w:val="24"/>
        </w:rPr>
        <w:t>re-</w:t>
      </w:r>
      <w:r w:rsidR="002103FD">
        <w:rPr>
          <w:rFonts w:cstheme="minorHAnsi"/>
          <w:kern w:val="24"/>
          <w:sz w:val="24"/>
          <w:szCs w:val="24"/>
        </w:rPr>
        <w:t>S</w:t>
      </w:r>
      <w:r w:rsidR="0040040E" w:rsidRPr="00E863BA">
        <w:rPr>
          <w:rFonts w:cstheme="minorHAnsi"/>
          <w:kern w:val="24"/>
          <w:sz w:val="24"/>
          <w:szCs w:val="24"/>
        </w:rPr>
        <w:t xml:space="preserve">ervice training prior to having </w:t>
      </w:r>
      <w:r w:rsidR="0040040E" w:rsidRPr="00E863BA">
        <w:rPr>
          <w:rFonts w:cstheme="minorHAnsi"/>
          <w:bCs/>
          <w:kern w:val="24"/>
          <w:sz w:val="24"/>
          <w:szCs w:val="24"/>
        </w:rPr>
        <w:t>primary</w:t>
      </w:r>
      <w:r w:rsidR="0040040E" w:rsidRPr="00E863BA">
        <w:rPr>
          <w:rFonts w:cstheme="minorHAnsi"/>
          <w:kern w:val="24"/>
          <w:sz w:val="24"/>
          <w:szCs w:val="24"/>
        </w:rPr>
        <w:t xml:space="preserve"> casework assignment or responsibility. During the Pre-Service training period, new </w:t>
      </w:r>
      <w:r w:rsidR="0037398B">
        <w:rPr>
          <w:rFonts w:cstheme="minorHAnsi"/>
          <w:kern w:val="24"/>
          <w:sz w:val="24"/>
          <w:szCs w:val="24"/>
        </w:rPr>
        <w:t>CPS professionals</w:t>
      </w:r>
      <w:r w:rsidR="0040040E" w:rsidRPr="00E863BA">
        <w:rPr>
          <w:rFonts w:cstheme="minorHAnsi"/>
          <w:kern w:val="24"/>
          <w:sz w:val="24"/>
          <w:szCs w:val="24"/>
        </w:rPr>
        <w:t xml:space="preserve"> can assist with casework under </w:t>
      </w:r>
      <w:r w:rsidRPr="00E863BA">
        <w:rPr>
          <w:rFonts w:cstheme="minorHAnsi"/>
          <w:kern w:val="24"/>
          <w:sz w:val="24"/>
          <w:szCs w:val="24"/>
        </w:rPr>
        <w:t>the direction</w:t>
      </w:r>
      <w:r w:rsidR="0040040E" w:rsidRPr="00E863BA">
        <w:rPr>
          <w:rFonts w:cstheme="minorHAnsi"/>
          <w:kern w:val="24"/>
          <w:sz w:val="24"/>
          <w:szCs w:val="24"/>
        </w:rPr>
        <w:t xml:space="preserve"> of a CPS supervisor or an experienced </w:t>
      </w:r>
      <w:r w:rsidR="0037398B">
        <w:rPr>
          <w:rFonts w:cstheme="minorHAnsi"/>
          <w:kern w:val="24"/>
          <w:sz w:val="24"/>
          <w:szCs w:val="24"/>
        </w:rPr>
        <w:t>CPS professional</w:t>
      </w:r>
      <w:r w:rsidR="0040040E" w:rsidRPr="00E863BA">
        <w:rPr>
          <w:rFonts w:cstheme="minorHAnsi"/>
          <w:kern w:val="24"/>
          <w:sz w:val="24"/>
          <w:szCs w:val="24"/>
        </w:rPr>
        <w:t xml:space="preserve"> who has completed Pre-Service training. Once Pre-Service training is complete, a CPS </w:t>
      </w:r>
      <w:r w:rsidR="0037398B">
        <w:rPr>
          <w:rFonts w:cstheme="minorHAnsi"/>
          <w:kern w:val="24"/>
          <w:sz w:val="24"/>
          <w:szCs w:val="24"/>
        </w:rPr>
        <w:t>professional</w:t>
      </w:r>
      <w:r w:rsidR="0040040E" w:rsidRPr="00E863BA">
        <w:rPr>
          <w:rFonts w:cstheme="minorHAnsi"/>
          <w:kern w:val="24"/>
          <w:sz w:val="24"/>
          <w:szCs w:val="24"/>
        </w:rPr>
        <w:t xml:space="preserve"> can be entered as a </w:t>
      </w:r>
      <w:r w:rsidR="0040040E" w:rsidRPr="00E863BA">
        <w:rPr>
          <w:rFonts w:cstheme="minorHAnsi"/>
          <w:bCs/>
          <w:kern w:val="24"/>
          <w:sz w:val="24"/>
          <w:szCs w:val="24"/>
        </w:rPr>
        <w:t>primary</w:t>
      </w:r>
      <w:r w:rsidR="0040040E" w:rsidRPr="00E863BA">
        <w:rPr>
          <w:rFonts w:cstheme="minorHAnsi"/>
          <w:kern w:val="24"/>
          <w:sz w:val="24"/>
          <w:szCs w:val="24"/>
        </w:rPr>
        <w:t xml:space="preserve"> caseworker in the statewide automated child welfare information system, known as </w:t>
      </w:r>
      <w:proofErr w:type="spellStart"/>
      <w:r w:rsidR="0040040E" w:rsidRPr="00E863BA">
        <w:rPr>
          <w:rFonts w:cstheme="minorHAnsi"/>
          <w:kern w:val="24"/>
          <w:sz w:val="24"/>
          <w:szCs w:val="24"/>
        </w:rPr>
        <w:t>eWiSACWIS</w:t>
      </w:r>
      <w:proofErr w:type="spellEnd"/>
      <w:r w:rsidRPr="00E863BA">
        <w:rPr>
          <w:rFonts w:cstheme="minorHAnsi"/>
          <w:kern w:val="24"/>
          <w:sz w:val="24"/>
          <w:szCs w:val="24"/>
        </w:rPr>
        <w:t xml:space="preserve"> and </w:t>
      </w:r>
      <w:r w:rsidRPr="00E863BA">
        <w:rPr>
          <w:sz w:val="24"/>
          <w:szCs w:val="24"/>
        </w:rPr>
        <w:t xml:space="preserve">will then complete the Foundational Elements and other WiLearn program requirements. </w:t>
      </w:r>
    </w:p>
    <w:p w14:paraId="67CAC786" w14:textId="6955523E" w:rsidR="0037398B" w:rsidRDefault="0037398B" w:rsidP="0037398B">
      <w:pPr>
        <w:pStyle w:val="NoSpacing"/>
        <w:ind w:left="720"/>
        <w:rPr>
          <w:sz w:val="24"/>
          <w:szCs w:val="24"/>
        </w:rPr>
      </w:pPr>
    </w:p>
    <w:p w14:paraId="09410A50" w14:textId="0B450554" w:rsidR="0037398B" w:rsidRDefault="0037398B" w:rsidP="00304EAD">
      <w:pPr>
        <w:pStyle w:val="NoSpacing"/>
        <w:ind w:left="360"/>
        <w:rPr>
          <w:sz w:val="24"/>
          <w:szCs w:val="24"/>
        </w:rPr>
      </w:pPr>
      <w:r>
        <w:rPr>
          <w:sz w:val="24"/>
          <w:szCs w:val="24"/>
        </w:rPr>
        <w:t xml:space="preserve">During the </w:t>
      </w:r>
      <w:r w:rsidR="002103FD">
        <w:rPr>
          <w:sz w:val="24"/>
          <w:szCs w:val="24"/>
        </w:rPr>
        <w:t>P</w:t>
      </w:r>
      <w:r>
        <w:rPr>
          <w:sz w:val="24"/>
          <w:szCs w:val="24"/>
        </w:rPr>
        <w:t>re</w:t>
      </w:r>
      <w:r w:rsidR="002103FD">
        <w:rPr>
          <w:sz w:val="24"/>
          <w:szCs w:val="24"/>
        </w:rPr>
        <w:t>-S</w:t>
      </w:r>
      <w:r>
        <w:rPr>
          <w:sz w:val="24"/>
          <w:szCs w:val="24"/>
        </w:rPr>
        <w:t xml:space="preserve">ervice phase, each </w:t>
      </w:r>
      <w:r w:rsidR="006E6B8A">
        <w:rPr>
          <w:sz w:val="24"/>
          <w:szCs w:val="24"/>
        </w:rPr>
        <w:t>child welfare agency</w:t>
      </w:r>
      <w:r>
        <w:rPr>
          <w:sz w:val="24"/>
          <w:szCs w:val="24"/>
        </w:rPr>
        <w:t xml:space="preserve"> will also provide additional training such as agency orientation, job shadowing and other related activities related to understanding specific </w:t>
      </w:r>
      <w:r w:rsidR="00A87F5F">
        <w:rPr>
          <w:sz w:val="24"/>
          <w:szCs w:val="24"/>
        </w:rPr>
        <w:t>agency</w:t>
      </w:r>
      <w:r>
        <w:rPr>
          <w:sz w:val="24"/>
          <w:szCs w:val="24"/>
        </w:rPr>
        <w:t xml:space="preserve"> requirements.</w:t>
      </w:r>
    </w:p>
    <w:p w14:paraId="610C4617" w14:textId="71694C7B" w:rsidR="0037398B" w:rsidRDefault="007902B0" w:rsidP="0037398B">
      <w:pPr>
        <w:pStyle w:val="NoSpacing"/>
        <w:ind w:left="360"/>
        <w:rPr>
          <w:sz w:val="24"/>
          <w:szCs w:val="24"/>
        </w:rPr>
      </w:pPr>
      <w:r>
        <w:rPr>
          <w:sz w:val="24"/>
          <w:szCs w:val="24"/>
        </w:rPr>
        <w:tab/>
      </w:r>
    </w:p>
    <w:p w14:paraId="6FA80B1C" w14:textId="1BB1F318" w:rsidR="007902B0" w:rsidRPr="00E863BA" w:rsidRDefault="007902B0" w:rsidP="00304EAD">
      <w:pPr>
        <w:pStyle w:val="NoSpacing"/>
        <w:ind w:left="360"/>
        <w:rPr>
          <w:sz w:val="24"/>
          <w:szCs w:val="24"/>
        </w:rPr>
      </w:pPr>
      <w:r>
        <w:rPr>
          <w:sz w:val="24"/>
          <w:szCs w:val="24"/>
        </w:rPr>
        <w:t>Pre-Service training is a resource that can be re-visited anytime by logging in</w:t>
      </w:r>
      <w:r w:rsidRPr="007902B0">
        <w:rPr>
          <w:sz w:val="24"/>
          <w:szCs w:val="24"/>
        </w:rPr>
        <w:t>to PDS Online and launch</w:t>
      </w:r>
      <w:r>
        <w:rPr>
          <w:sz w:val="24"/>
          <w:szCs w:val="24"/>
        </w:rPr>
        <w:t>ing from the “c</w:t>
      </w:r>
      <w:r w:rsidRPr="007902B0">
        <w:rPr>
          <w:sz w:val="24"/>
          <w:szCs w:val="24"/>
        </w:rPr>
        <w:t>ompleted” transcript.</w:t>
      </w:r>
    </w:p>
    <w:p w14:paraId="2CF4DE9C" w14:textId="77777777" w:rsidR="0040040E" w:rsidRDefault="0040040E" w:rsidP="0040040E">
      <w:pPr>
        <w:pStyle w:val="NormalWeb"/>
        <w:spacing w:before="0" w:beforeAutospacing="0" w:after="0" w:afterAutospacing="0"/>
        <w:rPr>
          <w:rFonts w:asciiTheme="minorHAnsi" w:hAnsiTheme="minorHAnsi" w:cstheme="minorHAnsi"/>
          <w:kern w:val="24"/>
        </w:rPr>
      </w:pPr>
    </w:p>
    <w:p w14:paraId="7D4F431B" w14:textId="523606A6" w:rsidR="007902B0" w:rsidRDefault="003C6B93" w:rsidP="00CD6C26">
      <w:pPr>
        <w:pStyle w:val="NoSpacing"/>
        <w:numPr>
          <w:ilvl w:val="0"/>
          <w:numId w:val="15"/>
        </w:numPr>
        <w:ind w:left="360" w:hanging="360"/>
        <w:rPr>
          <w:sz w:val="24"/>
          <w:szCs w:val="24"/>
        </w:rPr>
      </w:pPr>
      <w:r>
        <w:rPr>
          <w:sz w:val="24"/>
          <w:szCs w:val="24"/>
        </w:rPr>
        <w:t xml:space="preserve">This section </w:t>
      </w:r>
      <w:r w:rsidR="00CC1942">
        <w:rPr>
          <w:sz w:val="24"/>
          <w:szCs w:val="24"/>
        </w:rPr>
        <w:t>reviews</w:t>
      </w:r>
      <w:r>
        <w:rPr>
          <w:sz w:val="24"/>
          <w:szCs w:val="24"/>
        </w:rPr>
        <w:t xml:space="preserve"> t</w:t>
      </w:r>
      <w:r w:rsidR="007902B0">
        <w:rPr>
          <w:sz w:val="24"/>
          <w:szCs w:val="24"/>
        </w:rPr>
        <w:t xml:space="preserve">he </w:t>
      </w:r>
      <w:bookmarkStart w:id="1" w:name="_Hlk121225628"/>
      <w:r w:rsidR="007902B0">
        <w:rPr>
          <w:sz w:val="24"/>
          <w:szCs w:val="24"/>
        </w:rPr>
        <w:t>Wisconsin Child Welfare Model for Practice</w:t>
      </w:r>
      <w:bookmarkEnd w:id="1"/>
      <w:r>
        <w:rPr>
          <w:sz w:val="24"/>
          <w:szCs w:val="24"/>
        </w:rPr>
        <w:t>,</w:t>
      </w:r>
      <w:r w:rsidR="006F468A">
        <w:rPr>
          <w:sz w:val="24"/>
          <w:szCs w:val="24"/>
        </w:rPr>
        <w:t xml:space="preserve"> the compass which informs </w:t>
      </w:r>
      <w:r>
        <w:rPr>
          <w:sz w:val="24"/>
          <w:szCs w:val="24"/>
        </w:rPr>
        <w:t>the d</w:t>
      </w:r>
      <w:r w:rsidR="006F468A">
        <w:rPr>
          <w:sz w:val="24"/>
          <w:szCs w:val="24"/>
        </w:rPr>
        <w:t>evelopment</w:t>
      </w:r>
      <w:r>
        <w:rPr>
          <w:sz w:val="24"/>
          <w:szCs w:val="24"/>
        </w:rPr>
        <w:t xml:space="preserve"> of </w:t>
      </w:r>
      <w:r w:rsidR="006F468A">
        <w:rPr>
          <w:sz w:val="24"/>
          <w:szCs w:val="24"/>
        </w:rPr>
        <w:t xml:space="preserve">the </w:t>
      </w:r>
      <w:r>
        <w:rPr>
          <w:sz w:val="24"/>
          <w:szCs w:val="24"/>
        </w:rPr>
        <w:t xml:space="preserve">standards, codes, and regulations </w:t>
      </w:r>
      <w:r w:rsidR="006F468A">
        <w:rPr>
          <w:sz w:val="24"/>
          <w:szCs w:val="24"/>
        </w:rPr>
        <w:t>that direct our work and guide decision-making</w:t>
      </w:r>
      <w:r>
        <w:rPr>
          <w:sz w:val="24"/>
          <w:szCs w:val="24"/>
        </w:rPr>
        <w:t xml:space="preserve"> in Wisconsin.  </w:t>
      </w:r>
      <w:r w:rsidR="006F468A">
        <w:rPr>
          <w:sz w:val="24"/>
          <w:szCs w:val="24"/>
        </w:rPr>
        <w:t>Our purpose is Putting Families First through child welfare services that</w:t>
      </w:r>
      <w:r>
        <w:rPr>
          <w:sz w:val="24"/>
          <w:szCs w:val="24"/>
        </w:rPr>
        <w:t xml:space="preserve"> help children thrive in safe environments and empower families to provide safe, permanent, and nurturing homes for their children.</w:t>
      </w:r>
    </w:p>
    <w:p w14:paraId="3CDA1C39" w14:textId="77777777" w:rsidR="003C6B93" w:rsidRDefault="003C6B93" w:rsidP="003C6B93">
      <w:pPr>
        <w:pStyle w:val="NoSpacing"/>
        <w:ind w:left="720"/>
        <w:rPr>
          <w:sz w:val="24"/>
          <w:szCs w:val="24"/>
        </w:rPr>
      </w:pPr>
    </w:p>
    <w:p w14:paraId="3F147EFD" w14:textId="5F4273AD" w:rsidR="003C6B93" w:rsidRDefault="00CD6C26" w:rsidP="00304EAD">
      <w:pPr>
        <w:pStyle w:val="NoSpacing"/>
        <w:ind w:left="360"/>
        <w:rPr>
          <w:sz w:val="24"/>
          <w:szCs w:val="24"/>
        </w:rPr>
      </w:pPr>
      <w:r w:rsidRPr="00EF0D21">
        <w:rPr>
          <w:sz w:val="24"/>
          <w:szCs w:val="24"/>
          <w:shd w:val="clear" w:color="auto" w:fill="FFFFFF"/>
        </w:rPr>
        <w:t>The Wisconsin Child Welfare Model for Practice provides a vision for quality services.</w:t>
      </w:r>
      <w:r>
        <w:rPr>
          <w:sz w:val="24"/>
          <w:szCs w:val="24"/>
          <w:shd w:val="clear" w:color="auto" w:fill="FFFFFF"/>
        </w:rPr>
        <w:t xml:space="preserve"> </w:t>
      </w:r>
      <w:r w:rsidR="003C6B93">
        <w:rPr>
          <w:sz w:val="24"/>
          <w:szCs w:val="24"/>
        </w:rPr>
        <w:t>The values and principles of the Wisconsin Child Model for Practice include:</w:t>
      </w:r>
    </w:p>
    <w:p w14:paraId="789FA251" w14:textId="77777777" w:rsidR="003C6B93" w:rsidRDefault="003C6B93" w:rsidP="003C6B93">
      <w:pPr>
        <w:pStyle w:val="NoSpacing"/>
      </w:pPr>
    </w:p>
    <w:p w14:paraId="04B3F3E2" w14:textId="218AAB2A" w:rsidR="003C6B93" w:rsidRDefault="003C6B93" w:rsidP="00CD6C26">
      <w:pPr>
        <w:pStyle w:val="NoSpacing"/>
        <w:numPr>
          <w:ilvl w:val="0"/>
          <w:numId w:val="7"/>
        </w:numPr>
        <w:rPr>
          <w:sz w:val="24"/>
          <w:szCs w:val="24"/>
        </w:rPr>
      </w:pPr>
      <w:r w:rsidRPr="00CD6C26">
        <w:rPr>
          <w:sz w:val="24"/>
          <w:szCs w:val="24"/>
          <w:u w:val="single"/>
        </w:rPr>
        <w:t>Family-Centered</w:t>
      </w:r>
      <w:r w:rsidRPr="003C6B93">
        <w:rPr>
          <w:sz w:val="24"/>
          <w:szCs w:val="24"/>
        </w:rPr>
        <w:t>: We engage with families using a strengths-based perspective, support a team approach, and advocate for appropriate services and supports to meet the needs of families, youth, and caregivers. Families and youth are the drivers of change and are empowered to make decisions with the recognition that they are experts on their needs.</w:t>
      </w:r>
    </w:p>
    <w:p w14:paraId="5FD52AD8" w14:textId="5096632A" w:rsidR="003C6B93" w:rsidRDefault="003C6B93" w:rsidP="00CD6C26">
      <w:pPr>
        <w:pStyle w:val="NoSpacing"/>
        <w:numPr>
          <w:ilvl w:val="0"/>
          <w:numId w:val="7"/>
        </w:numPr>
        <w:rPr>
          <w:sz w:val="24"/>
          <w:szCs w:val="24"/>
        </w:rPr>
      </w:pPr>
      <w:r w:rsidRPr="00CD6C26">
        <w:rPr>
          <w:sz w:val="24"/>
          <w:szCs w:val="24"/>
          <w:u w:val="single"/>
        </w:rPr>
        <w:t>Trust</w:t>
      </w:r>
      <w:r w:rsidRPr="003C6B93">
        <w:rPr>
          <w:sz w:val="24"/>
          <w:szCs w:val="24"/>
        </w:rPr>
        <w:t>: We approach complex family situations with honesty and integrity to effectively support positive change. Those who experience our state’s child welfare system will have transparent, trusting relationships with competent and compassionate child welfare professionals.</w:t>
      </w:r>
    </w:p>
    <w:p w14:paraId="34672371" w14:textId="1A0A8299" w:rsidR="003C6B93" w:rsidRDefault="003C6B93" w:rsidP="00CD6C26">
      <w:pPr>
        <w:pStyle w:val="NoSpacing"/>
        <w:numPr>
          <w:ilvl w:val="0"/>
          <w:numId w:val="7"/>
        </w:numPr>
        <w:rPr>
          <w:sz w:val="24"/>
          <w:szCs w:val="24"/>
        </w:rPr>
      </w:pPr>
      <w:r w:rsidRPr="00CD6C26">
        <w:rPr>
          <w:sz w:val="24"/>
          <w:szCs w:val="24"/>
          <w:u w:val="single"/>
        </w:rPr>
        <w:t>Respect</w:t>
      </w:r>
      <w:r w:rsidRPr="003C6B93">
        <w:rPr>
          <w:sz w:val="24"/>
          <w:szCs w:val="24"/>
        </w:rPr>
        <w:t>: As an ongoing commitment to integrity, we strive to lift the tenets of inclusion. We acknowledge and champion the worth, ideas, and experience of every person and family system, treating each with dignity, positive regard, and consideration.</w:t>
      </w:r>
    </w:p>
    <w:p w14:paraId="2040DFC8" w14:textId="0481F203" w:rsidR="003C6B93" w:rsidRDefault="003C6B93" w:rsidP="00CD6C26">
      <w:pPr>
        <w:pStyle w:val="NoSpacing"/>
        <w:numPr>
          <w:ilvl w:val="0"/>
          <w:numId w:val="7"/>
        </w:numPr>
        <w:rPr>
          <w:sz w:val="24"/>
          <w:szCs w:val="24"/>
        </w:rPr>
      </w:pPr>
      <w:r w:rsidRPr="00CD6C26">
        <w:rPr>
          <w:sz w:val="24"/>
          <w:szCs w:val="24"/>
          <w:u w:val="single"/>
        </w:rPr>
        <w:t>Engagement</w:t>
      </w:r>
      <w:r w:rsidRPr="003C6B93">
        <w:rPr>
          <w:sz w:val="24"/>
          <w:szCs w:val="24"/>
        </w:rPr>
        <w:t xml:space="preserve">: Through collaboration, active listening, empathy, and partnership, we effectively establish relationships with children, youth, birth families, foster families, service providers, courts, and others, to nurture and support meaningful connections and achieve positive outcomes. The voices of families, including children and youth, are </w:t>
      </w:r>
      <w:proofErr w:type="gramStart"/>
      <w:r w:rsidRPr="003C6B93">
        <w:rPr>
          <w:sz w:val="24"/>
          <w:szCs w:val="24"/>
        </w:rPr>
        <w:t>included</w:t>
      </w:r>
      <w:proofErr w:type="gramEnd"/>
      <w:r w:rsidRPr="003C6B93">
        <w:rPr>
          <w:sz w:val="24"/>
          <w:szCs w:val="24"/>
        </w:rPr>
        <w:t xml:space="preserve"> and welcomed in policy and program development for the system.</w:t>
      </w:r>
    </w:p>
    <w:p w14:paraId="082E2134" w14:textId="17EE32B1" w:rsidR="003C6B93" w:rsidRDefault="003C6B93" w:rsidP="00CD6C26">
      <w:pPr>
        <w:pStyle w:val="NoSpacing"/>
        <w:numPr>
          <w:ilvl w:val="0"/>
          <w:numId w:val="7"/>
        </w:numPr>
        <w:rPr>
          <w:sz w:val="24"/>
          <w:szCs w:val="24"/>
        </w:rPr>
      </w:pPr>
      <w:r w:rsidRPr="00CD6C26">
        <w:rPr>
          <w:sz w:val="24"/>
          <w:szCs w:val="24"/>
          <w:u w:val="single"/>
        </w:rPr>
        <w:t>Accountability</w:t>
      </w:r>
      <w:r w:rsidRPr="003C6B93">
        <w:rPr>
          <w:sz w:val="24"/>
          <w:szCs w:val="24"/>
        </w:rPr>
        <w:t>: We are accountable to children, youth, families, and the community, to provide effective and accessible services that are strengths-based, trauma-informed, culturally responsive, evidence-informed, and focused on family preservation. We model our values and principles, measure performance, learn, self-correct, innovate, and enhance our ability to achieve positive outcomes through data-driven continuous quality improvement efforts: this includes actively reducing the disproportional negative impact child welfare system involvement has for children, youth, and families who identify as sexual and gender minorities and/or as Black, Indigenous, people of color (BIPOC).</w:t>
      </w:r>
    </w:p>
    <w:p w14:paraId="281B61C1" w14:textId="497D57C2" w:rsidR="003C6B93" w:rsidRDefault="003C6B93" w:rsidP="00CD6C26">
      <w:pPr>
        <w:pStyle w:val="NoSpacing"/>
        <w:numPr>
          <w:ilvl w:val="0"/>
          <w:numId w:val="7"/>
        </w:numPr>
        <w:rPr>
          <w:sz w:val="24"/>
          <w:szCs w:val="24"/>
        </w:rPr>
      </w:pPr>
      <w:r w:rsidRPr="00CD6C26">
        <w:rPr>
          <w:sz w:val="24"/>
          <w:szCs w:val="24"/>
          <w:u w:val="single"/>
        </w:rPr>
        <w:t>Trauma-Informed</w:t>
      </w:r>
      <w:r w:rsidRPr="003C6B93">
        <w:rPr>
          <w:sz w:val="24"/>
          <w:szCs w:val="24"/>
        </w:rPr>
        <w:t>: We understand the impact of child and family trauma and recognize that our practice is most effective when trauma is understood and addressed. Families, especially their children and youth, child welfare professionals, and service providers are supported socially, emotionally, and physically to encourage healing, build resilience, and prevent re-traumatization.</w:t>
      </w:r>
    </w:p>
    <w:p w14:paraId="689C9506" w14:textId="1E154E2F" w:rsidR="003C6B93" w:rsidRDefault="003C6B93" w:rsidP="00CD6C26">
      <w:pPr>
        <w:pStyle w:val="NoSpacing"/>
        <w:numPr>
          <w:ilvl w:val="0"/>
          <w:numId w:val="7"/>
        </w:numPr>
        <w:rPr>
          <w:sz w:val="24"/>
          <w:szCs w:val="24"/>
        </w:rPr>
      </w:pPr>
      <w:r w:rsidRPr="00CD6C26">
        <w:rPr>
          <w:sz w:val="24"/>
          <w:szCs w:val="24"/>
          <w:u w:val="single"/>
        </w:rPr>
        <w:t>Culturally Responsible</w:t>
      </w:r>
      <w:r w:rsidRPr="003C6B93">
        <w:rPr>
          <w:sz w:val="24"/>
          <w:szCs w:val="24"/>
        </w:rPr>
        <w:t>: Through a deep commitment to personal responsibility, a genuine respect of oneself and others and our similarities and differences, and other forms of cultural humility, we seek to reduce all biases and disparities at the individual, agency, and system level. We treat children, youth, and their families with fairness and equity and provide service to them within the context of their identities, communities, tribes, histories, cultures, and traditions.</w:t>
      </w:r>
    </w:p>
    <w:p w14:paraId="3265361E" w14:textId="3401FDE0" w:rsidR="003C6B93" w:rsidRPr="003C6B93" w:rsidRDefault="003C6B93" w:rsidP="00CD6C26">
      <w:pPr>
        <w:pStyle w:val="NoSpacing"/>
        <w:numPr>
          <w:ilvl w:val="0"/>
          <w:numId w:val="7"/>
        </w:numPr>
        <w:rPr>
          <w:sz w:val="24"/>
          <w:szCs w:val="24"/>
        </w:rPr>
      </w:pPr>
      <w:r w:rsidRPr="00CD6C26">
        <w:rPr>
          <w:sz w:val="24"/>
          <w:szCs w:val="24"/>
          <w:u w:val="single"/>
        </w:rPr>
        <w:t>Workforce Support</w:t>
      </w:r>
      <w:r w:rsidRPr="003C6B93">
        <w:rPr>
          <w:sz w:val="24"/>
          <w:szCs w:val="24"/>
        </w:rPr>
        <w:t>: We invest in child welfare professionals through training, technology, practices, and processes to gain the competencies needed, while maximizing time with families. Additionally, we promote teamwork, support professional development, seek to ensure the physical and emotional safety of all staff, and provide support to address secondary trauma.</w:t>
      </w:r>
    </w:p>
    <w:p w14:paraId="3DD02861" w14:textId="0590A7EE" w:rsidR="00935634" w:rsidRPr="003C6B93" w:rsidRDefault="00935634" w:rsidP="00304EAD">
      <w:pPr>
        <w:pStyle w:val="NoSpacing"/>
        <w:ind w:left="720"/>
        <w:rPr>
          <w:sz w:val="24"/>
          <w:szCs w:val="24"/>
        </w:rPr>
      </w:pPr>
    </w:p>
    <w:p w14:paraId="2616378A" w14:textId="771BC893" w:rsidR="00CC1942" w:rsidRDefault="00CC1942" w:rsidP="00CD6C26">
      <w:pPr>
        <w:pStyle w:val="NoSpacing"/>
        <w:numPr>
          <w:ilvl w:val="0"/>
          <w:numId w:val="15"/>
        </w:numPr>
        <w:ind w:left="360" w:hanging="360"/>
        <w:rPr>
          <w:sz w:val="24"/>
          <w:szCs w:val="24"/>
        </w:rPr>
      </w:pPr>
      <w:r>
        <w:rPr>
          <w:sz w:val="24"/>
          <w:szCs w:val="24"/>
        </w:rPr>
        <w:t>This section outlines the levels of government impacting child protective services in Wisconsin:</w:t>
      </w:r>
    </w:p>
    <w:p w14:paraId="5D867746" w14:textId="5EF5B27B" w:rsidR="00A82273" w:rsidRPr="00801E9B" w:rsidRDefault="00A82273" w:rsidP="00CD6C26">
      <w:pPr>
        <w:pStyle w:val="NoSpacing"/>
        <w:numPr>
          <w:ilvl w:val="0"/>
          <w:numId w:val="7"/>
        </w:numPr>
        <w:rPr>
          <w:sz w:val="24"/>
          <w:szCs w:val="24"/>
        </w:rPr>
      </w:pPr>
      <w:r w:rsidRPr="00CD6C26">
        <w:rPr>
          <w:sz w:val="24"/>
          <w:szCs w:val="24"/>
          <w:u w:val="single"/>
        </w:rPr>
        <w:t>Federal</w:t>
      </w:r>
      <w:r w:rsidRPr="00A62DAA">
        <w:rPr>
          <w:sz w:val="24"/>
          <w:szCs w:val="24"/>
        </w:rPr>
        <w:t>:</w:t>
      </w:r>
      <w:r w:rsidRPr="00CC1942">
        <w:rPr>
          <w:sz w:val="24"/>
          <w:szCs w:val="24"/>
        </w:rPr>
        <w:t xml:space="preserve"> Legislation, federal court decisions, and policies.</w:t>
      </w:r>
      <w:r w:rsidR="00801E9B">
        <w:rPr>
          <w:sz w:val="24"/>
          <w:szCs w:val="24"/>
        </w:rPr>
        <w:t xml:space="preserve">  </w:t>
      </w:r>
      <w:r w:rsidRPr="00801E9B">
        <w:rPr>
          <w:sz w:val="24"/>
          <w:szCs w:val="24"/>
        </w:rPr>
        <w:t xml:space="preserve">The Children </w:t>
      </w:r>
      <w:r w:rsidR="00127661">
        <w:rPr>
          <w:sz w:val="24"/>
          <w:szCs w:val="24"/>
        </w:rPr>
        <w:t>and</w:t>
      </w:r>
      <w:r w:rsidRPr="00801E9B">
        <w:rPr>
          <w:sz w:val="24"/>
          <w:szCs w:val="24"/>
        </w:rPr>
        <w:t xml:space="preserve"> Family Services Review (CFSR) monitors and evaluates state child welfare systems.</w:t>
      </w:r>
    </w:p>
    <w:p w14:paraId="5E2DF1E0" w14:textId="564022C9" w:rsidR="00A82273" w:rsidRPr="00CF4E85" w:rsidRDefault="00A82273" w:rsidP="00CD6C26">
      <w:pPr>
        <w:pStyle w:val="NoSpacing"/>
        <w:numPr>
          <w:ilvl w:val="0"/>
          <w:numId w:val="7"/>
        </w:numPr>
        <w:rPr>
          <w:sz w:val="24"/>
          <w:szCs w:val="24"/>
        </w:rPr>
      </w:pPr>
      <w:r w:rsidRPr="00CD6C26">
        <w:rPr>
          <w:sz w:val="24"/>
          <w:szCs w:val="24"/>
          <w:u w:val="single"/>
        </w:rPr>
        <w:t>State</w:t>
      </w:r>
      <w:r w:rsidRPr="00A62DAA">
        <w:rPr>
          <w:sz w:val="24"/>
          <w:szCs w:val="24"/>
        </w:rPr>
        <w:t>:</w:t>
      </w:r>
      <w:r w:rsidRPr="00CF4E85">
        <w:rPr>
          <w:sz w:val="24"/>
          <w:szCs w:val="24"/>
        </w:rPr>
        <w:t xml:space="preserve"> The mission of </w:t>
      </w:r>
      <w:r w:rsidR="00CC1942">
        <w:rPr>
          <w:sz w:val="24"/>
          <w:szCs w:val="24"/>
        </w:rPr>
        <w:t xml:space="preserve">the Wisconsin </w:t>
      </w:r>
      <w:r w:rsidRPr="00CF4E85">
        <w:rPr>
          <w:sz w:val="24"/>
          <w:szCs w:val="24"/>
        </w:rPr>
        <w:t>D</w:t>
      </w:r>
      <w:r w:rsidR="00CC1942">
        <w:rPr>
          <w:sz w:val="24"/>
          <w:szCs w:val="24"/>
        </w:rPr>
        <w:t xml:space="preserve">epartment of </w:t>
      </w:r>
      <w:r w:rsidRPr="00CF4E85">
        <w:rPr>
          <w:sz w:val="24"/>
          <w:szCs w:val="24"/>
        </w:rPr>
        <w:t>C</w:t>
      </w:r>
      <w:r w:rsidR="00CC1942">
        <w:rPr>
          <w:sz w:val="24"/>
          <w:szCs w:val="24"/>
        </w:rPr>
        <w:t xml:space="preserve">hildren and </w:t>
      </w:r>
      <w:r w:rsidRPr="00CF4E85">
        <w:rPr>
          <w:sz w:val="24"/>
          <w:szCs w:val="24"/>
        </w:rPr>
        <w:t>F</w:t>
      </w:r>
      <w:r w:rsidR="00CC1942">
        <w:rPr>
          <w:sz w:val="24"/>
          <w:szCs w:val="24"/>
        </w:rPr>
        <w:t>amilies (DCF)</w:t>
      </w:r>
      <w:r w:rsidRPr="00CF4E85">
        <w:rPr>
          <w:sz w:val="24"/>
          <w:szCs w:val="24"/>
        </w:rPr>
        <w:t xml:space="preserve"> is to improve the economic and social well-being of Wisconsin’s children, youth, and families.</w:t>
      </w:r>
    </w:p>
    <w:p w14:paraId="23A5022E" w14:textId="77777777" w:rsidR="00A82273" w:rsidRPr="00A82273" w:rsidRDefault="00A82273" w:rsidP="00304EAD">
      <w:pPr>
        <w:pStyle w:val="NoSpacing"/>
        <w:ind w:left="720"/>
        <w:rPr>
          <w:sz w:val="24"/>
          <w:szCs w:val="24"/>
        </w:rPr>
      </w:pPr>
      <w:r w:rsidRPr="00A82273">
        <w:rPr>
          <w:sz w:val="24"/>
          <w:szCs w:val="24"/>
        </w:rPr>
        <w:t>DCF’s focus and commitment is to protect children and youth, strengthen families, and support communities.</w:t>
      </w:r>
    </w:p>
    <w:p w14:paraId="70D54FE8" w14:textId="22F61B6A" w:rsidR="00A82273" w:rsidRPr="00CF4E85" w:rsidRDefault="00A82273" w:rsidP="00CD6C26">
      <w:pPr>
        <w:pStyle w:val="NoSpacing"/>
        <w:numPr>
          <w:ilvl w:val="0"/>
          <w:numId w:val="7"/>
        </w:numPr>
        <w:rPr>
          <w:sz w:val="24"/>
          <w:szCs w:val="24"/>
        </w:rPr>
      </w:pPr>
      <w:r w:rsidRPr="00CD6C26">
        <w:rPr>
          <w:sz w:val="24"/>
          <w:szCs w:val="24"/>
          <w:u w:val="single"/>
        </w:rPr>
        <w:t>Native American Tribes</w:t>
      </w:r>
      <w:r w:rsidRPr="00A62DAA">
        <w:rPr>
          <w:sz w:val="24"/>
          <w:szCs w:val="24"/>
        </w:rPr>
        <w:t>:</w:t>
      </w:r>
      <w:r w:rsidRPr="00CF4E85">
        <w:rPr>
          <w:sz w:val="24"/>
          <w:szCs w:val="24"/>
        </w:rPr>
        <w:t xml:space="preserve"> Native American Tribes have sovereign rights and may use their separate tribal court systems.</w:t>
      </w:r>
    </w:p>
    <w:p w14:paraId="4267649A" w14:textId="044981A0" w:rsidR="00A82273" w:rsidRPr="00A82273" w:rsidRDefault="00A82273" w:rsidP="00304EAD">
      <w:pPr>
        <w:pStyle w:val="NoSpacing"/>
        <w:ind w:firstLine="720"/>
        <w:rPr>
          <w:sz w:val="24"/>
          <w:szCs w:val="24"/>
        </w:rPr>
      </w:pPr>
      <w:r w:rsidRPr="00A82273">
        <w:rPr>
          <w:sz w:val="24"/>
          <w:szCs w:val="24"/>
        </w:rPr>
        <w:t xml:space="preserve">County and tribal </w:t>
      </w:r>
      <w:r w:rsidR="00CC1942">
        <w:rPr>
          <w:sz w:val="24"/>
          <w:szCs w:val="24"/>
        </w:rPr>
        <w:t>professionals</w:t>
      </w:r>
      <w:r w:rsidRPr="00A82273">
        <w:rPr>
          <w:sz w:val="24"/>
          <w:szCs w:val="24"/>
        </w:rPr>
        <w:t xml:space="preserve"> may work together</w:t>
      </w:r>
      <w:r w:rsidR="004D1449">
        <w:rPr>
          <w:sz w:val="24"/>
          <w:szCs w:val="24"/>
        </w:rPr>
        <w:t xml:space="preserve"> with families</w:t>
      </w:r>
      <w:r w:rsidRPr="00A82273">
        <w:rPr>
          <w:sz w:val="24"/>
          <w:szCs w:val="24"/>
        </w:rPr>
        <w:t>.</w:t>
      </w:r>
    </w:p>
    <w:p w14:paraId="4718BD6D" w14:textId="77777777" w:rsidR="00A82273" w:rsidRPr="00CF4E85" w:rsidRDefault="00A82273" w:rsidP="00CD6C26">
      <w:pPr>
        <w:pStyle w:val="NoSpacing"/>
        <w:numPr>
          <w:ilvl w:val="0"/>
          <w:numId w:val="7"/>
        </w:numPr>
        <w:rPr>
          <w:sz w:val="24"/>
          <w:szCs w:val="24"/>
        </w:rPr>
      </w:pPr>
      <w:r w:rsidRPr="00CD6C26">
        <w:rPr>
          <w:sz w:val="24"/>
          <w:szCs w:val="24"/>
          <w:u w:val="single"/>
        </w:rPr>
        <w:t>County</w:t>
      </w:r>
      <w:r w:rsidRPr="00A62DAA">
        <w:rPr>
          <w:sz w:val="24"/>
          <w:szCs w:val="24"/>
        </w:rPr>
        <w:t>:</w:t>
      </w:r>
      <w:r w:rsidRPr="00CF4E85">
        <w:rPr>
          <w:sz w:val="24"/>
          <w:szCs w:val="24"/>
        </w:rPr>
        <w:t xml:space="preserve"> Wisconsin is a county </w:t>
      </w:r>
      <w:r w:rsidRPr="00A62DAA">
        <w:rPr>
          <w:sz w:val="24"/>
          <w:szCs w:val="24"/>
        </w:rPr>
        <w:t>administered</w:t>
      </w:r>
      <w:r w:rsidRPr="00CF4E85">
        <w:rPr>
          <w:sz w:val="24"/>
          <w:szCs w:val="24"/>
        </w:rPr>
        <w:t xml:space="preserve">, state </w:t>
      </w:r>
      <w:r w:rsidRPr="00A62DAA">
        <w:rPr>
          <w:sz w:val="24"/>
          <w:szCs w:val="24"/>
        </w:rPr>
        <w:t>supervised</w:t>
      </w:r>
      <w:r w:rsidRPr="00CF4E85">
        <w:rPr>
          <w:sz w:val="24"/>
          <w:szCs w:val="24"/>
        </w:rPr>
        <w:t xml:space="preserve"> system. </w:t>
      </w:r>
    </w:p>
    <w:p w14:paraId="1B27C974" w14:textId="70BF0248" w:rsidR="00A82273" w:rsidRDefault="00A82273" w:rsidP="00304EAD">
      <w:pPr>
        <w:pStyle w:val="NoSpacing"/>
        <w:ind w:left="720"/>
        <w:rPr>
          <w:sz w:val="24"/>
          <w:szCs w:val="24"/>
        </w:rPr>
      </w:pPr>
      <w:r w:rsidRPr="00A82273">
        <w:rPr>
          <w:sz w:val="24"/>
          <w:szCs w:val="24"/>
        </w:rPr>
        <w:t>State and Federal standards require consistency, and some counties may have more requirements.</w:t>
      </w:r>
    </w:p>
    <w:p w14:paraId="5A99FC5B" w14:textId="77777777" w:rsidR="00CC1942" w:rsidRPr="00304EAD" w:rsidRDefault="00CC1942" w:rsidP="00304EAD">
      <w:pPr>
        <w:pStyle w:val="NoSpacing"/>
        <w:rPr>
          <w:sz w:val="24"/>
          <w:szCs w:val="24"/>
        </w:rPr>
      </w:pPr>
    </w:p>
    <w:p w14:paraId="279A752B" w14:textId="2F023BF0" w:rsidR="009D1D76" w:rsidRPr="00FF63B5" w:rsidRDefault="00CC1942" w:rsidP="00CD6C26">
      <w:pPr>
        <w:pStyle w:val="NoSpacing"/>
        <w:numPr>
          <w:ilvl w:val="0"/>
          <w:numId w:val="15"/>
        </w:numPr>
        <w:ind w:left="360" w:hanging="360"/>
        <w:rPr>
          <w:sz w:val="24"/>
          <w:szCs w:val="24"/>
        </w:rPr>
      </w:pPr>
      <w:r w:rsidRPr="00FF63B5">
        <w:rPr>
          <w:sz w:val="24"/>
          <w:szCs w:val="24"/>
        </w:rPr>
        <w:t xml:space="preserve">This section reviews Wisconsin Statute, </w:t>
      </w:r>
      <w:r w:rsidR="0080111D" w:rsidRPr="00FF63B5">
        <w:rPr>
          <w:sz w:val="24"/>
          <w:szCs w:val="24"/>
        </w:rPr>
        <w:t>Chapter 48: The Children’s Code</w:t>
      </w:r>
      <w:r w:rsidR="00B51EEA">
        <w:rPr>
          <w:sz w:val="24"/>
          <w:szCs w:val="24"/>
        </w:rPr>
        <w:t xml:space="preserve">.  Chapter 48 </w:t>
      </w:r>
      <w:r w:rsidR="00FF63B5" w:rsidRPr="00FF63B5">
        <w:rPr>
          <w:sz w:val="24"/>
          <w:szCs w:val="24"/>
        </w:rPr>
        <w:t xml:space="preserve">directly defines the </w:t>
      </w:r>
      <w:r w:rsidR="009D1D76" w:rsidRPr="00FF63B5">
        <w:rPr>
          <w:sz w:val="24"/>
          <w:szCs w:val="24"/>
        </w:rPr>
        <w:t>responsibilities of</w:t>
      </w:r>
      <w:r w:rsidR="00B51EEA">
        <w:rPr>
          <w:sz w:val="24"/>
          <w:szCs w:val="24"/>
        </w:rPr>
        <w:t xml:space="preserve"> </w:t>
      </w:r>
      <w:r w:rsidR="009D1D76" w:rsidRPr="00FF63B5">
        <w:rPr>
          <w:sz w:val="24"/>
          <w:szCs w:val="24"/>
        </w:rPr>
        <w:t>the Department of Children and Families</w:t>
      </w:r>
      <w:r w:rsidR="00B51EEA">
        <w:rPr>
          <w:sz w:val="24"/>
          <w:szCs w:val="24"/>
        </w:rPr>
        <w:t xml:space="preserve">, </w:t>
      </w:r>
      <w:r w:rsidR="009D1D76" w:rsidRPr="00FF63B5">
        <w:rPr>
          <w:sz w:val="24"/>
          <w:szCs w:val="24"/>
        </w:rPr>
        <w:t>the courts</w:t>
      </w:r>
      <w:r w:rsidR="00B51EEA">
        <w:rPr>
          <w:sz w:val="24"/>
          <w:szCs w:val="24"/>
        </w:rPr>
        <w:t xml:space="preserve">, </w:t>
      </w:r>
      <w:r w:rsidR="009D1D76" w:rsidRPr="00FF63B5">
        <w:rPr>
          <w:sz w:val="24"/>
          <w:szCs w:val="24"/>
        </w:rPr>
        <w:t xml:space="preserve">county human or social service </w:t>
      </w:r>
      <w:r w:rsidR="00B51EEA" w:rsidRPr="00FF63B5">
        <w:rPr>
          <w:sz w:val="24"/>
          <w:szCs w:val="24"/>
        </w:rPr>
        <w:t>departments,</w:t>
      </w:r>
      <w:r w:rsidR="009D1D76" w:rsidRPr="00FF63B5">
        <w:rPr>
          <w:sz w:val="24"/>
          <w:szCs w:val="24"/>
        </w:rPr>
        <w:t xml:space="preserve"> and specific responsibilities </w:t>
      </w:r>
      <w:r w:rsidR="00B51EEA">
        <w:rPr>
          <w:sz w:val="24"/>
          <w:szCs w:val="24"/>
        </w:rPr>
        <w:t>of</w:t>
      </w:r>
      <w:r w:rsidR="009D1D76" w:rsidRPr="00FF63B5">
        <w:rPr>
          <w:sz w:val="24"/>
          <w:szCs w:val="24"/>
        </w:rPr>
        <w:t xml:space="preserve"> child protective service </w:t>
      </w:r>
      <w:r w:rsidR="00B51EEA">
        <w:rPr>
          <w:sz w:val="24"/>
          <w:szCs w:val="24"/>
        </w:rPr>
        <w:t>professionals</w:t>
      </w:r>
      <w:r w:rsidR="009D1D76" w:rsidRPr="00FF63B5">
        <w:rPr>
          <w:sz w:val="24"/>
          <w:szCs w:val="24"/>
        </w:rPr>
        <w:t xml:space="preserve">. </w:t>
      </w:r>
    </w:p>
    <w:p w14:paraId="531A4682" w14:textId="77777777" w:rsidR="00FF63B5" w:rsidRPr="00B51EEA" w:rsidRDefault="00FF63B5" w:rsidP="00B51EEA">
      <w:pPr>
        <w:pStyle w:val="NoSpacing"/>
        <w:rPr>
          <w:sz w:val="24"/>
          <w:szCs w:val="24"/>
        </w:rPr>
      </w:pPr>
    </w:p>
    <w:p w14:paraId="6B8DB515" w14:textId="21D07294" w:rsidR="009D1D76" w:rsidRPr="00B51EEA" w:rsidRDefault="009D1D76" w:rsidP="00304EAD">
      <w:pPr>
        <w:pStyle w:val="NoSpacing"/>
        <w:ind w:left="360"/>
        <w:rPr>
          <w:sz w:val="24"/>
          <w:szCs w:val="24"/>
        </w:rPr>
      </w:pPr>
      <w:r w:rsidRPr="00B51EEA">
        <w:rPr>
          <w:sz w:val="24"/>
          <w:szCs w:val="24"/>
        </w:rPr>
        <w:t xml:space="preserve">The </w:t>
      </w:r>
      <w:r w:rsidR="00B51EEA">
        <w:rPr>
          <w:sz w:val="24"/>
          <w:szCs w:val="24"/>
        </w:rPr>
        <w:t>goal of the Children’s Code</w:t>
      </w:r>
      <w:r w:rsidRPr="00B51EEA">
        <w:rPr>
          <w:sz w:val="24"/>
          <w:szCs w:val="24"/>
        </w:rPr>
        <w:t xml:space="preserve"> is to protect children and unborn children</w:t>
      </w:r>
      <w:r w:rsidR="00B51EEA">
        <w:rPr>
          <w:sz w:val="24"/>
          <w:szCs w:val="24"/>
        </w:rPr>
        <w:t xml:space="preserve">, with recognition that </w:t>
      </w:r>
      <w:r w:rsidRPr="00B51EEA">
        <w:rPr>
          <w:sz w:val="24"/>
          <w:szCs w:val="24"/>
        </w:rPr>
        <w:t>children have certain basic needs</w:t>
      </w:r>
      <w:r w:rsidR="00B51EEA">
        <w:rPr>
          <w:sz w:val="24"/>
          <w:szCs w:val="24"/>
        </w:rPr>
        <w:t xml:space="preserve"> along with the</w:t>
      </w:r>
      <w:r w:rsidRPr="00B51EEA">
        <w:rPr>
          <w:sz w:val="24"/>
          <w:szCs w:val="24"/>
        </w:rPr>
        <w:t xml:space="preserve"> need to be free from physical, sexual, or emotional injury or exploitation</w:t>
      </w:r>
      <w:r w:rsidR="00B51EEA">
        <w:rPr>
          <w:sz w:val="24"/>
          <w:szCs w:val="24"/>
        </w:rPr>
        <w:t xml:space="preserve"> in</w:t>
      </w:r>
      <w:r w:rsidR="00D83E7A" w:rsidRPr="00B51EEA">
        <w:rPr>
          <w:sz w:val="24"/>
          <w:szCs w:val="24"/>
        </w:rPr>
        <w:t xml:space="preserve"> </w:t>
      </w:r>
      <w:r w:rsidRPr="00B51EEA">
        <w:rPr>
          <w:sz w:val="24"/>
          <w:szCs w:val="24"/>
        </w:rPr>
        <w:t>a safe and permanent family.</w:t>
      </w:r>
    </w:p>
    <w:p w14:paraId="233D7839" w14:textId="4A6182A8" w:rsidR="00B51EEA" w:rsidRDefault="00B51EEA" w:rsidP="00B51EEA">
      <w:pPr>
        <w:pStyle w:val="NoSpacing"/>
        <w:ind w:left="720"/>
        <w:rPr>
          <w:sz w:val="24"/>
          <w:szCs w:val="24"/>
        </w:rPr>
      </w:pPr>
    </w:p>
    <w:p w14:paraId="46A30068" w14:textId="1515C9A8" w:rsidR="00B51EEA" w:rsidRDefault="002103FD" w:rsidP="00304EAD">
      <w:pPr>
        <w:pStyle w:val="NoSpacing"/>
        <w:ind w:left="360"/>
        <w:rPr>
          <w:sz w:val="24"/>
          <w:szCs w:val="24"/>
        </w:rPr>
      </w:pPr>
      <w:r>
        <w:rPr>
          <w:sz w:val="24"/>
          <w:szCs w:val="24"/>
        </w:rPr>
        <w:t>W</w:t>
      </w:r>
      <w:r w:rsidR="009D1D76" w:rsidRPr="00B51EEA">
        <w:rPr>
          <w:sz w:val="24"/>
          <w:szCs w:val="24"/>
        </w:rPr>
        <w:t>e strive to preserve and strengthen the unity of the family</w:t>
      </w:r>
      <w:r w:rsidR="004D1449">
        <w:rPr>
          <w:sz w:val="24"/>
          <w:szCs w:val="24"/>
        </w:rPr>
        <w:t>. We</w:t>
      </w:r>
      <w:r w:rsidR="009D1D76" w:rsidRPr="00B51EEA">
        <w:rPr>
          <w:sz w:val="24"/>
          <w:szCs w:val="24"/>
        </w:rPr>
        <w:t xml:space="preserve"> recognize that, under certain circumstances, </w:t>
      </w:r>
      <w:proofErr w:type="gramStart"/>
      <w:r w:rsidR="009D1D76" w:rsidRPr="00B51EEA">
        <w:rPr>
          <w:sz w:val="24"/>
          <w:szCs w:val="24"/>
        </w:rPr>
        <w:t>in order to</w:t>
      </w:r>
      <w:proofErr w:type="gramEnd"/>
      <w:r w:rsidR="009D1D76" w:rsidRPr="00B51EEA">
        <w:rPr>
          <w:sz w:val="24"/>
          <w:szCs w:val="24"/>
        </w:rPr>
        <w:t xml:space="preserve"> ensure that the needs of a child are met, the court may determine that it’s in the best interest of the child for the child to be removed from </w:t>
      </w:r>
      <w:r>
        <w:rPr>
          <w:sz w:val="24"/>
          <w:szCs w:val="24"/>
        </w:rPr>
        <w:t>their</w:t>
      </w:r>
      <w:r w:rsidR="009D1D76" w:rsidRPr="00B51EEA">
        <w:rPr>
          <w:sz w:val="24"/>
          <w:szCs w:val="24"/>
        </w:rPr>
        <w:t xml:space="preserve"> parents temporarily or permanently.</w:t>
      </w:r>
    </w:p>
    <w:p w14:paraId="6C5625C8" w14:textId="318140E3" w:rsidR="009D1D76" w:rsidRPr="00B51EEA" w:rsidRDefault="009D1D76" w:rsidP="00B51EEA">
      <w:pPr>
        <w:pStyle w:val="NoSpacing"/>
        <w:ind w:left="720"/>
        <w:rPr>
          <w:sz w:val="24"/>
          <w:szCs w:val="24"/>
        </w:rPr>
      </w:pPr>
      <w:r w:rsidRPr="00B51EEA">
        <w:rPr>
          <w:sz w:val="24"/>
          <w:szCs w:val="24"/>
        </w:rPr>
        <w:t xml:space="preserve"> </w:t>
      </w:r>
    </w:p>
    <w:p w14:paraId="6342A360" w14:textId="03F27BF5" w:rsidR="002826D5" w:rsidRDefault="00B51EEA" w:rsidP="00CD6C26">
      <w:pPr>
        <w:pStyle w:val="NoSpacing"/>
        <w:numPr>
          <w:ilvl w:val="0"/>
          <w:numId w:val="15"/>
        </w:numPr>
        <w:ind w:left="360" w:hanging="360"/>
        <w:rPr>
          <w:sz w:val="24"/>
          <w:szCs w:val="24"/>
        </w:rPr>
      </w:pPr>
      <w:r>
        <w:rPr>
          <w:sz w:val="24"/>
          <w:szCs w:val="24"/>
        </w:rPr>
        <w:t>This section explores e</w:t>
      </w:r>
      <w:r w:rsidR="0080111D" w:rsidRPr="00B51EEA">
        <w:rPr>
          <w:sz w:val="24"/>
          <w:szCs w:val="24"/>
        </w:rPr>
        <w:t xml:space="preserve">thical </w:t>
      </w:r>
      <w:r>
        <w:rPr>
          <w:sz w:val="24"/>
          <w:szCs w:val="24"/>
        </w:rPr>
        <w:t>p</w:t>
      </w:r>
      <w:r w:rsidR="0080111D" w:rsidRPr="00B51EEA">
        <w:rPr>
          <w:sz w:val="24"/>
          <w:szCs w:val="24"/>
        </w:rPr>
        <w:t xml:space="preserve">ractice </w:t>
      </w:r>
      <w:r w:rsidR="002826D5">
        <w:rPr>
          <w:sz w:val="24"/>
          <w:szCs w:val="24"/>
        </w:rPr>
        <w:t xml:space="preserve">and cultural humility </w:t>
      </w:r>
      <w:r w:rsidR="0080111D" w:rsidRPr="00B51EEA">
        <w:rPr>
          <w:sz w:val="24"/>
          <w:szCs w:val="24"/>
        </w:rPr>
        <w:t xml:space="preserve">in </w:t>
      </w:r>
      <w:r>
        <w:rPr>
          <w:sz w:val="24"/>
          <w:szCs w:val="24"/>
        </w:rPr>
        <w:t>c</w:t>
      </w:r>
      <w:r w:rsidR="0080111D" w:rsidRPr="00B51EEA">
        <w:rPr>
          <w:sz w:val="24"/>
          <w:szCs w:val="24"/>
        </w:rPr>
        <w:t xml:space="preserve">hild </w:t>
      </w:r>
      <w:r>
        <w:rPr>
          <w:sz w:val="24"/>
          <w:szCs w:val="24"/>
        </w:rPr>
        <w:t>w</w:t>
      </w:r>
      <w:r w:rsidR="0080111D" w:rsidRPr="00B51EEA">
        <w:rPr>
          <w:sz w:val="24"/>
          <w:szCs w:val="24"/>
        </w:rPr>
        <w:t>elfare</w:t>
      </w:r>
      <w:r w:rsidR="002826D5">
        <w:rPr>
          <w:sz w:val="24"/>
          <w:szCs w:val="24"/>
        </w:rPr>
        <w:t xml:space="preserve"> practice. </w:t>
      </w:r>
    </w:p>
    <w:p w14:paraId="531561AF" w14:textId="77777777" w:rsidR="00CD6C26" w:rsidRDefault="00CD6C26" w:rsidP="00304EAD">
      <w:pPr>
        <w:pStyle w:val="NoSpacing"/>
        <w:ind w:firstLine="360"/>
        <w:rPr>
          <w:sz w:val="24"/>
          <w:szCs w:val="24"/>
        </w:rPr>
      </w:pPr>
    </w:p>
    <w:p w14:paraId="51654EE9" w14:textId="7F574C41" w:rsidR="002826D5" w:rsidRDefault="002826D5" w:rsidP="00304EAD">
      <w:pPr>
        <w:pStyle w:val="NoSpacing"/>
        <w:ind w:firstLine="360"/>
        <w:rPr>
          <w:sz w:val="24"/>
          <w:szCs w:val="24"/>
        </w:rPr>
      </w:pPr>
      <w:r>
        <w:rPr>
          <w:sz w:val="24"/>
          <w:szCs w:val="24"/>
        </w:rPr>
        <w:t>Ethical practice includes:</w:t>
      </w:r>
    </w:p>
    <w:p w14:paraId="2AE2B0DF" w14:textId="616BD797" w:rsidR="0080111D" w:rsidRDefault="002826D5" w:rsidP="00CD6C26">
      <w:pPr>
        <w:pStyle w:val="NoSpacing"/>
        <w:numPr>
          <w:ilvl w:val="0"/>
          <w:numId w:val="7"/>
        </w:numPr>
        <w:rPr>
          <w:sz w:val="24"/>
          <w:szCs w:val="24"/>
        </w:rPr>
      </w:pPr>
      <w:r>
        <w:rPr>
          <w:sz w:val="24"/>
          <w:szCs w:val="24"/>
        </w:rPr>
        <w:t>Dual relationships and boundaries</w:t>
      </w:r>
    </w:p>
    <w:p w14:paraId="0D9B8CA0" w14:textId="115C7E5D" w:rsidR="002826D5" w:rsidRDefault="002826D5" w:rsidP="00CD6C26">
      <w:pPr>
        <w:pStyle w:val="NoSpacing"/>
        <w:numPr>
          <w:ilvl w:val="0"/>
          <w:numId w:val="7"/>
        </w:numPr>
        <w:rPr>
          <w:sz w:val="24"/>
          <w:szCs w:val="24"/>
        </w:rPr>
      </w:pPr>
      <w:r w:rsidRPr="002826D5">
        <w:rPr>
          <w:sz w:val="24"/>
          <w:szCs w:val="24"/>
        </w:rPr>
        <w:t>Confidentiality – balancing the following factors in public agencies</w:t>
      </w:r>
      <w:r>
        <w:rPr>
          <w:sz w:val="24"/>
          <w:szCs w:val="24"/>
        </w:rPr>
        <w:t>:</w:t>
      </w:r>
    </w:p>
    <w:p w14:paraId="2270167F" w14:textId="224F0D77" w:rsidR="002826D5" w:rsidRPr="002826D5" w:rsidRDefault="00A62DAA" w:rsidP="00CD6C26">
      <w:pPr>
        <w:pStyle w:val="NoSpacing"/>
        <w:numPr>
          <w:ilvl w:val="1"/>
          <w:numId w:val="7"/>
        </w:numPr>
        <w:rPr>
          <w:sz w:val="24"/>
          <w:szCs w:val="24"/>
        </w:rPr>
      </w:pPr>
      <w:r>
        <w:rPr>
          <w:sz w:val="24"/>
          <w:szCs w:val="24"/>
        </w:rPr>
        <w:t>T</w:t>
      </w:r>
      <w:r w:rsidR="002826D5" w:rsidRPr="002826D5">
        <w:rPr>
          <w:sz w:val="24"/>
          <w:szCs w:val="24"/>
        </w:rPr>
        <w:t>he rights of individuals to have their privacy protected, and</w:t>
      </w:r>
    </w:p>
    <w:p w14:paraId="411BC8E6" w14:textId="72E40B84" w:rsidR="002826D5" w:rsidRDefault="00A62DAA" w:rsidP="00CD6C26">
      <w:pPr>
        <w:pStyle w:val="NoSpacing"/>
        <w:numPr>
          <w:ilvl w:val="1"/>
          <w:numId w:val="7"/>
        </w:numPr>
        <w:rPr>
          <w:sz w:val="24"/>
          <w:szCs w:val="24"/>
        </w:rPr>
      </w:pPr>
      <w:r>
        <w:rPr>
          <w:sz w:val="24"/>
          <w:szCs w:val="24"/>
        </w:rPr>
        <w:t>S</w:t>
      </w:r>
      <w:r w:rsidR="002826D5" w:rsidRPr="002826D5">
        <w:rPr>
          <w:sz w:val="24"/>
          <w:szCs w:val="24"/>
        </w:rPr>
        <w:t xml:space="preserve">haring private information </w:t>
      </w:r>
      <w:proofErr w:type="gramStart"/>
      <w:r w:rsidR="002826D5" w:rsidRPr="002826D5">
        <w:rPr>
          <w:sz w:val="24"/>
          <w:szCs w:val="24"/>
        </w:rPr>
        <w:t>in order to</w:t>
      </w:r>
      <w:proofErr w:type="gramEnd"/>
      <w:r w:rsidR="002826D5" w:rsidRPr="002826D5">
        <w:rPr>
          <w:sz w:val="24"/>
          <w:szCs w:val="24"/>
        </w:rPr>
        <w:t xml:space="preserve"> provide services and/or protect vulnerable people</w:t>
      </w:r>
    </w:p>
    <w:p w14:paraId="460DC4F2" w14:textId="77777777" w:rsidR="002826D5" w:rsidRDefault="002826D5" w:rsidP="002826D5">
      <w:pPr>
        <w:pStyle w:val="NoSpacing"/>
        <w:ind w:left="720"/>
        <w:rPr>
          <w:sz w:val="24"/>
          <w:szCs w:val="24"/>
        </w:rPr>
      </w:pPr>
    </w:p>
    <w:p w14:paraId="4A8F8EFB" w14:textId="1F9C30ED" w:rsidR="002826D5" w:rsidRDefault="002826D5" w:rsidP="00304EAD">
      <w:pPr>
        <w:pStyle w:val="NoSpacing"/>
        <w:ind w:left="360"/>
        <w:rPr>
          <w:sz w:val="24"/>
          <w:szCs w:val="24"/>
        </w:rPr>
      </w:pPr>
      <w:r>
        <w:rPr>
          <w:sz w:val="24"/>
          <w:szCs w:val="24"/>
        </w:rPr>
        <w:t>Cultural humility includes being curious and having a desire to understand cultural experiences of others by:</w:t>
      </w:r>
    </w:p>
    <w:p w14:paraId="54907F7E" w14:textId="441AE9F5" w:rsidR="002826D5" w:rsidRPr="00DF73E9" w:rsidRDefault="002826D5" w:rsidP="00CD6C26">
      <w:pPr>
        <w:pStyle w:val="NoSpacing"/>
        <w:numPr>
          <w:ilvl w:val="0"/>
          <w:numId w:val="7"/>
        </w:numPr>
        <w:rPr>
          <w:sz w:val="24"/>
          <w:szCs w:val="24"/>
        </w:rPr>
      </w:pPr>
      <w:r w:rsidRPr="00DF73E9">
        <w:rPr>
          <w:sz w:val="24"/>
          <w:szCs w:val="24"/>
        </w:rPr>
        <w:t>Suspend</w:t>
      </w:r>
      <w:r>
        <w:rPr>
          <w:sz w:val="24"/>
          <w:szCs w:val="24"/>
        </w:rPr>
        <w:t>ing</w:t>
      </w:r>
      <w:r w:rsidRPr="00DF73E9">
        <w:rPr>
          <w:sz w:val="24"/>
          <w:szCs w:val="24"/>
        </w:rPr>
        <w:t xml:space="preserve"> judgment</w:t>
      </w:r>
    </w:p>
    <w:p w14:paraId="4677F218" w14:textId="7FE5F217" w:rsidR="002826D5" w:rsidRPr="00DF73E9" w:rsidRDefault="002826D5" w:rsidP="00CD6C26">
      <w:pPr>
        <w:pStyle w:val="NoSpacing"/>
        <w:numPr>
          <w:ilvl w:val="0"/>
          <w:numId w:val="7"/>
        </w:numPr>
        <w:rPr>
          <w:sz w:val="24"/>
          <w:szCs w:val="24"/>
        </w:rPr>
      </w:pPr>
      <w:r w:rsidRPr="00DF73E9">
        <w:rPr>
          <w:sz w:val="24"/>
          <w:szCs w:val="24"/>
        </w:rPr>
        <w:t>Recogniz</w:t>
      </w:r>
      <w:r>
        <w:rPr>
          <w:sz w:val="24"/>
          <w:szCs w:val="24"/>
        </w:rPr>
        <w:t>ing</w:t>
      </w:r>
      <w:r w:rsidRPr="00DF73E9">
        <w:rPr>
          <w:sz w:val="24"/>
          <w:szCs w:val="24"/>
        </w:rPr>
        <w:t xml:space="preserve"> that </w:t>
      </w:r>
      <w:r w:rsidR="002103FD">
        <w:rPr>
          <w:sz w:val="24"/>
          <w:szCs w:val="24"/>
        </w:rPr>
        <w:t>they</w:t>
      </w:r>
      <w:r w:rsidRPr="00DF73E9">
        <w:rPr>
          <w:sz w:val="24"/>
          <w:szCs w:val="24"/>
        </w:rPr>
        <w:t xml:space="preserve"> are the experts on their own lives</w:t>
      </w:r>
    </w:p>
    <w:p w14:paraId="028F5D16" w14:textId="12D9E6E5" w:rsidR="002826D5" w:rsidRPr="00DF73E9" w:rsidRDefault="002826D5" w:rsidP="00CD6C26">
      <w:pPr>
        <w:pStyle w:val="NoSpacing"/>
        <w:numPr>
          <w:ilvl w:val="0"/>
          <w:numId w:val="7"/>
        </w:numPr>
        <w:rPr>
          <w:sz w:val="24"/>
          <w:szCs w:val="24"/>
        </w:rPr>
      </w:pPr>
      <w:r w:rsidRPr="00DF73E9">
        <w:rPr>
          <w:sz w:val="24"/>
          <w:szCs w:val="24"/>
        </w:rPr>
        <w:t>Demonstrat</w:t>
      </w:r>
      <w:r>
        <w:rPr>
          <w:sz w:val="24"/>
          <w:szCs w:val="24"/>
        </w:rPr>
        <w:t>ing</w:t>
      </w:r>
      <w:r w:rsidRPr="00DF73E9">
        <w:rPr>
          <w:sz w:val="24"/>
          <w:szCs w:val="24"/>
        </w:rPr>
        <w:t xml:space="preserve"> an openness and interest in understanding</w:t>
      </w:r>
    </w:p>
    <w:p w14:paraId="50F2CAB7" w14:textId="1FFA37BA" w:rsidR="002826D5" w:rsidRPr="00DF73E9" w:rsidRDefault="002826D5" w:rsidP="00CD6C26">
      <w:pPr>
        <w:pStyle w:val="NoSpacing"/>
        <w:numPr>
          <w:ilvl w:val="0"/>
          <w:numId w:val="7"/>
        </w:numPr>
        <w:rPr>
          <w:sz w:val="24"/>
          <w:szCs w:val="24"/>
        </w:rPr>
      </w:pPr>
      <w:r>
        <w:rPr>
          <w:sz w:val="24"/>
          <w:szCs w:val="24"/>
        </w:rPr>
        <w:t xml:space="preserve">Understanding that </w:t>
      </w:r>
      <w:r w:rsidR="002103FD">
        <w:rPr>
          <w:sz w:val="24"/>
          <w:szCs w:val="24"/>
        </w:rPr>
        <w:t>others</w:t>
      </w:r>
      <w:r w:rsidRPr="00DF73E9">
        <w:rPr>
          <w:sz w:val="24"/>
          <w:szCs w:val="24"/>
        </w:rPr>
        <w:t xml:space="preserve"> define themselves; you do not define them</w:t>
      </w:r>
    </w:p>
    <w:p w14:paraId="4DAD4AF2" w14:textId="0C2116C2" w:rsidR="004E7DD2" w:rsidRDefault="004E7DD2" w:rsidP="004E7DD2">
      <w:pPr>
        <w:pStyle w:val="NoSpacing"/>
        <w:rPr>
          <w:sz w:val="24"/>
          <w:szCs w:val="24"/>
        </w:rPr>
      </w:pPr>
    </w:p>
    <w:p w14:paraId="6391328A" w14:textId="62564361" w:rsidR="004E7DD2" w:rsidRDefault="006E6B8A" w:rsidP="00EF0D21">
      <w:pPr>
        <w:pStyle w:val="NoSpacing"/>
        <w:rPr>
          <w:b/>
          <w:bCs/>
          <w:sz w:val="24"/>
          <w:szCs w:val="24"/>
        </w:rPr>
      </w:pPr>
      <w:bookmarkStart w:id="2" w:name="_Hlk121236363"/>
      <w:r w:rsidRPr="00EF0D21">
        <w:rPr>
          <w:b/>
          <w:bCs/>
          <w:sz w:val="24"/>
          <w:szCs w:val="24"/>
        </w:rPr>
        <w:t>On-the-Job Application Activities</w:t>
      </w:r>
    </w:p>
    <w:p w14:paraId="544CB27F" w14:textId="495EB384" w:rsidR="004E7DD2" w:rsidRPr="00EF0D21" w:rsidRDefault="004E7DD2" w:rsidP="00EF0D21">
      <w:pPr>
        <w:pStyle w:val="NoSpacing"/>
        <w:rPr>
          <w:sz w:val="24"/>
          <w:szCs w:val="24"/>
          <w:shd w:val="clear" w:color="auto" w:fill="FFFFFF"/>
        </w:rPr>
      </w:pPr>
      <w:r w:rsidRPr="00EF0D21">
        <w:rPr>
          <w:sz w:val="24"/>
          <w:szCs w:val="24"/>
        </w:rPr>
        <w:t>Listed in this section are optional t</w:t>
      </w:r>
      <w:r w:rsidRPr="00EF0D21">
        <w:rPr>
          <w:sz w:val="24"/>
          <w:szCs w:val="24"/>
          <w:shd w:val="clear" w:color="auto" w:fill="FFFFFF"/>
        </w:rPr>
        <w:t xml:space="preserve">ransfer of training activities to support the learner in applying the knowledge </w:t>
      </w:r>
      <w:r w:rsidRPr="00EF0D21">
        <w:rPr>
          <w:sz w:val="24"/>
          <w:szCs w:val="24"/>
        </w:rPr>
        <w:t>acquired during the Introduction to CPS</w:t>
      </w:r>
      <w:r w:rsidR="007F2126">
        <w:rPr>
          <w:sz w:val="24"/>
          <w:szCs w:val="24"/>
        </w:rPr>
        <w:t>: CPS in Wisconsin</w:t>
      </w:r>
      <w:r w:rsidRPr="00EF0D21">
        <w:rPr>
          <w:sz w:val="24"/>
          <w:szCs w:val="24"/>
          <w:shd w:val="clear" w:color="auto" w:fill="FFFFFF"/>
        </w:rPr>
        <w:t xml:space="preserve"> </w:t>
      </w:r>
      <w:r w:rsidR="0023355D" w:rsidRPr="00EF0D21">
        <w:rPr>
          <w:sz w:val="24"/>
          <w:szCs w:val="24"/>
        </w:rPr>
        <w:t xml:space="preserve">Pre-Service </w:t>
      </w:r>
      <w:r w:rsidR="007F2126" w:rsidRPr="00EF0D21">
        <w:rPr>
          <w:sz w:val="24"/>
          <w:szCs w:val="24"/>
        </w:rPr>
        <w:t>Module</w:t>
      </w:r>
      <w:r w:rsidR="007F2126" w:rsidRPr="00EF0D21">
        <w:rPr>
          <w:sz w:val="24"/>
          <w:szCs w:val="24"/>
          <w:shd w:val="clear" w:color="auto" w:fill="FFFFFF"/>
        </w:rPr>
        <w:t xml:space="preserve"> </w:t>
      </w:r>
      <w:r w:rsidRPr="00EF0D21">
        <w:rPr>
          <w:sz w:val="24"/>
          <w:szCs w:val="24"/>
          <w:shd w:val="clear" w:color="auto" w:fill="FFFFFF"/>
        </w:rPr>
        <w:t>to their CPS roles and responsibilities.</w:t>
      </w:r>
    </w:p>
    <w:p w14:paraId="7158D2CA" w14:textId="77777777" w:rsidR="00304EAD" w:rsidRDefault="00304EAD" w:rsidP="00EF0D21">
      <w:pPr>
        <w:pStyle w:val="NoSpacing"/>
        <w:rPr>
          <w:sz w:val="24"/>
          <w:szCs w:val="24"/>
          <w:shd w:val="clear" w:color="auto" w:fill="FFFFFF"/>
        </w:rPr>
      </w:pPr>
    </w:p>
    <w:p w14:paraId="1D688E3A" w14:textId="4C804EB8" w:rsidR="004E7DD2" w:rsidRPr="00EF0D21" w:rsidRDefault="004E7DD2" w:rsidP="00EF0D21">
      <w:pPr>
        <w:pStyle w:val="NoSpacing"/>
        <w:rPr>
          <w:sz w:val="24"/>
          <w:szCs w:val="24"/>
          <w:shd w:val="clear" w:color="auto" w:fill="FFFFFF"/>
        </w:rPr>
      </w:pPr>
      <w:r w:rsidRPr="00EF0D21">
        <w:rPr>
          <w:sz w:val="24"/>
          <w:szCs w:val="24"/>
          <w:shd w:val="clear" w:color="auto" w:fill="FFFFFF"/>
        </w:rPr>
        <w:t xml:space="preserve">These four activities are optional and are provided only to aid the child welfare professional and supervisor/coach in supporting transfer of learning from pre-service to the agency. The child welfare professional, with input from their supervisor/coach, may choose to complete all, some, or none of these activities or substitute in other activities. </w:t>
      </w:r>
    </w:p>
    <w:p w14:paraId="4F25039D" w14:textId="77777777" w:rsidR="004E7DD2" w:rsidRPr="00EF0D21" w:rsidRDefault="004E7DD2" w:rsidP="00EF0D21">
      <w:pPr>
        <w:pStyle w:val="NoSpacing"/>
        <w:rPr>
          <w:sz w:val="24"/>
          <w:szCs w:val="24"/>
          <w:shd w:val="clear" w:color="auto" w:fill="FFFFFF"/>
        </w:rPr>
      </w:pPr>
    </w:p>
    <w:p w14:paraId="5A086EE2" w14:textId="37E66B59" w:rsidR="004E7DD2" w:rsidRPr="00EF0D21" w:rsidRDefault="004E7DD2" w:rsidP="00EF0D21">
      <w:pPr>
        <w:pStyle w:val="NoSpacing"/>
        <w:rPr>
          <w:sz w:val="24"/>
          <w:szCs w:val="24"/>
        </w:rPr>
      </w:pPr>
      <w:r w:rsidRPr="00EF0D21">
        <w:rPr>
          <w:sz w:val="24"/>
          <w:szCs w:val="24"/>
        </w:rPr>
        <w:t>Each of the four activities are described below, and a resource section to aid the post-activity supervisor/coach discussion with the child welfare professional follows the description of each activity.</w:t>
      </w:r>
    </w:p>
    <w:bookmarkEnd w:id="2"/>
    <w:p w14:paraId="246881D7" w14:textId="77777777" w:rsidR="002826D5" w:rsidRPr="00EF0D21" w:rsidRDefault="002826D5" w:rsidP="00EF0D21">
      <w:pPr>
        <w:pStyle w:val="NoSpacing"/>
        <w:rPr>
          <w:sz w:val="24"/>
          <w:szCs w:val="24"/>
        </w:rPr>
      </w:pPr>
    </w:p>
    <w:p w14:paraId="4CB1B066" w14:textId="42C852AD" w:rsidR="000364EA" w:rsidRPr="004E7DD2" w:rsidRDefault="000364EA" w:rsidP="006E6B8A">
      <w:pPr>
        <w:pStyle w:val="NoSpacing"/>
        <w:ind w:firstLine="360"/>
        <w:rPr>
          <w:b/>
          <w:bCs/>
          <w:sz w:val="24"/>
          <w:szCs w:val="24"/>
          <w:u w:val="single"/>
          <w:shd w:val="clear" w:color="auto" w:fill="FFFFFF"/>
        </w:rPr>
      </w:pPr>
      <w:r w:rsidRPr="004E7DD2">
        <w:rPr>
          <w:b/>
          <w:bCs/>
          <w:sz w:val="24"/>
          <w:szCs w:val="24"/>
          <w:u w:val="single"/>
          <w:shd w:val="clear" w:color="auto" w:fill="FFFFFF"/>
        </w:rPr>
        <w:t>Option 1</w:t>
      </w:r>
      <w:r w:rsidR="004E7DD2" w:rsidRPr="004E7DD2">
        <w:rPr>
          <w:b/>
          <w:bCs/>
          <w:sz w:val="24"/>
          <w:szCs w:val="24"/>
          <w:u w:val="single"/>
          <w:shd w:val="clear" w:color="auto" w:fill="FFFFFF"/>
        </w:rPr>
        <w:t>: The Wisconsin Child Welfare Model for Practice</w:t>
      </w:r>
      <w:r w:rsidR="003F6936">
        <w:rPr>
          <w:b/>
          <w:bCs/>
          <w:sz w:val="24"/>
          <w:szCs w:val="24"/>
          <w:u w:val="single"/>
          <w:shd w:val="clear" w:color="auto" w:fill="FFFFFF"/>
        </w:rPr>
        <w:t xml:space="preserve"> Activity</w:t>
      </w:r>
    </w:p>
    <w:p w14:paraId="2C21EFDD" w14:textId="4DB85651" w:rsidR="004E7DD2" w:rsidRPr="006559C6" w:rsidRDefault="004E7DD2" w:rsidP="006559C6">
      <w:pPr>
        <w:pStyle w:val="NoSpacing"/>
        <w:numPr>
          <w:ilvl w:val="0"/>
          <w:numId w:val="11"/>
        </w:numPr>
        <w:ind w:left="720"/>
        <w:rPr>
          <w:sz w:val="24"/>
          <w:szCs w:val="24"/>
        </w:rPr>
      </w:pPr>
      <w:r w:rsidRPr="006559C6">
        <w:rPr>
          <w:sz w:val="24"/>
          <w:szCs w:val="24"/>
          <w:shd w:val="clear" w:color="auto" w:fill="FFFFFF"/>
        </w:rPr>
        <w:t xml:space="preserve">Download the most recent Wisconsin </w:t>
      </w:r>
      <w:r w:rsidR="00E73FAA">
        <w:rPr>
          <w:sz w:val="24"/>
          <w:szCs w:val="24"/>
          <w:shd w:val="clear" w:color="auto" w:fill="FFFFFF"/>
        </w:rPr>
        <w:t xml:space="preserve">Child Welfare </w:t>
      </w:r>
      <w:r w:rsidRPr="006559C6">
        <w:rPr>
          <w:sz w:val="24"/>
          <w:szCs w:val="24"/>
          <w:shd w:val="clear" w:color="auto" w:fill="FFFFFF"/>
        </w:rPr>
        <w:t>Model for Practice document under “</w:t>
      </w:r>
      <w:r w:rsidR="004D1449">
        <w:rPr>
          <w:sz w:val="24"/>
          <w:szCs w:val="24"/>
          <w:shd w:val="clear" w:color="auto" w:fill="FFFFFF"/>
        </w:rPr>
        <w:t>Practice Model</w:t>
      </w:r>
      <w:r w:rsidRPr="006559C6">
        <w:rPr>
          <w:sz w:val="24"/>
          <w:szCs w:val="24"/>
          <w:shd w:val="clear" w:color="auto" w:fill="FFFFFF"/>
        </w:rPr>
        <w:t xml:space="preserve">” on the following link: </w:t>
      </w:r>
      <w:hyperlink r:id="rId7" w:history="1">
        <w:r w:rsidRPr="006559C6">
          <w:rPr>
            <w:rStyle w:val="Hyperlink"/>
            <w:sz w:val="24"/>
            <w:szCs w:val="24"/>
          </w:rPr>
          <w:t>https://dcf.wisconsin.gov/cwportal/model</w:t>
        </w:r>
      </w:hyperlink>
      <w:r w:rsidR="00DD17AA">
        <w:rPr>
          <w:sz w:val="24"/>
          <w:szCs w:val="24"/>
        </w:rPr>
        <w:t>.</w:t>
      </w:r>
    </w:p>
    <w:p w14:paraId="5E1857D9" w14:textId="34AFD709" w:rsidR="00E73FAA" w:rsidRPr="006E6B8A" w:rsidRDefault="00E73FAA" w:rsidP="003D395C">
      <w:pPr>
        <w:pStyle w:val="NoSpacing"/>
        <w:numPr>
          <w:ilvl w:val="0"/>
          <w:numId w:val="11"/>
        </w:numPr>
        <w:ind w:left="720"/>
        <w:rPr>
          <w:sz w:val="24"/>
          <w:szCs w:val="24"/>
        </w:rPr>
      </w:pPr>
      <w:r>
        <w:rPr>
          <w:sz w:val="24"/>
          <w:szCs w:val="24"/>
        </w:rPr>
        <w:t xml:space="preserve">Review the </w:t>
      </w:r>
      <w:r w:rsidR="00DD17AA">
        <w:rPr>
          <w:sz w:val="24"/>
          <w:szCs w:val="24"/>
        </w:rPr>
        <w:t xml:space="preserve">Wisconsin </w:t>
      </w:r>
      <w:r w:rsidR="004D1449">
        <w:rPr>
          <w:sz w:val="24"/>
          <w:szCs w:val="24"/>
        </w:rPr>
        <w:t xml:space="preserve">Child Welfare </w:t>
      </w:r>
      <w:r>
        <w:rPr>
          <w:sz w:val="24"/>
          <w:szCs w:val="24"/>
        </w:rPr>
        <w:t xml:space="preserve">Model for Practice. </w:t>
      </w:r>
    </w:p>
    <w:p w14:paraId="32016F40" w14:textId="2218AFC0" w:rsidR="000364EA" w:rsidRPr="006559C6" w:rsidRDefault="00BB59BC" w:rsidP="003D395C">
      <w:pPr>
        <w:pStyle w:val="NoSpacing"/>
        <w:numPr>
          <w:ilvl w:val="0"/>
          <w:numId w:val="11"/>
        </w:numPr>
        <w:ind w:left="720"/>
        <w:rPr>
          <w:sz w:val="24"/>
          <w:szCs w:val="24"/>
        </w:rPr>
      </w:pPr>
      <w:r w:rsidRPr="006559C6">
        <w:rPr>
          <w:sz w:val="24"/>
          <w:szCs w:val="24"/>
          <w:shd w:val="clear" w:color="auto" w:fill="FFFFFF"/>
        </w:rPr>
        <w:t xml:space="preserve">Discuss how the </w:t>
      </w:r>
      <w:r w:rsidR="006559C6" w:rsidRPr="006559C6">
        <w:rPr>
          <w:sz w:val="24"/>
          <w:szCs w:val="24"/>
          <w:shd w:val="clear" w:color="auto" w:fill="FFFFFF"/>
        </w:rPr>
        <w:t xml:space="preserve">Wisconsin </w:t>
      </w:r>
      <w:r w:rsidR="00DD17AA">
        <w:rPr>
          <w:sz w:val="24"/>
          <w:szCs w:val="24"/>
          <w:shd w:val="clear" w:color="auto" w:fill="FFFFFF"/>
        </w:rPr>
        <w:t xml:space="preserve">Child Welfare </w:t>
      </w:r>
      <w:r w:rsidR="006559C6" w:rsidRPr="006559C6">
        <w:rPr>
          <w:sz w:val="24"/>
          <w:szCs w:val="24"/>
          <w:shd w:val="clear" w:color="auto" w:fill="FFFFFF"/>
        </w:rPr>
        <w:t xml:space="preserve">Model for </w:t>
      </w:r>
      <w:r w:rsidRPr="006559C6">
        <w:rPr>
          <w:sz w:val="24"/>
          <w:szCs w:val="24"/>
          <w:shd w:val="clear" w:color="auto" w:fill="FFFFFF"/>
        </w:rPr>
        <w:t>Practice has implications in your agency and child welfare work</w:t>
      </w:r>
      <w:r w:rsidR="006559C6" w:rsidRPr="006559C6">
        <w:rPr>
          <w:sz w:val="24"/>
          <w:szCs w:val="24"/>
          <w:shd w:val="clear" w:color="auto" w:fill="FFFFFF"/>
        </w:rPr>
        <w:t xml:space="preserve"> with your supervisor</w:t>
      </w:r>
      <w:r w:rsidR="003F6936">
        <w:rPr>
          <w:sz w:val="24"/>
          <w:szCs w:val="24"/>
          <w:shd w:val="clear" w:color="auto" w:fill="FFFFFF"/>
        </w:rPr>
        <w:t xml:space="preserve"> or coach</w:t>
      </w:r>
      <w:r w:rsidRPr="006559C6">
        <w:rPr>
          <w:sz w:val="24"/>
          <w:szCs w:val="24"/>
          <w:shd w:val="clear" w:color="auto" w:fill="FFFFFF"/>
        </w:rPr>
        <w:t xml:space="preserve">  </w:t>
      </w:r>
    </w:p>
    <w:p w14:paraId="60248215" w14:textId="6EBA41F0" w:rsidR="009E4537" w:rsidRPr="006559C6" w:rsidRDefault="009E4537" w:rsidP="006559C6">
      <w:pPr>
        <w:pStyle w:val="NoSpacing"/>
      </w:pPr>
    </w:p>
    <w:p w14:paraId="7DF3ED23" w14:textId="722E2087" w:rsidR="00BB59BC" w:rsidRPr="006559C6" w:rsidRDefault="00BB59BC" w:rsidP="003D395C">
      <w:pPr>
        <w:pStyle w:val="NoSpacing"/>
        <w:ind w:firstLine="360"/>
        <w:rPr>
          <w:b/>
          <w:bCs/>
          <w:sz w:val="24"/>
          <w:szCs w:val="24"/>
          <w:u w:val="single"/>
        </w:rPr>
      </w:pPr>
      <w:r w:rsidRPr="006559C6">
        <w:rPr>
          <w:b/>
          <w:bCs/>
          <w:sz w:val="24"/>
          <w:szCs w:val="24"/>
          <w:u w:val="single"/>
        </w:rPr>
        <w:t>Option 2</w:t>
      </w:r>
      <w:r w:rsidR="006559C6" w:rsidRPr="006559C6">
        <w:rPr>
          <w:b/>
          <w:bCs/>
          <w:sz w:val="24"/>
          <w:szCs w:val="24"/>
          <w:u w:val="single"/>
        </w:rPr>
        <w:t>: NASW Code of Ethics</w:t>
      </w:r>
      <w:r w:rsidR="003F6936">
        <w:rPr>
          <w:b/>
          <w:bCs/>
          <w:sz w:val="24"/>
          <w:szCs w:val="24"/>
          <w:u w:val="single"/>
        </w:rPr>
        <w:t xml:space="preserve"> Activity</w:t>
      </w:r>
    </w:p>
    <w:p w14:paraId="3565D348" w14:textId="6C7D2354" w:rsidR="0092296B" w:rsidRPr="006559C6" w:rsidRDefault="0092296B" w:rsidP="003D395C">
      <w:pPr>
        <w:pStyle w:val="NoSpacing"/>
        <w:numPr>
          <w:ilvl w:val="0"/>
          <w:numId w:val="11"/>
        </w:numPr>
        <w:ind w:left="720"/>
        <w:rPr>
          <w:sz w:val="24"/>
          <w:szCs w:val="24"/>
          <w:shd w:val="clear" w:color="auto" w:fill="FFFFFF"/>
        </w:rPr>
      </w:pPr>
      <w:r w:rsidRPr="006559C6">
        <w:rPr>
          <w:sz w:val="24"/>
          <w:szCs w:val="24"/>
          <w:shd w:val="clear" w:color="auto" w:fill="FFFFFF"/>
        </w:rPr>
        <w:t xml:space="preserve">The </w:t>
      </w:r>
      <w:r w:rsidR="007331A9">
        <w:rPr>
          <w:sz w:val="24"/>
          <w:szCs w:val="24"/>
          <w:shd w:val="clear" w:color="auto" w:fill="FFFFFF"/>
        </w:rPr>
        <w:t>National Association of Social Workers (</w:t>
      </w:r>
      <w:r w:rsidRPr="006559C6">
        <w:rPr>
          <w:sz w:val="24"/>
          <w:szCs w:val="24"/>
          <w:shd w:val="clear" w:color="auto" w:fill="FFFFFF"/>
        </w:rPr>
        <w:t>NASW</w:t>
      </w:r>
      <w:r w:rsidR="007331A9">
        <w:rPr>
          <w:sz w:val="24"/>
          <w:szCs w:val="24"/>
          <w:shd w:val="clear" w:color="auto" w:fill="FFFFFF"/>
        </w:rPr>
        <w:t>)</w:t>
      </w:r>
      <w:r w:rsidRPr="006559C6">
        <w:rPr>
          <w:sz w:val="24"/>
          <w:szCs w:val="24"/>
          <w:shd w:val="clear" w:color="auto" w:fill="FFFFFF"/>
        </w:rPr>
        <w:t xml:space="preserve"> Code of Ethics is a set of standards that guide the professional conduct of social workers. All </w:t>
      </w:r>
      <w:r w:rsidR="00F97DC4" w:rsidRPr="006559C6">
        <w:rPr>
          <w:sz w:val="24"/>
          <w:szCs w:val="24"/>
          <w:shd w:val="clear" w:color="auto" w:fill="FFFFFF"/>
        </w:rPr>
        <w:t xml:space="preserve">child welfare </w:t>
      </w:r>
      <w:r w:rsidR="006559C6">
        <w:rPr>
          <w:sz w:val="24"/>
          <w:szCs w:val="24"/>
          <w:shd w:val="clear" w:color="auto" w:fill="FFFFFF"/>
        </w:rPr>
        <w:t>professionals</w:t>
      </w:r>
      <w:r w:rsidR="00F97DC4" w:rsidRPr="006559C6">
        <w:rPr>
          <w:sz w:val="24"/>
          <w:szCs w:val="24"/>
          <w:shd w:val="clear" w:color="auto" w:fill="FFFFFF"/>
        </w:rPr>
        <w:t xml:space="preserve">, </w:t>
      </w:r>
      <w:proofErr w:type="gramStart"/>
      <w:r w:rsidR="00F97DC4" w:rsidRPr="006559C6">
        <w:rPr>
          <w:sz w:val="24"/>
          <w:szCs w:val="24"/>
          <w:shd w:val="clear" w:color="auto" w:fill="FFFFFF"/>
        </w:rPr>
        <w:t xml:space="preserve">whether </w:t>
      </w:r>
      <w:r w:rsidR="006559C6">
        <w:rPr>
          <w:sz w:val="24"/>
          <w:szCs w:val="24"/>
          <w:shd w:val="clear" w:color="auto" w:fill="FFFFFF"/>
        </w:rPr>
        <w:t>or not</w:t>
      </w:r>
      <w:proofErr w:type="gramEnd"/>
      <w:r w:rsidR="006559C6">
        <w:rPr>
          <w:sz w:val="24"/>
          <w:szCs w:val="24"/>
          <w:shd w:val="clear" w:color="auto" w:fill="FFFFFF"/>
        </w:rPr>
        <w:t xml:space="preserve"> </w:t>
      </w:r>
      <w:r w:rsidR="00F97DC4" w:rsidRPr="006559C6">
        <w:rPr>
          <w:sz w:val="24"/>
          <w:szCs w:val="24"/>
          <w:shd w:val="clear" w:color="auto" w:fill="FFFFFF"/>
        </w:rPr>
        <w:t xml:space="preserve">a </w:t>
      </w:r>
      <w:r w:rsidRPr="006559C6">
        <w:rPr>
          <w:sz w:val="24"/>
          <w:szCs w:val="24"/>
          <w:shd w:val="clear" w:color="auto" w:fill="FFFFFF"/>
        </w:rPr>
        <w:t>social worker</w:t>
      </w:r>
      <w:r w:rsidR="00F97DC4" w:rsidRPr="006559C6">
        <w:rPr>
          <w:sz w:val="24"/>
          <w:szCs w:val="24"/>
          <w:shd w:val="clear" w:color="auto" w:fill="FFFFFF"/>
        </w:rPr>
        <w:t xml:space="preserve">, </w:t>
      </w:r>
      <w:r w:rsidRPr="006559C6">
        <w:rPr>
          <w:sz w:val="24"/>
          <w:szCs w:val="24"/>
          <w:shd w:val="clear" w:color="auto" w:fill="FFFFFF"/>
        </w:rPr>
        <w:t>should review the</w:t>
      </w:r>
      <w:r w:rsidR="00F97DC4" w:rsidRPr="006559C6">
        <w:rPr>
          <w:sz w:val="24"/>
          <w:szCs w:val="24"/>
          <w:shd w:val="clear" w:color="auto" w:fill="FFFFFF"/>
        </w:rPr>
        <w:t xml:space="preserve"> Code an</w:t>
      </w:r>
      <w:r w:rsidRPr="006559C6">
        <w:rPr>
          <w:sz w:val="24"/>
          <w:szCs w:val="24"/>
          <w:shd w:val="clear" w:color="auto" w:fill="FFFFFF"/>
        </w:rPr>
        <w:t xml:space="preserve">d affirm their commitment to abide by the Code of Ethics. </w:t>
      </w:r>
    </w:p>
    <w:p w14:paraId="7100E7AF" w14:textId="6CDFCA4F" w:rsidR="007331A9" w:rsidRPr="00DD17AA" w:rsidRDefault="006559C6" w:rsidP="00DD17AA">
      <w:pPr>
        <w:pStyle w:val="NoSpacing"/>
        <w:numPr>
          <w:ilvl w:val="0"/>
          <w:numId w:val="11"/>
        </w:numPr>
        <w:ind w:left="720"/>
        <w:rPr>
          <w:sz w:val="24"/>
          <w:szCs w:val="24"/>
        </w:rPr>
      </w:pPr>
      <w:r>
        <w:rPr>
          <w:sz w:val="24"/>
          <w:szCs w:val="24"/>
          <w:shd w:val="clear" w:color="auto" w:fill="FFFFFF"/>
        </w:rPr>
        <w:t>Follow t</w:t>
      </w:r>
      <w:r w:rsidR="00DD17AA">
        <w:rPr>
          <w:sz w:val="24"/>
          <w:szCs w:val="24"/>
          <w:shd w:val="clear" w:color="auto" w:fill="FFFFFF"/>
        </w:rPr>
        <w:t>his</w:t>
      </w:r>
      <w:r>
        <w:rPr>
          <w:sz w:val="24"/>
          <w:szCs w:val="24"/>
          <w:shd w:val="clear" w:color="auto" w:fill="FFFFFF"/>
        </w:rPr>
        <w:t xml:space="preserve"> </w:t>
      </w:r>
      <w:r w:rsidR="0092296B" w:rsidRPr="006559C6">
        <w:rPr>
          <w:sz w:val="24"/>
          <w:szCs w:val="24"/>
          <w:shd w:val="clear" w:color="auto" w:fill="FFFFFF"/>
        </w:rPr>
        <w:t xml:space="preserve">link </w:t>
      </w:r>
      <w:r w:rsidR="0069684F">
        <w:rPr>
          <w:sz w:val="24"/>
          <w:szCs w:val="24"/>
          <w:shd w:val="clear" w:color="auto" w:fill="FFFFFF"/>
        </w:rPr>
        <w:t>to</w:t>
      </w:r>
      <w:r w:rsidR="0092296B" w:rsidRPr="006559C6">
        <w:rPr>
          <w:sz w:val="24"/>
          <w:szCs w:val="24"/>
          <w:shd w:val="clear" w:color="auto" w:fill="FFFFFF"/>
        </w:rPr>
        <w:t xml:space="preserve"> the NASW Code of Ethics</w:t>
      </w:r>
      <w:r>
        <w:rPr>
          <w:sz w:val="24"/>
          <w:szCs w:val="24"/>
          <w:shd w:val="clear" w:color="auto" w:fill="FFFFFF"/>
        </w:rPr>
        <w:t xml:space="preserve"> and review the document</w:t>
      </w:r>
      <w:r w:rsidR="00304EAD">
        <w:rPr>
          <w:sz w:val="24"/>
          <w:szCs w:val="24"/>
          <w:shd w:val="clear" w:color="auto" w:fill="FFFFFF"/>
        </w:rPr>
        <w:t>:</w:t>
      </w:r>
      <w:r>
        <w:rPr>
          <w:sz w:val="24"/>
          <w:szCs w:val="24"/>
          <w:shd w:val="clear" w:color="auto" w:fill="FFFFFF"/>
        </w:rPr>
        <w:t xml:space="preserve"> </w:t>
      </w:r>
      <w:r w:rsidR="00AD527C" w:rsidRPr="00DD17AA">
        <w:rPr>
          <w:rStyle w:val="Hyperlink"/>
          <w:sz w:val="24"/>
          <w:szCs w:val="24"/>
          <w:shd w:val="clear" w:color="auto" w:fill="FFFFFF"/>
        </w:rPr>
        <w:t>https://www.socialworkers.org/About/Ethics/Code-of-Ethics/Code-of-Ethics-English</w:t>
      </w:r>
    </w:p>
    <w:p w14:paraId="499F7D39" w14:textId="238E0081" w:rsidR="0092296B" w:rsidRPr="006559C6" w:rsidRDefault="006559C6" w:rsidP="003D395C">
      <w:pPr>
        <w:pStyle w:val="NoSpacing"/>
        <w:numPr>
          <w:ilvl w:val="0"/>
          <w:numId w:val="20"/>
        </w:numPr>
        <w:ind w:left="720"/>
        <w:rPr>
          <w:sz w:val="24"/>
          <w:szCs w:val="24"/>
        </w:rPr>
      </w:pPr>
      <w:r>
        <w:rPr>
          <w:sz w:val="24"/>
          <w:szCs w:val="24"/>
          <w:shd w:val="clear" w:color="auto" w:fill="FFFFFF"/>
        </w:rPr>
        <w:t>D</w:t>
      </w:r>
      <w:r w:rsidR="0092296B" w:rsidRPr="006559C6">
        <w:rPr>
          <w:sz w:val="24"/>
          <w:szCs w:val="24"/>
          <w:shd w:val="clear" w:color="auto" w:fill="FFFFFF"/>
        </w:rPr>
        <w:t xml:space="preserve">iscuss any </w:t>
      </w:r>
      <w:r>
        <w:rPr>
          <w:sz w:val="24"/>
          <w:szCs w:val="24"/>
          <w:shd w:val="clear" w:color="auto" w:fill="FFFFFF"/>
        </w:rPr>
        <w:t xml:space="preserve">highlights, </w:t>
      </w:r>
      <w:r w:rsidR="007331A9">
        <w:rPr>
          <w:sz w:val="24"/>
          <w:szCs w:val="24"/>
          <w:shd w:val="clear" w:color="auto" w:fill="FFFFFF"/>
        </w:rPr>
        <w:t>questions,</w:t>
      </w:r>
      <w:r>
        <w:rPr>
          <w:sz w:val="24"/>
          <w:szCs w:val="24"/>
          <w:shd w:val="clear" w:color="auto" w:fill="FFFFFF"/>
        </w:rPr>
        <w:t xml:space="preserve"> or </w:t>
      </w:r>
      <w:r w:rsidR="0092296B" w:rsidRPr="006559C6">
        <w:rPr>
          <w:sz w:val="24"/>
          <w:szCs w:val="24"/>
          <w:shd w:val="clear" w:color="auto" w:fill="FFFFFF"/>
        </w:rPr>
        <w:t>concerns</w:t>
      </w:r>
      <w:r w:rsidR="0092296B" w:rsidRPr="006559C6">
        <w:rPr>
          <w:sz w:val="24"/>
          <w:szCs w:val="24"/>
        </w:rPr>
        <w:t xml:space="preserve"> </w:t>
      </w:r>
      <w:r w:rsidR="007331A9">
        <w:rPr>
          <w:sz w:val="24"/>
          <w:szCs w:val="24"/>
        </w:rPr>
        <w:t>regarding</w:t>
      </w:r>
      <w:r w:rsidR="0092296B" w:rsidRPr="006559C6">
        <w:rPr>
          <w:sz w:val="24"/>
          <w:szCs w:val="24"/>
        </w:rPr>
        <w:t xml:space="preserve"> </w:t>
      </w:r>
      <w:r w:rsidR="007331A9">
        <w:rPr>
          <w:sz w:val="24"/>
          <w:szCs w:val="24"/>
        </w:rPr>
        <w:t xml:space="preserve">potential </w:t>
      </w:r>
      <w:r w:rsidR="0092296B" w:rsidRPr="006559C6">
        <w:rPr>
          <w:sz w:val="24"/>
          <w:szCs w:val="24"/>
        </w:rPr>
        <w:t xml:space="preserve">ethical dilemmas in your work </w:t>
      </w:r>
      <w:r w:rsidR="00AD527C">
        <w:rPr>
          <w:sz w:val="24"/>
          <w:szCs w:val="24"/>
        </w:rPr>
        <w:t>with your supervisor or coach</w:t>
      </w:r>
      <w:r w:rsidR="00DD17AA">
        <w:rPr>
          <w:sz w:val="24"/>
          <w:szCs w:val="24"/>
        </w:rPr>
        <w:t>.</w:t>
      </w:r>
    </w:p>
    <w:p w14:paraId="6DB1F5B6" w14:textId="5F2C339D" w:rsidR="00606122" w:rsidRPr="00A62DAA" w:rsidRDefault="00606122" w:rsidP="002D7DCF">
      <w:pPr>
        <w:pStyle w:val="NoSpacing"/>
        <w:rPr>
          <w:rStyle w:val="Hyperlink"/>
          <w:color w:val="auto"/>
          <w:sz w:val="24"/>
          <w:szCs w:val="24"/>
          <w:u w:val="none"/>
        </w:rPr>
      </w:pPr>
    </w:p>
    <w:p w14:paraId="7F766B11" w14:textId="5EFE80DE" w:rsidR="00606122" w:rsidRPr="007331A9" w:rsidRDefault="00606122" w:rsidP="000F66AF">
      <w:pPr>
        <w:pStyle w:val="NoSpacing"/>
        <w:ind w:firstLine="360"/>
        <w:rPr>
          <w:b/>
          <w:bCs/>
          <w:sz w:val="24"/>
          <w:szCs w:val="24"/>
          <w:u w:val="single"/>
        </w:rPr>
      </w:pPr>
      <w:r w:rsidRPr="007331A9">
        <w:rPr>
          <w:b/>
          <w:bCs/>
          <w:sz w:val="24"/>
          <w:szCs w:val="24"/>
          <w:u w:val="single"/>
        </w:rPr>
        <w:t xml:space="preserve">Option </w:t>
      </w:r>
      <w:r w:rsidR="0040040E" w:rsidRPr="007331A9">
        <w:rPr>
          <w:b/>
          <w:bCs/>
          <w:sz w:val="24"/>
          <w:szCs w:val="24"/>
          <w:u w:val="single"/>
        </w:rPr>
        <w:t>3</w:t>
      </w:r>
      <w:r w:rsidR="007331A9" w:rsidRPr="007331A9">
        <w:rPr>
          <w:b/>
          <w:bCs/>
          <w:sz w:val="24"/>
          <w:szCs w:val="24"/>
          <w:u w:val="single"/>
        </w:rPr>
        <w:t>: Confidentiality Questions</w:t>
      </w:r>
      <w:r w:rsidR="003F6936">
        <w:rPr>
          <w:b/>
          <w:bCs/>
          <w:sz w:val="24"/>
          <w:szCs w:val="24"/>
          <w:u w:val="single"/>
        </w:rPr>
        <w:t xml:space="preserve"> Activity</w:t>
      </w:r>
    </w:p>
    <w:p w14:paraId="3D2EFBE5" w14:textId="27A48B52" w:rsidR="00B63BB9" w:rsidRPr="000462FC" w:rsidRDefault="000F66AF" w:rsidP="000F66AF">
      <w:pPr>
        <w:pStyle w:val="NoSpacing"/>
        <w:numPr>
          <w:ilvl w:val="0"/>
          <w:numId w:val="20"/>
        </w:numPr>
        <w:ind w:left="720"/>
        <w:rPr>
          <w:sz w:val="24"/>
          <w:szCs w:val="24"/>
        </w:rPr>
      </w:pPr>
      <w:r>
        <w:rPr>
          <w:sz w:val="24"/>
          <w:szCs w:val="24"/>
        </w:rPr>
        <w:t xml:space="preserve">Schedule time to meet with your supervisor or coach to discuss several or </w:t>
      </w:r>
      <w:proofErr w:type="gramStart"/>
      <w:r>
        <w:rPr>
          <w:sz w:val="24"/>
          <w:szCs w:val="24"/>
        </w:rPr>
        <w:t>all of</w:t>
      </w:r>
      <w:proofErr w:type="gramEnd"/>
      <w:r>
        <w:rPr>
          <w:sz w:val="24"/>
          <w:szCs w:val="24"/>
        </w:rPr>
        <w:t xml:space="preserve"> the</w:t>
      </w:r>
      <w:r w:rsidR="00B63BB9" w:rsidRPr="000462FC">
        <w:rPr>
          <w:sz w:val="24"/>
          <w:szCs w:val="24"/>
        </w:rPr>
        <w:t xml:space="preserve"> “Confidentiality Questions for your Supervisor” </w:t>
      </w:r>
      <w:r w:rsidR="00A87F5F">
        <w:rPr>
          <w:sz w:val="24"/>
          <w:szCs w:val="24"/>
        </w:rPr>
        <w:t xml:space="preserve">referenced in the pre-service module and </w:t>
      </w:r>
      <w:r>
        <w:rPr>
          <w:sz w:val="24"/>
          <w:szCs w:val="24"/>
        </w:rPr>
        <w:t>listed below</w:t>
      </w:r>
      <w:r w:rsidR="007331A9" w:rsidRPr="000462FC">
        <w:rPr>
          <w:sz w:val="24"/>
          <w:szCs w:val="24"/>
        </w:rPr>
        <w:t>.</w:t>
      </w:r>
    </w:p>
    <w:p w14:paraId="0BA7E36F" w14:textId="37A989A5" w:rsidR="000462FC" w:rsidRPr="002D7DCF" w:rsidRDefault="000462FC" w:rsidP="000F66AF">
      <w:pPr>
        <w:pStyle w:val="NoSpacing"/>
        <w:numPr>
          <w:ilvl w:val="0"/>
          <w:numId w:val="21"/>
        </w:numPr>
        <w:ind w:left="1440"/>
        <w:rPr>
          <w:sz w:val="24"/>
          <w:szCs w:val="24"/>
        </w:rPr>
      </w:pPr>
      <w:r w:rsidRPr="002D7DCF">
        <w:rPr>
          <w:sz w:val="24"/>
          <w:szCs w:val="24"/>
        </w:rPr>
        <w:t xml:space="preserve">How are you protected legally as an employee of your </w:t>
      </w:r>
      <w:r w:rsidR="000F66AF">
        <w:rPr>
          <w:sz w:val="24"/>
          <w:szCs w:val="24"/>
        </w:rPr>
        <w:t>agency</w:t>
      </w:r>
      <w:r w:rsidRPr="002D7DCF">
        <w:rPr>
          <w:sz w:val="24"/>
          <w:szCs w:val="24"/>
        </w:rPr>
        <w:t>?</w:t>
      </w:r>
    </w:p>
    <w:p w14:paraId="01199371" w14:textId="447A8CBD" w:rsidR="000462FC" w:rsidRPr="002D7DCF" w:rsidRDefault="000462FC" w:rsidP="000F66AF">
      <w:pPr>
        <w:pStyle w:val="NoSpacing"/>
        <w:numPr>
          <w:ilvl w:val="0"/>
          <w:numId w:val="21"/>
        </w:numPr>
        <w:ind w:left="1440"/>
        <w:rPr>
          <w:sz w:val="24"/>
          <w:szCs w:val="24"/>
        </w:rPr>
      </w:pPr>
      <w:r w:rsidRPr="002D7DCF">
        <w:rPr>
          <w:sz w:val="24"/>
          <w:szCs w:val="24"/>
        </w:rPr>
        <w:t>What is the agency’s policy about how to ensure confidentiality of files?</w:t>
      </w:r>
    </w:p>
    <w:p w14:paraId="6CF2CC54" w14:textId="69243DF9" w:rsidR="000462FC" w:rsidRPr="002D7DCF" w:rsidRDefault="000462FC" w:rsidP="000F66AF">
      <w:pPr>
        <w:pStyle w:val="NoSpacing"/>
        <w:numPr>
          <w:ilvl w:val="0"/>
          <w:numId w:val="21"/>
        </w:numPr>
        <w:ind w:left="1440"/>
        <w:rPr>
          <w:sz w:val="24"/>
          <w:szCs w:val="24"/>
        </w:rPr>
      </w:pPr>
      <w:r w:rsidRPr="002D7DCF">
        <w:rPr>
          <w:sz w:val="24"/>
          <w:szCs w:val="24"/>
        </w:rPr>
        <w:t>Who can share information</w:t>
      </w:r>
      <w:r w:rsidR="00AD527C">
        <w:rPr>
          <w:sz w:val="24"/>
          <w:szCs w:val="24"/>
        </w:rPr>
        <w:t xml:space="preserve"> about a family</w:t>
      </w:r>
      <w:r w:rsidRPr="002D7DCF">
        <w:rPr>
          <w:sz w:val="24"/>
          <w:szCs w:val="24"/>
        </w:rPr>
        <w:t xml:space="preserve">? </w:t>
      </w:r>
    </w:p>
    <w:p w14:paraId="015545DC" w14:textId="015BC17D" w:rsidR="000462FC" w:rsidRPr="002D7DCF" w:rsidRDefault="000462FC" w:rsidP="000F66AF">
      <w:pPr>
        <w:pStyle w:val="NoSpacing"/>
        <w:numPr>
          <w:ilvl w:val="0"/>
          <w:numId w:val="21"/>
        </w:numPr>
        <w:ind w:left="1440"/>
        <w:rPr>
          <w:sz w:val="24"/>
          <w:szCs w:val="24"/>
        </w:rPr>
      </w:pPr>
      <w:r w:rsidRPr="002D7DCF">
        <w:rPr>
          <w:sz w:val="24"/>
          <w:szCs w:val="24"/>
        </w:rPr>
        <w:t xml:space="preserve">Who do you go to with a question about </w:t>
      </w:r>
      <w:proofErr w:type="gramStart"/>
      <w:r w:rsidRPr="002D7DCF">
        <w:rPr>
          <w:sz w:val="24"/>
          <w:szCs w:val="24"/>
        </w:rPr>
        <w:t>whether or not</w:t>
      </w:r>
      <w:proofErr w:type="gramEnd"/>
      <w:r w:rsidRPr="002D7DCF">
        <w:rPr>
          <w:sz w:val="24"/>
          <w:szCs w:val="24"/>
        </w:rPr>
        <w:t xml:space="preserve"> to talk about a </w:t>
      </w:r>
      <w:r w:rsidR="00D32043">
        <w:rPr>
          <w:sz w:val="24"/>
          <w:szCs w:val="24"/>
        </w:rPr>
        <w:t>family</w:t>
      </w:r>
      <w:r w:rsidRPr="002D7DCF">
        <w:rPr>
          <w:sz w:val="24"/>
          <w:szCs w:val="24"/>
        </w:rPr>
        <w:t>?</w:t>
      </w:r>
    </w:p>
    <w:p w14:paraId="08187EAC" w14:textId="4D9A4120" w:rsidR="000462FC" w:rsidRPr="002D7DCF" w:rsidRDefault="000462FC" w:rsidP="000F66AF">
      <w:pPr>
        <w:pStyle w:val="NoSpacing"/>
        <w:numPr>
          <w:ilvl w:val="0"/>
          <w:numId w:val="21"/>
        </w:numPr>
        <w:ind w:left="1440"/>
        <w:rPr>
          <w:sz w:val="24"/>
          <w:szCs w:val="24"/>
        </w:rPr>
      </w:pPr>
      <w:r w:rsidRPr="002D7DCF">
        <w:rPr>
          <w:sz w:val="24"/>
          <w:szCs w:val="24"/>
        </w:rPr>
        <w:t>Who has the right to access information face-to-face, in writing, and over the phone?</w:t>
      </w:r>
    </w:p>
    <w:p w14:paraId="0418F0F1" w14:textId="2E03CA8D" w:rsidR="000462FC" w:rsidRPr="002D7DCF" w:rsidRDefault="000462FC" w:rsidP="000F66AF">
      <w:pPr>
        <w:pStyle w:val="NoSpacing"/>
        <w:numPr>
          <w:ilvl w:val="0"/>
          <w:numId w:val="21"/>
        </w:numPr>
        <w:ind w:left="1440"/>
        <w:rPr>
          <w:sz w:val="24"/>
          <w:szCs w:val="24"/>
        </w:rPr>
      </w:pPr>
      <w:r w:rsidRPr="002D7DCF">
        <w:rPr>
          <w:sz w:val="24"/>
          <w:szCs w:val="24"/>
        </w:rPr>
        <w:t>What are the limits to what information they can have?</w:t>
      </w:r>
    </w:p>
    <w:p w14:paraId="64349ED9" w14:textId="0D2DDCB8" w:rsidR="000462FC" w:rsidRPr="002D7DCF" w:rsidRDefault="000462FC" w:rsidP="000F66AF">
      <w:pPr>
        <w:pStyle w:val="NoSpacing"/>
        <w:numPr>
          <w:ilvl w:val="0"/>
          <w:numId w:val="21"/>
        </w:numPr>
        <w:ind w:left="1440"/>
        <w:rPr>
          <w:sz w:val="24"/>
          <w:szCs w:val="24"/>
        </w:rPr>
      </w:pPr>
      <w:r w:rsidRPr="002D7DCF">
        <w:rPr>
          <w:sz w:val="24"/>
          <w:szCs w:val="24"/>
        </w:rPr>
        <w:t xml:space="preserve">What is </w:t>
      </w:r>
      <w:r w:rsidR="003F6936" w:rsidRPr="002D7DCF">
        <w:rPr>
          <w:sz w:val="24"/>
          <w:szCs w:val="24"/>
        </w:rPr>
        <w:t>the agency</w:t>
      </w:r>
      <w:r w:rsidRPr="002D7DCF">
        <w:rPr>
          <w:sz w:val="24"/>
          <w:szCs w:val="24"/>
        </w:rPr>
        <w:t xml:space="preserve"> policy about how people request information?</w:t>
      </w:r>
    </w:p>
    <w:p w14:paraId="4ABDE14C" w14:textId="77A9E1A3" w:rsidR="000462FC" w:rsidRPr="002D7DCF" w:rsidRDefault="000462FC" w:rsidP="000F66AF">
      <w:pPr>
        <w:pStyle w:val="NoSpacing"/>
        <w:numPr>
          <w:ilvl w:val="0"/>
          <w:numId w:val="21"/>
        </w:numPr>
        <w:ind w:left="1440"/>
        <w:rPr>
          <w:sz w:val="24"/>
          <w:szCs w:val="24"/>
        </w:rPr>
      </w:pPr>
      <w:r w:rsidRPr="002D7DCF">
        <w:rPr>
          <w:sz w:val="24"/>
          <w:szCs w:val="24"/>
        </w:rPr>
        <w:t>Can they request information over the phone?</w:t>
      </w:r>
    </w:p>
    <w:p w14:paraId="45E49E12" w14:textId="433BC314" w:rsidR="000462FC" w:rsidRPr="002D7DCF" w:rsidRDefault="000462FC" w:rsidP="000F66AF">
      <w:pPr>
        <w:pStyle w:val="NoSpacing"/>
        <w:numPr>
          <w:ilvl w:val="0"/>
          <w:numId w:val="21"/>
        </w:numPr>
        <w:ind w:left="1440"/>
        <w:rPr>
          <w:sz w:val="24"/>
          <w:szCs w:val="24"/>
        </w:rPr>
      </w:pPr>
      <w:r w:rsidRPr="002D7DCF">
        <w:rPr>
          <w:sz w:val="24"/>
          <w:szCs w:val="24"/>
        </w:rPr>
        <w:t>Do you always get a release of information before sending information?</w:t>
      </w:r>
    </w:p>
    <w:p w14:paraId="4CC37005" w14:textId="4628BA2A" w:rsidR="000462FC" w:rsidRPr="002D7DCF" w:rsidRDefault="000462FC" w:rsidP="000F66AF">
      <w:pPr>
        <w:pStyle w:val="NoSpacing"/>
        <w:numPr>
          <w:ilvl w:val="0"/>
          <w:numId w:val="21"/>
        </w:numPr>
        <w:ind w:left="1440"/>
        <w:rPr>
          <w:sz w:val="24"/>
          <w:szCs w:val="24"/>
        </w:rPr>
      </w:pPr>
      <w:r w:rsidRPr="002D7DCF">
        <w:rPr>
          <w:sz w:val="24"/>
          <w:szCs w:val="24"/>
        </w:rPr>
        <w:t>Do you ask for a written request?</w:t>
      </w:r>
    </w:p>
    <w:p w14:paraId="0719F430" w14:textId="1DD4B107" w:rsidR="000462FC" w:rsidRPr="002D7DCF" w:rsidRDefault="000462FC" w:rsidP="000F66AF">
      <w:pPr>
        <w:pStyle w:val="NoSpacing"/>
        <w:numPr>
          <w:ilvl w:val="0"/>
          <w:numId w:val="21"/>
        </w:numPr>
        <w:ind w:left="1440"/>
        <w:rPr>
          <w:sz w:val="24"/>
          <w:szCs w:val="24"/>
        </w:rPr>
      </w:pPr>
      <w:r w:rsidRPr="002D7DCF">
        <w:rPr>
          <w:sz w:val="24"/>
          <w:szCs w:val="24"/>
        </w:rPr>
        <w:t>What if the person calling says it’s an emergency?</w:t>
      </w:r>
    </w:p>
    <w:p w14:paraId="468C51A4" w14:textId="77777777" w:rsidR="000462FC" w:rsidRPr="002217C8" w:rsidRDefault="000462FC" w:rsidP="007331A9">
      <w:pPr>
        <w:pStyle w:val="NoSpacing"/>
      </w:pPr>
    </w:p>
    <w:p w14:paraId="1969A2E2" w14:textId="27488154" w:rsidR="002217C8" w:rsidRPr="002D7DCF" w:rsidRDefault="002217C8" w:rsidP="00DD17AA">
      <w:pPr>
        <w:pStyle w:val="NoSpacing"/>
        <w:ind w:firstLine="360"/>
        <w:rPr>
          <w:b/>
          <w:bCs/>
          <w:sz w:val="24"/>
          <w:szCs w:val="24"/>
          <w:u w:val="single"/>
        </w:rPr>
      </w:pPr>
      <w:r w:rsidRPr="002D7DCF">
        <w:rPr>
          <w:b/>
          <w:bCs/>
          <w:sz w:val="24"/>
          <w:szCs w:val="24"/>
          <w:u w:val="single"/>
        </w:rPr>
        <w:t>Resource</w:t>
      </w:r>
      <w:r w:rsidR="002D7DCF" w:rsidRPr="002D7DCF">
        <w:rPr>
          <w:b/>
          <w:bCs/>
          <w:sz w:val="24"/>
          <w:szCs w:val="24"/>
          <w:u w:val="single"/>
        </w:rPr>
        <w:t xml:space="preserve"> for Option 3: Confidentiality Questions</w:t>
      </w:r>
      <w:r w:rsidR="003F6936">
        <w:rPr>
          <w:b/>
          <w:bCs/>
          <w:sz w:val="24"/>
          <w:szCs w:val="24"/>
          <w:u w:val="single"/>
        </w:rPr>
        <w:t xml:space="preserve"> Activity</w:t>
      </w:r>
      <w:r w:rsidRPr="002D7DCF">
        <w:rPr>
          <w:b/>
          <w:bCs/>
          <w:sz w:val="24"/>
          <w:szCs w:val="24"/>
          <w:u w:val="single"/>
        </w:rPr>
        <w:t xml:space="preserve"> </w:t>
      </w:r>
    </w:p>
    <w:p w14:paraId="2C4FD694" w14:textId="40E6EA41" w:rsidR="002D7DCF" w:rsidRDefault="002D7DCF" w:rsidP="00DD17AA">
      <w:pPr>
        <w:pStyle w:val="NoSpacing"/>
        <w:ind w:left="360"/>
        <w:rPr>
          <w:sz w:val="24"/>
          <w:szCs w:val="24"/>
        </w:rPr>
      </w:pPr>
      <w:bookmarkStart w:id="3" w:name="_Hlk121232199"/>
      <w:r w:rsidRPr="002D7DCF">
        <w:rPr>
          <w:sz w:val="24"/>
          <w:szCs w:val="24"/>
        </w:rPr>
        <w:t xml:space="preserve">This resource section is provided to aid the post-activity supervisor/coach discussion with their child welfare professional after completion of Option 3 related to the Confidentiality Questions </w:t>
      </w:r>
      <w:r w:rsidR="004B1640">
        <w:rPr>
          <w:sz w:val="24"/>
          <w:szCs w:val="24"/>
        </w:rPr>
        <w:t>A</w:t>
      </w:r>
      <w:r w:rsidRPr="002D7DCF">
        <w:rPr>
          <w:sz w:val="24"/>
          <w:szCs w:val="24"/>
        </w:rPr>
        <w:t>ctivity.</w:t>
      </w:r>
    </w:p>
    <w:bookmarkEnd w:id="3"/>
    <w:p w14:paraId="0CEB5BA2" w14:textId="77777777" w:rsidR="002D7DCF" w:rsidRDefault="002D7DCF" w:rsidP="002D7DCF">
      <w:pPr>
        <w:pStyle w:val="NoSpacing"/>
        <w:rPr>
          <w:sz w:val="24"/>
          <w:szCs w:val="24"/>
        </w:rPr>
      </w:pPr>
    </w:p>
    <w:p w14:paraId="769209EB" w14:textId="6EF204A2" w:rsidR="00DD17AA" w:rsidRDefault="004B1640" w:rsidP="00DD17AA">
      <w:pPr>
        <w:pStyle w:val="NoSpacing"/>
        <w:ind w:left="360"/>
        <w:rPr>
          <w:sz w:val="24"/>
          <w:szCs w:val="24"/>
        </w:rPr>
      </w:pPr>
      <w:r>
        <w:rPr>
          <w:sz w:val="24"/>
          <w:szCs w:val="24"/>
        </w:rPr>
        <w:t xml:space="preserve">The questions listed in the Confidentiality Questions Activity are meant to </w:t>
      </w:r>
      <w:r w:rsidRPr="000462FC">
        <w:rPr>
          <w:sz w:val="24"/>
          <w:szCs w:val="24"/>
        </w:rPr>
        <w:t>further conversation around ethical practice in child welfare</w:t>
      </w:r>
      <w:r w:rsidRPr="002D7DCF">
        <w:rPr>
          <w:sz w:val="24"/>
          <w:szCs w:val="24"/>
        </w:rPr>
        <w:t xml:space="preserve"> </w:t>
      </w:r>
      <w:r>
        <w:rPr>
          <w:sz w:val="24"/>
          <w:szCs w:val="24"/>
        </w:rPr>
        <w:t>between you and your new child welfare professional.  To support your conversation, you may want to review t</w:t>
      </w:r>
      <w:r w:rsidR="002D7DCF">
        <w:rPr>
          <w:sz w:val="24"/>
          <w:szCs w:val="24"/>
        </w:rPr>
        <w:t xml:space="preserve">he NASW Code of Ethics, Section 1.07 Privacy and Confidentiality </w:t>
      </w:r>
      <w:r w:rsidR="006649B5">
        <w:rPr>
          <w:sz w:val="24"/>
          <w:szCs w:val="24"/>
        </w:rPr>
        <w:t>provides guidance on the Confidentiality Questions</w:t>
      </w:r>
      <w:r w:rsidR="002D7DCF">
        <w:rPr>
          <w:sz w:val="24"/>
          <w:szCs w:val="24"/>
        </w:rPr>
        <w:t xml:space="preserve">: </w:t>
      </w:r>
      <w:r w:rsidR="002D7DCF" w:rsidRPr="002D7DCF">
        <w:rPr>
          <w:sz w:val="24"/>
          <w:szCs w:val="24"/>
        </w:rPr>
        <w:t xml:space="preserve"> </w:t>
      </w:r>
      <w:hyperlink r:id="rId8" w:history="1">
        <w:r w:rsidR="00A87F5F" w:rsidRPr="00ED65C2">
          <w:rPr>
            <w:rStyle w:val="Hyperlink"/>
            <w:sz w:val="24"/>
            <w:szCs w:val="24"/>
          </w:rPr>
          <w:t>https://www.socialworkers.org/About/Ethics/Code-of-Ethics/Code-of-Ethics-English/Social-Workers-Ethical-Responsibilities-to-Clients</w:t>
        </w:r>
      </w:hyperlink>
      <w:r w:rsidR="00DD17AA">
        <w:rPr>
          <w:sz w:val="24"/>
          <w:szCs w:val="24"/>
        </w:rPr>
        <w:t>.</w:t>
      </w:r>
    </w:p>
    <w:p w14:paraId="7D10F401" w14:textId="77777777" w:rsidR="00A62DAA" w:rsidRPr="0098472A" w:rsidRDefault="00A62DAA" w:rsidP="002D7DCF">
      <w:pPr>
        <w:pStyle w:val="NoSpacing"/>
        <w:rPr>
          <w:sz w:val="24"/>
          <w:szCs w:val="24"/>
          <w:highlight w:val="cyan"/>
        </w:rPr>
      </w:pPr>
    </w:p>
    <w:p w14:paraId="5E20DC21" w14:textId="77777777" w:rsidR="004B1640" w:rsidRDefault="004B1640">
      <w:pPr>
        <w:rPr>
          <w:b/>
          <w:bCs/>
          <w:sz w:val="24"/>
          <w:szCs w:val="24"/>
          <w:u w:val="single"/>
        </w:rPr>
      </w:pPr>
      <w:r>
        <w:rPr>
          <w:b/>
          <w:bCs/>
          <w:sz w:val="24"/>
          <w:szCs w:val="24"/>
          <w:u w:val="single"/>
        </w:rPr>
        <w:br w:type="page"/>
      </w:r>
    </w:p>
    <w:p w14:paraId="378360F5" w14:textId="4233F3E8" w:rsidR="001C4BAA" w:rsidRPr="002D7DCF" w:rsidRDefault="001C4BAA" w:rsidP="00A87F5F">
      <w:pPr>
        <w:pStyle w:val="NoSpacing"/>
        <w:ind w:firstLine="360"/>
        <w:rPr>
          <w:b/>
          <w:bCs/>
          <w:sz w:val="24"/>
          <w:szCs w:val="24"/>
          <w:u w:val="single"/>
        </w:rPr>
      </w:pPr>
      <w:r w:rsidRPr="00F853C0">
        <w:rPr>
          <w:b/>
          <w:bCs/>
          <w:sz w:val="24"/>
          <w:szCs w:val="24"/>
          <w:u w:val="single"/>
        </w:rPr>
        <w:t xml:space="preserve">Option </w:t>
      </w:r>
      <w:r w:rsidR="0040040E" w:rsidRPr="00F853C0">
        <w:rPr>
          <w:b/>
          <w:bCs/>
          <w:sz w:val="24"/>
          <w:szCs w:val="24"/>
          <w:u w:val="single"/>
        </w:rPr>
        <w:t>4</w:t>
      </w:r>
      <w:r w:rsidR="002D7DCF" w:rsidRPr="00F853C0">
        <w:rPr>
          <w:b/>
          <w:bCs/>
          <w:sz w:val="24"/>
          <w:szCs w:val="24"/>
          <w:u w:val="single"/>
        </w:rPr>
        <w:t>: Wisconsin Statute, Chapter 48</w:t>
      </w:r>
      <w:r w:rsidR="003F6936" w:rsidRPr="00F853C0">
        <w:rPr>
          <w:b/>
          <w:bCs/>
          <w:sz w:val="24"/>
          <w:szCs w:val="24"/>
          <w:u w:val="single"/>
        </w:rPr>
        <w:t xml:space="preserve"> Activity</w:t>
      </w:r>
    </w:p>
    <w:p w14:paraId="125922CC" w14:textId="098E48BF" w:rsidR="002D7DCF" w:rsidRPr="0069684F" w:rsidRDefault="000B0E0F" w:rsidP="00AD416D">
      <w:pPr>
        <w:pStyle w:val="NoSpacing"/>
        <w:numPr>
          <w:ilvl w:val="0"/>
          <w:numId w:val="11"/>
        </w:numPr>
        <w:ind w:left="720"/>
        <w:rPr>
          <w:sz w:val="24"/>
          <w:szCs w:val="24"/>
        </w:rPr>
      </w:pPr>
      <w:r w:rsidRPr="0069684F">
        <w:rPr>
          <w:sz w:val="24"/>
          <w:szCs w:val="24"/>
        </w:rPr>
        <w:t xml:space="preserve">Review </w:t>
      </w:r>
      <w:r w:rsidR="0069684F" w:rsidRPr="0069684F">
        <w:rPr>
          <w:sz w:val="24"/>
          <w:szCs w:val="24"/>
        </w:rPr>
        <w:t xml:space="preserve">Chapter 48 on the </w:t>
      </w:r>
      <w:r w:rsidR="003F6936">
        <w:rPr>
          <w:sz w:val="24"/>
          <w:szCs w:val="24"/>
        </w:rPr>
        <w:t xml:space="preserve">following </w:t>
      </w:r>
      <w:r w:rsidR="0069684F" w:rsidRPr="0069684F">
        <w:rPr>
          <w:sz w:val="24"/>
          <w:szCs w:val="24"/>
        </w:rPr>
        <w:t>link</w:t>
      </w:r>
      <w:r w:rsidR="003F6936">
        <w:rPr>
          <w:sz w:val="24"/>
          <w:szCs w:val="24"/>
        </w:rPr>
        <w:t>:</w:t>
      </w:r>
      <w:r w:rsidR="00A87F5F">
        <w:rPr>
          <w:sz w:val="24"/>
          <w:szCs w:val="24"/>
        </w:rPr>
        <w:t xml:space="preserve"> </w:t>
      </w:r>
      <w:hyperlink r:id="rId9" w:history="1">
        <w:r w:rsidR="00A87F5F" w:rsidRPr="00ED65C2">
          <w:rPr>
            <w:rStyle w:val="Hyperlink"/>
            <w:sz w:val="24"/>
            <w:szCs w:val="24"/>
          </w:rPr>
          <w:t>https://docs.legis.wisconsin.gov/statutes/statutes/48</w:t>
        </w:r>
      </w:hyperlink>
    </w:p>
    <w:p w14:paraId="64A7EABB" w14:textId="6F1F5DA7" w:rsidR="0069684F" w:rsidRDefault="0069684F" w:rsidP="00A87F5F">
      <w:pPr>
        <w:pStyle w:val="NoSpacing"/>
        <w:numPr>
          <w:ilvl w:val="0"/>
          <w:numId w:val="11"/>
        </w:numPr>
        <w:ind w:left="720"/>
        <w:rPr>
          <w:sz w:val="24"/>
          <w:szCs w:val="24"/>
        </w:rPr>
      </w:pPr>
      <w:r>
        <w:rPr>
          <w:sz w:val="24"/>
          <w:szCs w:val="24"/>
        </w:rPr>
        <w:t>Discuss how Chapter 48 will guide your practice</w:t>
      </w:r>
      <w:r w:rsidR="003F6936">
        <w:rPr>
          <w:sz w:val="24"/>
          <w:szCs w:val="24"/>
        </w:rPr>
        <w:t xml:space="preserve"> with your supervisor or coach</w:t>
      </w:r>
      <w:r>
        <w:rPr>
          <w:sz w:val="24"/>
          <w:szCs w:val="24"/>
        </w:rPr>
        <w:t xml:space="preserve"> </w:t>
      </w:r>
    </w:p>
    <w:p w14:paraId="0CDFE943" w14:textId="77777777" w:rsidR="00A87F5F" w:rsidRDefault="00A87F5F" w:rsidP="006649B5">
      <w:pPr>
        <w:pStyle w:val="NoSpacing"/>
        <w:rPr>
          <w:b/>
          <w:bCs/>
          <w:sz w:val="24"/>
          <w:szCs w:val="24"/>
          <w:u w:val="single"/>
        </w:rPr>
      </w:pPr>
    </w:p>
    <w:p w14:paraId="637F0D38" w14:textId="5499019E" w:rsidR="000B0E0F" w:rsidRPr="006649B5" w:rsidRDefault="000B0E0F" w:rsidP="00A87F5F">
      <w:pPr>
        <w:pStyle w:val="NoSpacing"/>
        <w:ind w:firstLine="360"/>
        <w:rPr>
          <w:b/>
          <w:bCs/>
          <w:sz w:val="24"/>
          <w:szCs w:val="24"/>
          <w:u w:val="single"/>
        </w:rPr>
      </w:pPr>
      <w:r w:rsidRPr="006649B5">
        <w:rPr>
          <w:b/>
          <w:bCs/>
          <w:sz w:val="24"/>
          <w:szCs w:val="24"/>
          <w:u w:val="single"/>
        </w:rPr>
        <w:t>Resource</w:t>
      </w:r>
      <w:r w:rsidR="006649B5" w:rsidRPr="006649B5">
        <w:rPr>
          <w:b/>
          <w:bCs/>
          <w:sz w:val="24"/>
          <w:szCs w:val="24"/>
          <w:u w:val="single"/>
        </w:rPr>
        <w:t xml:space="preserve"> for Option 4: Wisconsin Statute, Chapter 48</w:t>
      </w:r>
      <w:r w:rsidR="003F6936">
        <w:rPr>
          <w:b/>
          <w:bCs/>
          <w:sz w:val="24"/>
          <w:szCs w:val="24"/>
          <w:u w:val="single"/>
        </w:rPr>
        <w:t xml:space="preserve"> Activity</w:t>
      </w:r>
      <w:r w:rsidRPr="006649B5">
        <w:rPr>
          <w:b/>
          <w:bCs/>
          <w:sz w:val="24"/>
          <w:szCs w:val="24"/>
          <w:u w:val="single"/>
        </w:rPr>
        <w:t xml:space="preserve"> </w:t>
      </w:r>
    </w:p>
    <w:p w14:paraId="604F4D74" w14:textId="545C56D6" w:rsidR="006649B5" w:rsidRDefault="006649B5" w:rsidP="00A87F5F">
      <w:pPr>
        <w:pStyle w:val="NoSpacing"/>
        <w:ind w:left="360"/>
        <w:rPr>
          <w:sz w:val="24"/>
          <w:szCs w:val="24"/>
        </w:rPr>
      </w:pPr>
      <w:r w:rsidRPr="002D7DCF">
        <w:rPr>
          <w:sz w:val="24"/>
          <w:szCs w:val="24"/>
        </w:rPr>
        <w:t xml:space="preserve">This resource section is provided to aid the post-activity supervisor/coach discussion with their child welfare professional after completion of Option </w:t>
      </w:r>
      <w:r>
        <w:rPr>
          <w:sz w:val="24"/>
          <w:szCs w:val="24"/>
        </w:rPr>
        <w:t>4</w:t>
      </w:r>
      <w:r w:rsidRPr="002D7DCF">
        <w:rPr>
          <w:sz w:val="24"/>
          <w:szCs w:val="24"/>
        </w:rPr>
        <w:t xml:space="preserve"> related to the </w:t>
      </w:r>
      <w:r>
        <w:rPr>
          <w:sz w:val="24"/>
          <w:szCs w:val="24"/>
        </w:rPr>
        <w:t>Wisconsin Statute, Chapter 48</w:t>
      </w:r>
      <w:r w:rsidRPr="002D7DCF">
        <w:rPr>
          <w:sz w:val="24"/>
          <w:szCs w:val="24"/>
        </w:rPr>
        <w:t xml:space="preserve"> </w:t>
      </w:r>
      <w:r w:rsidR="004B1640">
        <w:rPr>
          <w:sz w:val="24"/>
          <w:szCs w:val="24"/>
        </w:rPr>
        <w:t>A</w:t>
      </w:r>
      <w:r w:rsidRPr="002D7DCF">
        <w:rPr>
          <w:sz w:val="24"/>
          <w:szCs w:val="24"/>
        </w:rPr>
        <w:t>ctivity.</w:t>
      </w:r>
    </w:p>
    <w:p w14:paraId="1416D794" w14:textId="245AF5E3" w:rsidR="006649B5" w:rsidRDefault="006649B5" w:rsidP="006649B5">
      <w:pPr>
        <w:pStyle w:val="NoSpacing"/>
      </w:pPr>
    </w:p>
    <w:p w14:paraId="10F97A63" w14:textId="4BF32C47" w:rsidR="006649B5" w:rsidRPr="006649B5" w:rsidRDefault="006649B5" w:rsidP="00A87F5F">
      <w:pPr>
        <w:pStyle w:val="NoSpacing"/>
        <w:ind w:left="360"/>
        <w:rPr>
          <w:sz w:val="24"/>
          <w:szCs w:val="24"/>
        </w:rPr>
      </w:pPr>
      <w:r w:rsidRPr="006649B5">
        <w:rPr>
          <w:sz w:val="24"/>
          <w:szCs w:val="24"/>
        </w:rPr>
        <w:t>Reference Chapter 48 Children’s Code and identify specific subsections related to the new child welfare professional’s area(s) of practice</w:t>
      </w:r>
      <w:r w:rsidR="004B1640">
        <w:rPr>
          <w:sz w:val="24"/>
          <w:szCs w:val="24"/>
        </w:rPr>
        <w:t>. Chapter 48 is available at:</w:t>
      </w:r>
      <w:r w:rsidR="00A87F5F">
        <w:rPr>
          <w:sz w:val="24"/>
          <w:szCs w:val="24"/>
        </w:rPr>
        <w:t xml:space="preserve"> </w:t>
      </w:r>
    </w:p>
    <w:p w14:paraId="5B856C55" w14:textId="33DAD62B" w:rsidR="00A87F5F" w:rsidRPr="00A87F5F" w:rsidRDefault="00000000" w:rsidP="00A87F5F">
      <w:pPr>
        <w:pStyle w:val="NoSpacing"/>
        <w:ind w:firstLine="360"/>
        <w:rPr>
          <w:rStyle w:val="Hyperlink"/>
          <w:color w:val="auto"/>
          <w:sz w:val="24"/>
          <w:szCs w:val="24"/>
          <w:u w:val="none"/>
        </w:rPr>
      </w:pPr>
      <w:hyperlink r:id="rId10" w:history="1">
        <w:r w:rsidR="00A87F5F" w:rsidRPr="00ED65C2">
          <w:rPr>
            <w:rStyle w:val="Hyperlink"/>
            <w:sz w:val="24"/>
            <w:szCs w:val="24"/>
          </w:rPr>
          <w:t>https://docs.legis.wisconsin.gov/statutes/statutes/48</w:t>
        </w:r>
      </w:hyperlink>
      <w:r w:rsidR="00A87F5F" w:rsidRPr="00A87F5F">
        <w:rPr>
          <w:rStyle w:val="Hyperlink"/>
          <w:color w:val="auto"/>
          <w:sz w:val="24"/>
          <w:szCs w:val="24"/>
          <w:u w:val="none"/>
        </w:rPr>
        <w:t>.</w:t>
      </w:r>
    </w:p>
    <w:p w14:paraId="2FD3F2EA" w14:textId="0918E786" w:rsidR="00A87F5F" w:rsidRPr="00A87F5F" w:rsidRDefault="00A87F5F" w:rsidP="00A87F5F">
      <w:pPr>
        <w:pStyle w:val="NoSpacing"/>
        <w:rPr>
          <w:sz w:val="24"/>
          <w:szCs w:val="24"/>
        </w:rPr>
      </w:pPr>
    </w:p>
    <w:p w14:paraId="5097CA8C" w14:textId="615676E8" w:rsidR="006649B5" w:rsidRPr="00A87F5F" w:rsidRDefault="006649B5" w:rsidP="006649B5">
      <w:pPr>
        <w:pStyle w:val="NoSpacing"/>
      </w:pPr>
    </w:p>
    <w:p w14:paraId="18E4CE97" w14:textId="77777777" w:rsidR="006649B5" w:rsidRPr="00A87F5F" w:rsidRDefault="006649B5" w:rsidP="000B0E0F">
      <w:pPr>
        <w:rPr>
          <w:b/>
          <w:bCs/>
          <w:sz w:val="24"/>
          <w:szCs w:val="24"/>
        </w:rPr>
      </w:pPr>
    </w:p>
    <w:p w14:paraId="1DD36941" w14:textId="77777777" w:rsidR="001C4BAA" w:rsidRPr="00B63BB9" w:rsidRDefault="001C4BAA">
      <w:pPr>
        <w:rPr>
          <w:sz w:val="24"/>
          <w:szCs w:val="24"/>
        </w:rPr>
      </w:pPr>
    </w:p>
    <w:sectPr w:rsidR="001C4BAA" w:rsidRPr="00B63BB9" w:rsidSect="003F6936">
      <w:footerReference w:type="default" r:id="rId11"/>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CB049" w14:textId="77777777" w:rsidR="006D265C" w:rsidRDefault="006D265C" w:rsidP="00D83E7A">
      <w:pPr>
        <w:spacing w:after="0" w:line="240" w:lineRule="auto"/>
      </w:pPr>
      <w:r>
        <w:separator/>
      </w:r>
    </w:p>
  </w:endnote>
  <w:endnote w:type="continuationSeparator" w:id="0">
    <w:p w14:paraId="167360D4" w14:textId="77777777" w:rsidR="006D265C" w:rsidRDefault="006D265C" w:rsidP="00D83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07418"/>
      <w:docPartObj>
        <w:docPartGallery w:val="Page Numbers (Bottom of Page)"/>
        <w:docPartUnique/>
      </w:docPartObj>
    </w:sdtPr>
    <w:sdtEndPr>
      <w:rPr>
        <w:noProof/>
      </w:rPr>
    </w:sdtEndPr>
    <w:sdtContent>
      <w:p w14:paraId="77553D0B" w14:textId="18203550" w:rsidR="00D83E7A" w:rsidRDefault="00F52753" w:rsidP="00F52753">
        <w:pPr>
          <w:pStyle w:val="Footer"/>
        </w:pPr>
        <w:r>
          <w:t>Pre-Service Module: Introduction to CPS; Section 1: CPS in Wisconsin</w:t>
        </w:r>
        <w:r>
          <w:tab/>
          <w:t xml:space="preserve">Page </w:t>
        </w:r>
        <w:r w:rsidR="00D83E7A">
          <w:fldChar w:fldCharType="begin"/>
        </w:r>
        <w:r w:rsidR="00D83E7A">
          <w:instrText xml:space="preserve"> PAGE   \* MERGEFORMAT </w:instrText>
        </w:r>
        <w:r w:rsidR="00D83E7A">
          <w:fldChar w:fldCharType="separate"/>
        </w:r>
        <w:r w:rsidR="00D83E7A">
          <w:rPr>
            <w:noProof/>
          </w:rPr>
          <w:t>2</w:t>
        </w:r>
        <w:r w:rsidR="00D83E7A">
          <w:rPr>
            <w:noProof/>
          </w:rPr>
          <w:fldChar w:fldCharType="end"/>
        </w:r>
        <w:r>
          <w:rPr>
            <w:noProof/>
          </w:rPr>
          <w:t xml:space="preserve"> of 6</w:t>
        </w:r>
      </w:p>
    </w:sdtContent>
  </w:sdt>
  <w:p w14:paraId="6F3F938C" w14:textId="77777777" w:rsidR="00D83E7A" w:rsidRDefault="00D83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F3BCC" w14:textId="77777777" w:rsidR="006D265C" w:rsidRDefault="006D265C" w:rsidP="00D83E7A">
      <w:pPr>
        <w:spacing w:after="0" w:line="240" w:lineRule="auto"/>
      </w:pPr>
      <w:r>
        <w:separator/>
      </w:r>
    </w:p>
  </w:footnote>
  <w:footnote w:type="continuationSeparator" w:id="0">
    <w:p w14:paraId="2C1A0B8D" w14:textId="77777777" w:rsidR="006D265C" w:rsidRDefault="006D265C" w:rsidP="00D83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776C"/>
    <w:multiLevelType w:val="hybridMultilevel"/>
    <w:tmpl w:val="8A16E29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425B15"/>
    <w:multiLevelType w:val="hybridMultilevel"/>
    <w:tmpl w:val="4F0AB3F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BD2BA2"/>
    <w:multiLevelType w:val="hybridMultilevel"/>
    <w:tmpl w:val="BD3E9E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02571C"/>
    <w:multiLevelType w:val="hybridMultilevel"/>
    <w:tmpl w:val="A1302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70A6D"/>
    <w:multiLevelType w:val="hybridMultilevel"/>
    <w:tmpl w:val="EB8CDF9A"/>
    <w:lvl w:ilvl="0" w:tplc="3E128E48">
      <w:start w:val="1"/>
      <w:numFmt w:val="upperRoman"/>
      <w:lvlText w:val="%1."/>
      <w:lvlJc w:val="left"/>
      <w:pPr>
        <w:ind w:left="1080" w:hanging="720"/>
      </w:pPr>
      <w:rPr>
        <w:rFonts w:eastAsiaTheme="minorEastAsia"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14027"/>
    <w:multiLevelType w:val="hybridMultilevel"/>
    <w:tmpl w:val="38D2590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D02E4A"/>
    <w:multiLevelType w:val="hybridMultilevel"/>
    <w:tmpl w:val="0C3E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B2484"/>
    <w:multiLevelType w:val="hybridMultilevel"/>
    <w:tmpl w:val="1DAE1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294C41"/>
    <w:multiLevelType w:val="hybridMultilevel"/>
    <w:tmpl w:val="A936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697040"/>
    <w:multiLevelType w:val="hybridMultilevel"/>
    <w:tmpl w:val="1E5AC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A0A72"/>
    <w:multiLevelType w:val="hybridMultilevel"/>
    <w:tmpl w:val="DF9AC4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F22E80"/>
    <w:multiLevelType w:val="hybridMultilevel"/>
    <w:tmpl w:val="2EEA21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33C0F"/>
    <w:multiLevelType w:val="multilevel"/>
    <w:tmpl w:val="B7804F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C5164C"/>
    <w:multiLevelType w:val="hybridMultilevel"/>
    <w:tmpl w:val="6A5A9472"/>
    <w:lvl w:ilvl="0" w:tplc="812E238E">
      <w:start w:val="1"/>
      <w:numFmt w:val="upp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830A85"/>
    <w:multiLevelType w:val="hybridMultilevel"/>
    <w:tmpl w:val="659EFAD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16E3914"/>
    <w:multiLevelType w:val="hybridMultilevel"/>
    <w:tmpl w:val="B1F45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9E2F8E"/>
    <w:multiLevelType w:val="hybridMultilevel"/>
    <w:tmpl w:val="8CBEF2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6A36C16"/>
    <w:multiLevelType w:val="hybridMultilevel"/>
    <w:tmpl w:val="997CB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BC5551"/>
    <w:multiLevelType w:val="hybridMultilevel"/>
    <w:tmpl w:val="27AC3C6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C2039FD"/>
    <w:multiLevelType w:val="hybridMultilevel"/>
    <w:tmpl w:val="CD105E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CC14C11"/>
    <w:multiLevelType w:val="hybridMultilevel"/>
    <w:tmpl w:val="C910E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2833904">
    <w:abstractNumId w:val="20"/>
  </w:num>
  <w:num w:numId="2" w16cid:durableId="796993069">
    <w:abstractNumId w:val="6"/>
  </w:num>
  <w:num w:numId="3" w16cid:durableId="1027370796">
    <w:abstractNumId w:val="3"/>
  </w:num>
  <w:num w:numId="4" w16cid:durableId="1191799281">
    <w:abstractNumId w:val="8"/>
  </w:num>
  <w:num w:numId="5" w16cid:durableId="626082736">
    <w:abstractNumId w:val="12"/>
  </w:num>
  <w:num w:numId="6" w16cid:durableId="985283862">
    <w:abstractNumId w:val="9"/>
  </w:num>
  <w:num w:numId="7" w16cid:durableId="1817258186">
    <w:abstractNumId w:val="15"/>
  </w:num>
  <w:num w:numId="8" w16cid:durableId="282467638">
    <w:abstractNumId w:val="13"/>
  </w:num>
  <w:num w:numId="9" w16cid:durableId="688289614">
    <w:abstractNumId w:val="5"/>
  </w:num>
  <w:num w:numId="10" w16cid:durableId="2011177840">
    <w:abstractNumId w:val="7"/>
  </w:num>
  <w:num w:numId="11" w16cid:durableId="1181361784">
    <w:abstractNumId w:val="1"/>
  </w:num>
  <w:num w:numId="12" w16cid:durableId="405809957">
    <w:abstractNumId w:val="17"/>
  </w:num>
  <w:num w:numId="13" w16cid:durableId="1350377912">
    <w:abstractNumId w:val="2"/>
  </w:num>
  <w:num w:numId="14" w16cid:durableId="415594562">
    <w:abstractNumId w:val="10"/>
  </w:num>
  <w:num w:numId="15" w16cid:durableId="1919509381">
    <w:abstractNumId w:val="4"/>
  </w:num>
  <w:num w:numId="16" w16cid:durableId="687221714">
    <w:abstractNumId w:val="16"/>
  </w:num>
  <w:num w:numId="17" w16cid:durableId="1897471400">
    <w:abstractNumId w:val="19"/>
  </w:num>
  <w:num w:numId="18" w16cid:durableId="1582445656">
    <w:abstractNumId w:val="14"/>
  </w:num>
  <w:num w:numId="19" w16cid:durableId="1255550420">
    <w:abstractNumId w:val="18"/>
  </w:num>
  <w:num w:numId="20" w16cid:durableId="876159257">
    <w:abstractNumId w:val="0"/>
  </w:num>
  <w:num w:numId="21" w16cid:durableId="14128914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0A8"/>
    <w:rsid w:val="000364EA"/>
    <w:rsid w:val="000462FC"/>
    <w:rsid w:val="000964D3"/>
    <w:rsid w:val="000B0E0F"/>
    <w:rsid w:val="000F66AF"/>
    <w:rsid w:val="00124FF4"/>
    <w:rsid w:val="00127661"/>
    <w:rsid w:val="00176E26"/>
    <w:rsid w:val="001C4BAA"/>
    <w:rsid w:val="002103FD"/>
    <w:rsid w:val="002217C8"/>
    <w:rsid w:val="0023355D"/>
    <w:rsid w:val="00265177"/>
    <w:rsid w:val="002826D5"/>
    <w:rsid w:val="002A71B4"/>
    <w:rsid w:val="002C3BCF"/>
    <w:rsid w:val="002D7DCF"/>
    <w:rsid w:val="00304EAD"/>
    <w:rsid w:val="0037398B"/>
    <w:rsid w:val="00382DF8"/>
    <w:rsid w:val="003C6B93"/>
    <w:rsid w:val="003D395C"/>
    <w:rsid w:val="003F63AB"/>
    <w:rsid w:val="003F6936"/>
    <w:rsid w:val="0040040E"/>
    <w:rsid w:val="004400E2"/>
    <w:rsid w:val="00445224"/>
    <w:rsid w:val="004A088A"/>
    <w:rsid w:val="004A79CA"/>
    <w:rsid w:val="004B1640"/>
    <w:rsid w:val="004D1449"/>
    <w:rsid w:val="004E7DD2"/>
    <w:rsid w:val="00506573"/>
    <w:rsid w:val="00597C99"/>
    <w:rsid w:val="005D038A"/>
    <w:rsid w:val="0060007C"/>
    <w:rsid w:val="00606122"/>
    <w:rsid w:val="0063019B"/>
    <w:rsid w:val="006435D0"/>
    <w:rsid w:val="006559C6"/>
    <w:rsid w:val="006649B5"/>
    <w:rsid w:val="0069684F"/>
    <w:rsid w:val="006D265C"/>
    <w:rsid w:val="006D40A8"/>
    <w:rsid w:val="006E6B8A"/>
    <w:rsid w:val="006F468A"/>
    <w:rsid w:val="006F7A1B"/>
    <w:rsid w:val="00724DBC"/>
    <w:rsid w:val="007331A9"/>
    <w:rsid w:val="007902B0"/>
    <w:rsid w:val="007A4175"/>
    <w:rsid w:val="007C493D"/>
    <w:rsid w:val="007F2126"/>
    <w:rsid w:val="0080111D"/>
    <w:rsid w:val="00801E9B"/>
    <w:rsid w:val="008364E8"/>
    <w:rsid w:val="008506B5"/>
    <w:rsid w:val="00867B21"/>
    <w:rsid w:val="008E1EE3"/>
    <w:rsid w:val="0092296B"/>
    <w:rsid w:val="00935634"/>
    <w:rsid w:val="00970E79"/>
    <w:rsid w:val="0098472A"/>
    <w:rsid w:val="009D1D76"/>
    <w:rsid w:val="009E4537"/>
    <w:rsid w:val="009F2FB2"/>
    <w:rsid w:val="00A04068"/>
    <w:rsid w:val="00A46D4A"/>
    <w:rsid w:val="00A62DAA"/>
    <w:rsid w:val="00A82273"/>
    <w:rsid w:val="00A86C3B"/>
    <w:rsid w:val="00A87F5F"/>
    <w:rsid w:val="00A91769"/>
    <w:rsid w:val="00AD527C"/>
    <w:rsid w:val="00B2058D"/>
    <w:rsid w:val="00B2375C"/>
    <w:rsid w:val="00B51EEA"/>
    <w:rsid w:val="00B63BB9"/>
    <w:rsid w:val="00BB59BC"/>
    <w:rsid w:val="00C6097E"/>
    <w:rsid w:val="00CB64A0"/>
    <w:rsid w:val="00CB7459"/>
    <w:rsid w:val="00CC1942"/>
    <w:rsid w:val="00CD6C26"/>
    <w:rsid w:val="00CF4E85"/>
    <w:rsid w:val="00D32043"/>
    <w:rsid w:val="00D34128"/>
    <w:rsid w:val="00D66CC6"/>
    <w:rsid w:val="00D83E7A"/>
    <w:rsid w:val="00DD17AA"/>
    <w:rsid w:val="00DE7990"/>
    <w:rsid w:val="00DF73E9"/>
    <w:rsid w:val="00E5018D"/>
    <w:rsid w:val="00E73FAA"/>
    <w:rsid w:val="00E863BA"/>
    <w:rsid w:val="00ED7382"/>
    <w:rsid w:val="00EF0D21"/>
    <w:rsid w:val="00F0781B"/>
    <w:rsid w:val="00F52753"/>
    <w:rsid w:val="00F853C0"/>
    <w:rsid w:val="00F97DC4"/>
    <w:rsid w:val="00FF5626"/>
    <w:rsid w:val="00FF6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44841"/>
  <w15:chartTrackingRefBased/>
  <w15:docId w15:val="{8131B8BC-8353-4B32-BB36-58DB3EFC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217C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0A8"/>
    <w:pPr>
      <w:ind w:left="720"/>
      <w:contextualSpacing/>
    </w:pPr>
  </w:style>
  <w:style w:type="paragraph" w:styleId="NormalWeb">
    <w:name w:val="Normal (Web)"/>
    <w:basedOn w:val="Normal"/>
    <w:uiPriority w:val="99"/>
    <w:unhideWhenUsed/>
    <w:rsid w:val="0044522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83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E7A"/>
  </w:style>
  <w:style w:type="paragraph" w:styleId="Footer">
    <w:name w:val="footer"/>
    <w:basedOn w:val="Normal"/>
    <w:link w:val="FooterChar"/>
    <w:uiPriority w:val="99"/>
    <w:unhideWhenUsed/>
    <w:rsid w:val="00D83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E7A"/>
  </w:style>
  <w:style w:type="character" w:styleId="Hyperlink">
    <w:name w:val="Hyperlink"/>
    <w:basedOn w:val="DefaultParagraphFont"/>
    <w:uiPriority w:val="99"/>
    <w:unhideWhenUsed/>
    <w:rsid w:val="000364EA"/>
    <w:rPr>
      <w:color w:val="0000FF"/>
      <w:u w:val="single"/>
    </w:rPr>
  </w:style>
  <w:style w:type="character" w:styleId="Strong">
    <w:name w:val="Strong"/>
    <w:basedOn w:val="DefaultParagraphFont"/>
    <w:uiPriority w:val="22"/>
    <w:qFormat/>
    <w:rsid w:val="000364EA"/>
    <w:rPr>
      <w:b/>
      <w:bCs/>
    </w:rPr>
  </w:style>
  <w:style w:type="character" w:customStyle="1" w:styleId="Heading4Char">
    <w:name w:val="Heading 4 Char"/>
    <w:basedOn w:val="DefaultParagraphFont"/>
    <w:link w:val="Heading4"/>
    <w:uiPriority w:val="9"/>
    <w:rsid w:val="002217C8"/>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40040E"/>
    <w:rPr>
      <w:color w:val="605E5C"/>
      <w:shd w:val="clear" w:color="auto" w:fill="E1DFDD"/>
    </w:rPr>
  </w:style>
  <w:style w:type="character" w:styleId="FollowedHyperlink">
    <w:name w:val="FollowedHyperlink"/>
    <w:basedOn w:val="DefaultParagraphFont"/>
    <w:uiPriority w:val="99"/>
    <w:semiHidden/>
    <w:unhideWhenUsed/>
    <w:rsid w:val="0040040E"/>
    <w:rPr>
      <w:color w:val="954F72" w:themeColor="followedHyperlink"/>
      <w:u w:val="single"/>
    </w:rPr>
  </w:style>
  <w:style w:type="paragraph" w:styleId="NoSpacing">
    <w:name w:val="No Spacing"/>
    <w:uiPriority w:val="1"/>
    <w:qFormat/>
    <w:rsid w:val="009F2FB2"/>
    <w:pPr>
      <w:spacing w:after="0" w:line="240" w:lineRule="auto"/>
    </w:pPr>
  </w:style>
  <w:style w:type="paragraph" w:customStyle="1" w:styleId="Default">
    <w:name w:val="Default"/>
    <w:rsid w:val="003C6B93"/>
    <w:pPr>
      <w:autoSpaceDE w:val="0"/>
      <w:autoSpaceDN w:val="0"/>
      <w:adjustRightInd w:val="0"/>
      <w:spacing w:after="0" w:line="240" w:lineRule="auto"/>
    </w:pPr>
    <w:rPr>
      <w:rFonts w:ascii="Roboto" w:hAnsi="Roboto" w:cs="Roboto"/>
      <w:color w:val="000000"/>
      <w:sz w:val="24"/>
      <w:szCs w:val="24"/>
    </w:rPr>
  </w:style>
  <w:style w:type="table" w:styleId="TableGrid">
    <w:name w:val="Table Grid"/>
    <w:basedOn w:val="TableNormal"/>
    <w:uiPriority w:val="39"/>
    <w:rsid w:val="004E7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03FD"/>
    <w:rPr>
      <w:sz w:val="16"/>
      <w:szCs w:val="16"/>
    </w:rPr>
  </w:style>
  <w:style w:type="paragraph" w:styleId="CommentText">
    <w:name w:val="annotation text"/>
    <w:basedOn w:val="Normal"/>
    <w:link w:val="CommentTextChar"/>
    <w:uiPriority w:val="99"/>
    <w:semiHidden/>
    <w:unhideWhenUsed/>
    <w:rsid w:val="002103FD"/>
    <w:pPr>
      <w:spacing w:line="240" w:lineRule="auto"/>
    </w:pPr>
    <w:rPr>
      <w:sz w:val="20"/>
      <w:szCs w:val="20"/>
    </w:rPr>
  </w:style>
  <w:style w:type="character" w:customStyle="1" w:styleId="CommentTextChar">
    <w:name w:val="Comment Text Char"/>
    <w:basedOn w:val="DefaultParagraphFont"/>
    <w:link w:val="CommentText"/>
    <w:uiPriority w:val="99"/>
    <w:semiHidden/>
    <w:rsid w:val="002103FD"/>
    <w:rPr>
      <w:sz w:val="20"/>
      <w:szCs w:val="20"/>
    </w:rPr>
  </w:style>
  <w:style w:type="paragraph" w:styleId="CommentSubject">
    <w:name w:val="annotation subject"/>
    <w:basedOn w:val="CommentText"/>
    <w:next w:val="CommentText"/>
    <w:link w:val="CommentSubjectChar"/>
    <w:uiPriority w:val="99"/>
    <w:semiHidden/>
    <w:unhideWhenUsed/>
    <w:rsid w:val="002103FD"/>
    <w:rPr>
      <w:b/>
      <w:bCs/>
    </w:rPr>
  </w:style>
  <w:style w:type="character" w:customStyle="1" w:styleId="CommentSubjectChar">
    <w:name w:val="Comment Subject Char"/>
    <w:basedOn w:val="CommentTextChar"/>
    <w:link w:val="CommentSubject"/>
    <w:uiPriority w:val="99"/>
    <w:semiHidden/>
    <w:rsid w:val="002103FD"/>
    <w:rPr>
      <w:b/>
      <w:bCs/>
      <w:sz w:val="20"/>
      <w:szCs w:val="20"/>
    </w:rPr>
  </w:style>
  <w:style w:type="paragraph" w:styleId="Revision">
    <w:name w:val="Revision"/>
    <w:hidden/>
    <w:uiPriority w:val="99"/>
    <w:semiHidden/>
    <w:rsid w:val="006E6B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668">
      <w:bodyDiv w:val="1"/>
      <w:marLeft w:val="0"/>
      <w:marRight w:val="0"/>
      <w:marTop w:val="0"/>
      <w:marBottom w:val="0"/>
      <w:divBdr>
        <w:top w:val="none" w:sz="0" w:space="0" w:color="auto"/>
        <w:left w:val="none" w:sz="0" w:space="0" w:color="auto"/>
        <w:bottom w:val="none" w:sz="0" w:space="0" w:color="auto"/>
        <w:right w:val="none" w:sz="0" w:space="0" w:color="auto"/>
      </w:divBdr>
    </w:div>
    <w:div w:id="89930042">
      <w:bodyDiv w:val="1"/>
      <w:marLeft w:val="0"/>
      <w:marRight w:val="0"/>
      <w:marTop w:val="0"/>
      <w:marBottom w:val="0"/>
      <w:divBdr>
        <w:top w:val="none" w:sz="0" w:space="0" w:color="auto"/>
        <w:left w:val="none" w:sz="0" w:space="0" w:color="auto"/>
        <w:bottom w:val="none" w:sz="0" w:space="0" w:color="auto"/>
        <w:right w:val="none" w:sz="0" w:space="0" w:color="auto"/>
      </w:divBdr>
    </w:div>
    <w:div w:id="202132427">
      <w:bodyDiv w:val="1"/>
      <w:marLeft w:val="0"/>
      <w:marRight w:val="0"/>
      <w:marTop w:val="0"/>
      <w:marBottom w:val="0"/>
      <w:divBdr>
        <w:top w:val="none" w:sz="0" w:space="0" w:color="auto"/>
        <w:left w:val="none" w:sz="0" w:space="0" w:color="auto"/>
        <w:bottom w:val="none" w:sz="0" w:space="0" w:color="auto"/>
        <w:right w:val="none" w:sz="0" w:space="0" w:color="auto"/>
      </w:divBdr>
    </w:div>
    <w:div w:id="233592111">
      <w:bodyDiv w:val="1"/>
      <w:marLeft w:val="0"/>
      <w:marRight w:val="0"/>
      <w:marTop w:val="0"/>
      <w:marBottom w:val="0"/>
      <w:divBdr>
        <w:top w:val="none" w:sz="0" w:space="0" w:color="auto"/>
        <w:left w:val="none" w:sz="0" w:space="0" w:color="auto"/>
        <w:bottom w:val="none" w:sz="0" w:space="0" w:color="auto"/>
        <w:right w:val="none" w:sz="0" w:space="0" w:color="auto"/>
      </w:divBdr>
    </w:div>
    <w:div w:id="236132524">
      <w:bodyDiv w:val="1"/>
      <w:marLeft w:val="0"/>
      <w:marRight w:val="0"/>
      <w:marTop w:val="0"/>
      <w:marBottom w:val="0"/>
      <w:divBdr>
        <w:top w:val="none" w:sz="0" w:space="0" w:color="auto"/>
        <w:left w:val="none" w:sz="0" w:space="0" w:color="auto"/>
        <w:bottom w:val="none" w:sz="0" w:space="0" w:color="auto"/>
        <w:right w:val="none" w:sz="0" w:space="0" w:color="auto"/>
      </w:divBdr>
    </w:div>
    <w:div w:id="239296392">
      <w:bodyDiv w:val="1"/>
      <w:marLeft w:val="0"/>
      <w:marRight w:val="0"/>
      <w:marTop w:val="0"/>
      <w:marBottom w:val="0"/>
      <w:divBdr>
        <w:top w:val="none" w:sz="0" w:space="0" w:color="auto"/>
        <w:left w:val="none" w:sz="0" w:space="0" w:color="auto"/>
        <w:bottom w:val="none" w:sz="0" w:space="0" w:color="auto"/>
        <w:right w:val="none" w:sz="0" w:space="0" w:color="auto"/>
      </w:divBdr>
    </w:div>
    <w:div w:id="288437417">
      <w:bodyDiv w:val="1"/>
      <w:marLeft w:val="0"/>
      <w:marRight w:val="0"/>
      <w:marTop w:val="0"/>
      <w:marBottom w:val="0"/>
      <w:divBdr>
        <w:top w:val="none" w:sz="0" w:space="0" w:color="auto"/>
        <w:left w:val="none" w:sz="0" w:space="0" w:color="auto"/>
        <w:bottom w:val="none" w:sz="0" w:space="0" w:color="auto"/>
        <w:right w:val="none" w:sz="0" w:space="0" w:color="auto"/>
      </w:divBdr>
    </w:div>
    <w:div w:id="426079654">
      <w:bodyDiv w:val="1"/>
      <w:marLeft w:val="0"/>
      <w:marRight w:val="0"/>
      <w:marTop w:val="0"/>
      <w:marBottom w:val="0"/>
      <w:divBdr>
        <w:top w:val="none" w:sz="0" w:space="0" w:color="auto"/>
        <w:left w:val="none" w:sz="0" w:space="0" w:color="auto"/>
        <w:bottom w:val="none" w:sz="0" w:space="0" w:color="auto"/>
        <w:right w:val="none" w:sz="0" w:space="0" w:color="auto"/>
      </w:divBdr>
    </w:div>
    <w:div w:id="496964182">
      <w:bodyDiv w:val="1"/>
      <w:marLeft w:val="0"/>
      <w:marRight w:val="0"/>
      <w:marTop w:val="0"/>
      <w:marBottom w:val="0"/>
      <w:divBdr>
        <w:top w:val="none" w:sz="0" w:space="0" w:color="auto"/>
        <w:left w:val="none" w:sz="0" w:space="0" w:color="auto"/>
        <w:bottom w:val="none" w:sz="0" w:space="0" w:color="auto"/>
        <w:right w:val="none" w:sz="0" w:space="0" w:color="auto"/>
      </w:divBdr>
    </w:div>
    <w:div w:id="602884013">
      <w:bodyDiv w:val="1"/>
      <w:marLeft w:val="0"/>
      <w:marRight w:val="0"/>
      <w:marTop w:val="0"/>
      <w:marBottom w:val="0"/>
      <w:divBdr>
        <w:top w:val="none" w:sz="0" w:space="0" w:color="auto"/>
        <w:left w:val="none" w:sz="0" w:space="0" w:color="auto"/>
        <w:bottom w:val="none" w:sz="0" w:space="0" w:color="auto"/>
        <w:right w:val="none" w:sz="0" w:space="0" w:color="auto"/>
      </w:divBdr>
    </w:div>
    <w:div w:id="632563565">
      <w:bodyDiv w:val="1"/>
      <w:marLeft w:val="0"/>
      <w:marRight w:val="0"/>
      <w:marTop w:val="0"/>
      <w:marBottom w:val="0"/>
      <w:divBdr>
        <w:top w:val="none" w:sz="0" w:space="0" w:color="auto"/>
        <w:left w:val="none" w:sz="0" w:space="0" w:color="auto"/>
        <w:bottom w:val="none" w:sz="0" w:space="0" w:color="auto"/>
        <w:right w:val="none" w:sz="0" w:space="0" w:color="auto"/>
      </w:divBdr>
    </w:div>
    <w:div w:id="711424887">
      <w:bodyDiv w:val="1"/>
      <w:marLeft w:val="0"/>
      <w:marRight w:val="0"/>
      <w:marTop w:val="0"/>
      <w:marBottom w:val="0"/>
      <w:divBdr>
        <w:top w:val="none" w:sz="0" w:space="0" w:color="auto"/>
        <w:left w:val="none" w:sz="0" w:space="0" w:color="auto"/>
        <w:bottom w:val="none" w:sz="0" w:space="0" w:color="auto"/>
        <w:right w:val="none" w:sz="0" w:space="0" w:color="auto"/>
      </w:divBdr>
    </w:div>
    <w:div w:id="713121216">
      <w:bodyDiv w:val="1"/>
      <w:marLeft w:val="0"/>
      <w:marRight w:val="0"/>
      <w:marTop w:val="0"/>
      <w:marBottom w:val="0"/>
      <w:divBdr>
        <w:top w:val="none" w:sz="0" w:space="0" w:color="auto"/>
        <w:left w:val="none" w:sz="0" w:space="0" w:color="auto"/>
        <w:bottom w:val="none" w:sz="0" w:space="0" w:color="auto"/>
        <w:right w:val="none" w:sz="0" w:space="0" w:color="auto"/>
      </w:divBdr>
    </w:div>
    <w:div w:id="792596301">
      <w:bodyDiv w:val="1"/>
      <w:marLeft w:val="0"/>
      <w:marRight w:val="0"/>
      <w:marTop w:val="0"/>
      <w:marBottom w:val="0"/>
      <w:divBdr>
        <w:top w:val="none" w:sz="0" w:space="0" w:color="auto"/>
        <w:left w:val="none" w:sz="0" w:space="0" w:color="auto"/>
        <w:bottom w:val="none" w:sz="0" w:space="0" w:color="auto"/>
        <w:right w:val="none" w:sz="0" w:space="0" w:color="auto"/>
      </w:divBdr>
    </w:div>
    <w:div w:id="884950331">
      <w:bodyDiv w:val="1"/>
      <w:marLeft w:val="0"/>
      <w:marRight w:val="0"/>
      <w:marTop w:val="0"/>
      <w:marBottom w:val="0"/>
      <w:divBdr>
        <w:top w:val="none" w:sz="0" w:space="0" w:color="auto"/>
        <w:left w:val="none" w:sz="0" w:space="0" w:color="auto"/>
        <w:bottom w:val="none" w:sz="0" w:space="0" w:color="auto"/>
        <w:right w:val="none" w:sz="0" w:space="0" w:color="auto"/>
      </w:divBdr>
    </w:div>
    <w:div w:id="1028071270">
      <w:bodyDiv w:val="1"/>
      <w:marLeft w:val="0"/>
      <w:marRight w:val="0"/>
      <w:marTop w:val="0"/>
      <w:marBottom w:val="0"/>
      <w:divBdr>
        <w:top w:val="none" w:sz="0" w:space="0" w:color="auto"/>
        <w:left w:val="none" w:sz="0" w:space="0" w:color="auto"/>
        <w:bottom w:val="none" w:sz="0" w:space="0" w:color="auto"/>
        <w:right w:val="none" w:sz="0" w:space="0" w:color="auto"/>
      </w:divBdr>
    </w:div>
    <w:div w:id="1084648888">
      <w:bodyDiv w:val="1"/>
      <w:marLeft w:val="0"/>
      <w:marRight w:val="0"/>
      <w:marTop w:val="0"/>
      <w:marBottom w:val="0"/>
      <w:divBdr>
        <w:top w:val="none" w:sz="0" w:space="0" w:color="auto"/>
        <w:left w:val="none" w:sz="0" w:space="0" w:color="auto"/>
        <w:bottom w:val="none" w:sz="0" w:space="0" w:color="auto"/>
        <w:right w:val="none" w:sz="0" w:space="0" w:color="auto"/>
      </w:divBdr>
    </w:div>
    <w:div w:id="1093161621">
      <w:bodyDiv w:val="1"/>
      <w:marLeft w:val="0"/>
      <w:marRight w:val="0"/>
      <w:marTop w:val="0"/>
      <w:marBottom w:val="0"/>
      <w:divBdr>
        <w:top w:val="none" w:sz="0" w:space="0" w:color="auto"/>
        <w:left w:val="none" w:sz="0" w:space="0" w:color="auto"/>
        <w:bottom w:val="none" w:sz="0" w:space="0" w:color="auto"/>
        <w:right w:val="none" w:sz="0" w:space="0" w:color="auto"/>
      </w:divBdr>
    </w:div>
    <w:div w:id="1109857222">
      <w:bodyDiv w:val="1"/>
      <w:marLeft w:val="0"/>
      <w:marRight w:val="0"/>
      <w:marTop w:val="0"/>
      <w:marBottom w:val="0"/>
      <w:divBdr>
        <w:top w:val="none" w:sz="0" w:space="0" w:color="auto"/>
        <w:left w:val="none" w:sz="0" w:space="0" w:color="auto"/>
        <w:bottom w:val="none" w:sz="0" w:space="0" w:color="auto"/>
        <w:right w:val="none" w:sz="0" w:space="0" w:color="auto"/>
      </w:divBdr>
    </w:div>
    <w:div w:id="1110782617">
      <w:bodyDiv w:val="1"/>
      <w:marLeft w:val="0"/>
      <w:marRight w:val="0"/>
      <w:marTop w:val="0"/>
      <w:marBottom w:val="0"/>
      <w:divBdr>
        <w:top w:val="none" w:sz="0" w:space="0" w:color="auto"/>
        <w:left w:val="none" w:sz="0" w:space="0" w:color="auto"/>
        <w:bottom w:val="none" w:sz="0" w:space="0" w:color="auto"/>
        <w:right w:val="none" w:sz="0" w:space="0" w:color="auto"/>
      </w:divBdr>
    </w:div>
    <w:div w:id="1139690075">
      <w:bodyDiv w:val="1"/>
      <w:marLeft w:val="0"/>
      <w:marRight w:val="0"/>
      <w:marTop w:val="0"/>
      <w:marBottom w:val="0"/>
      <w:divBdr>
        <w:top w:val="none" w:sz="0" w:space="0" w:color="auto"/>
        <w:left w:val="none" w:sz="0" w:space="0" w:color="auto"/>
        <w:bottom w:val="none" w:sz="0" w:space="0" w:color="auto"/>
        <w:right w:val="none" w:sz="0" w:space="0" w:color="auto"/>
      </w:divBdr>
    </w:div>
    <w:div w:id="1257327330">
      <w:bodyDiv w:val="1"/>
      <w:marLeft w:val="0"/>
      <w:marRight w:val="0"/>
      <w:marTop w:val="0"/>
      <w:marBottom w:val="0"/>
      <w:divBdr>
        <w:top w:val="none" w:sz="0" w:space="0" w:color="auto"/>
        <w:left w:val="none" w:sz="0" w:space="0" w:color="auto"/>
        <w:bottom w:val="none" w:sz="0" w:space="0" w:color="auto"/>
        <w:right w:val="none" w:sz="0" w:space="0" w:color="auto"/>
      </w:divBdr>
    </w:div>
    <w:div w:id="1301692281">
      <w:bodyDiv w:val="1"/>
      <w:marLeft w:val="0"/>
      <w:marRight w:val="0"/>
      <w:marTop w:val="0"/>
      <w:marBottom w:val="0"/>
      <w:divBdr>
        <w:top w:val="none" w:sz="0" w:space="0" w:color="auto"/>
        <w:left w:val="none" w:sz="0" w:space="0" w:color="auto"/>
        <w:bottom w:val="none" w:sz="0" w:space="0" w:color="auto"/>
        <w:right w:val="none" w:sz="0" w:space="0" w:color="auto"/>
      </w:divBdr>
    </w:div>
    <w:div w:id="1488859083">
      <w:bodyDiv w:val="1"/>
      <w:marLeft w:val="0"/>
      <w:marRight w:val="0"/>
      <w:marTop w:val="0"/>
      <w:marBottom w:val="0"/>
      <w:divBdr>
        <w:top w:val="none" w:sz="0" w:space="0" w:color="auto"/>
        <w:left w:val="none" w:sz="0" w:space="0" w:color="auto"/>
        <w:bottom w:val="none" w:sz="0" w:space="0" w:color="auto"/>
        <w:right w:val="none" w:sz="0" w:space="0" w:color="auto"/>
      </w:divBdr>
    </w:div>
    <w:div w:id="1513295612">
      <w:bodyDiv w:val="1"/>
      <w:marLeft w:val="0"/>
      <w:marRight w:val="0"/>
      <w:marTop w:val="0"/>
      <w:marBottom w:val="0"/>
      <w:divBdr>
        <w:top w:val="none" w:sz="0" w:space="0" w:color="auto"/>
        <w:left w:val="none" w:sz="0" w:space="0" w:color="auto"/>
        <w:bottom w:val="none" w:sz="0" w:space="0" w:color="auto"/>
        <w:right w:val="none" w:sz="0" w:space="0" w:color="auto"/>
      </w:divBdr>
    </w:div>
    <w:div w:id="1638953672">
      <w:bodyDiv w:val="1"/>
      <w:marLeft w:val="0"/>
      <w:marRight w:val="0"/>
      <w:marTop w:val="0"/>
      <w:marBottom w:val="0"/>
      <w:divBdr>
        <w:top w:val="none" w:sz="0" w:space="0" w:color="auto"/>
        <w:left w:val="none" w:sz="0" w:space="0" w:color="auto"/>
        <w:bottom w:val="none" w:sz="0" w:space="0" w:color="auto"/>
        <w:right w:val="none" w:sz="0" w:space="0" w:color="auto"/>
      </w:divBdr>
    </w:div>
    <w:div w:id="1675836576">
      <w:bodyDiv w:val="1"/>
      <w:marLeft w:val="0"/>
      <w:marRight w:val="0"/>
      <w:marTop w:val="0"/>
      <w:marBottom w:val="0"/>
      <w:divBdr>
        <w:top w:val="none" w:sz="0" w:space="0" w:color="auto"/>
        <w:left w:val="none" w:sz="0" w:space="0" w:color="auto"/>
        <w:bottom w:val="none" w:sz="0" w:space="0" w:color="auto"/>
        <w:right w:val="none" w:sz="0" w:space="0" w:color="auto"/>
      </w:divBdr>
    </w:div>
    <w:div w:id="1706248182">
      <w:bodyDiv w:val="1"/>
      <w:marLeft w:val="0"/>
      <w:marRight w:val="0"/>
      <w:marTop w:val="0"/>
      <w:marBottom w:val="0"/>
      <w:divBdr>
        <w:top w:val="none" w:sz="0" w:space="0" w:color="auto"/>
        <w:left w:val="none" w:sz="0" w:space="0" w:color="auto"/>
        <w:bottom w:val="none" w:sz="0" w:space="0" w:color="auto"/>
        <w:right w:val="none" w:sz="0" w:space="0" w:color="auto"/>
      </w:divBdr>
    </w:div>
    <w:div w:id="1734112926">
      <w:bodyDiv w:val="1"/>
      <w:marLeft w:val="0"/>
      <w:marRight w:val="0"/>
      <w:marTop w:val="0"/>
      <w:marBottom w:val="0"/>
      <w:divBdr>
        <w:top w:val="none" w:sz="0" w:space="0" w:color="auto"/>
        <w:left w:val="none" w:sz="0" w:space="0" w:color="auto"/>
        <w:bottom w:val="none" w:sz="0" w:space="0" w:color="auto"/>
        <w:right w:val="none" w:sz="0" w:space="0" w:color="auto"/>
      </w:divBdr>
    </w:div>
    <w:div w:id="1850100605">
      <w:bodyDiv w:val="1"/>
      <w:marLeft w:val="0"/>
      <w:marRight w:val="0"/>
      <w:marTop w:val="0"/>
      <w:marBottom w:val="0"/>
      <w:divBdr>
        <w:top w:val="none" w:sz="0" w:space="0" w:color="auto"/>
        <w:left w:val="none" w:sz="0" w:space="0" w:color="auto"/>
        <w:bottom w:val="none" w:sz="0" w:space="0" w:color="auto"/>
        <w:right w:val="none" w:sz="0" w:space="0" w:color="auto"/>
      </w:divBdr>
    </w:div>
    <w:div w:id="1880586049">
      <w:bodyDiv w:val="1"/>
      <w:marLeft w:val="0"/>
      <w:marRight w:val="0"/>
      <w:marTop w:val="0"/>
      <w:marBottom w:val="0"/>
      <w:divBdr>
        <w:top w:val="none" w:sz="0" w:space="0" w:color="auto"/>
        <w:left w:val="none" w:sz="0" w:space="0" w:color="auto"/>
        <w:bottom w:val="none" w:sz="0" w:space="0" w:color="auto"/>
        <w:right w:val="none" w:sz="0" w:space="0" w:color="auto"/>
      </w:divBdr>
    </w:div>
    <w:div w:id="210923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alworkers.org/About/Ethics/Code-of-Ethics/Code-of-Ethics-English/Social-Workers-Ethical-Responsibilities-to-Cli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cf.wisconsin.gov/cwportal/mode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ocs.legis.wisconsin.gov/statutes/statutes/48" TargetMode="External"/><Relationship Id="rId4" Type="http://schemas.openxmlformats.org/officeDocument/2006/relationships/webSettings" Target="webSettings.xml"/><Relationship Id="rId9" Type="http://schemas.openxmlformats.org/officeDocument/2006/relationships/hyperlink" Target="https://docs.legis.wisconsin.gov/statutes/statutes/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2150</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J BOWE</dc:creator>
  <cp:keywords/>
  <dc:description/>
  <cp:lastModifiedBy>STEPHANIE J REILLY</cp:lastModifiedBy>
  <cp:revision>4</cp:revision>
  <dcterms:created xsi:type="dcterms:W3CDTF">2023-01-01T21:53:00Z</dcterms:created>
  <dcterms:modified xsi:type="dcterms:W3CDTF">2023-01-03T05:49:00Z</dcterms:modified>
</cp:coreProperties>
</file>